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ECD77" w14:textId="77777777" w:rsidR="0032774A" w:rsidRDefault="0032774A"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69032D3A" wp14:editId="39EB008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01D9800" w14:textId="77777777" w:rsidR="0032774A" w:rsidRPr="00811BB8" w:rsidRDefault="0032774A" w:rsidP="00C37AA0">
                                <w:pPr>
                                  <w:pStyle w:val="Brdtext"/>
                                </w:pPr>
                                <w:r>
                                  <w:rPr>
                                    <w:noProof/>
                                    <w:lang w:eastAsia="sv-SE"/>
                                  </w:rPr>
                                  <w:drawing>
                                    <wp:inline distT="0" distB="0" distL="0" distR="0" wp14:anchorId="387507FF" wp14:editId="7CC0865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32D3A"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01D9800" w14:textId="77777777" w:rsidR="0032774A" w:rsidRPr="00811BB8" w:rsidRDefault="0032774A" w:rsidP="00C37AA0">
                          <w:pPr>
                            <w:pStyle w:val="Brdtext"/>
                          </w:pPr>
                          <w:r>
                            <w:rPr>
                              <w:noProof/>
                              <w:lang w:eastAsia="sv-SE"/>
                            </w:rPr>
                            <w:drawing>
                              <wp:inline distT="0" distB="0" distL="0" distR="0" wp14:anchorId="387507FF" wp14:editId="7CC0865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644D0C7E" w14:textId="5A62E10F" w:rsidR="0032774A" w:rsidRDefault="005B74C7" w:rsidP="00333C9D">
          <w:pPr>
            <w:pStyle w:val="Prophuvudrubrik"/>
          </w:pPr>
          <w:r>
            <w:t>2025/26:48</w:t>
          </w:r>
        </w:p>
      </w:sdtContent>
    </w:sdt>
    <w:p w14:paraId="7AE53BCD" w14:textId="77777777" w:rsidR="0032774A" w:rsidRPr="005F407A" w:rsidRDefault="0032774A"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32774A" w14:paraId="729BDAE6"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73420B5" w14:textId="2CE11D98" w:rsidR="0032774A" w:rsidRDefault="00837B55" w:rsidP="00333C9D">
                <w:pPr>
                  <w:pStyle w:val="Proprubrik"/>
                  <w:spacing w:after="20"/>
                </w:pPr>
                <w:r>
                  <w:t>En modern lagstiftning för Kriminalvårdens personuppgiftsbehandling</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35D795B3" w14:textId="5DAFBE6F" w:rsidR="0032774A" w:rsidRDefault="00837B55"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A96B49E" w14:textId="3EA60C7C" w:rsidR="0032774A" w:rsidRPr="00141F91" w:rsidRDefault="005B74C7" w:rsidP="00333C9D">
                <w:pPr>
                  <w:pStyle w:val="Proprubrik"/>
                  <w:rPr>
                    <w:szCs w:val="26"/>
                  </w:rPr>
                </w:pPr>
                <w:r>
                  <w:rPr>
                    <w:szCs w:val="26"/>
                  </w:rPr>
                  <w:t>2025/26:48</w:t>
                </w:r>
              </w:p>
            </w:sdtContent>
          </w:sdt>
        </w:tc>
      </w:tr>
    </w:tbl>
    <w:p w14:paraId="6029B106" w14:textId="77777777" w:rsidR="0032774A" w:rsidRDefault="0032774A" w:rsidP="00333C9D">
      <w:pPr>
        <w:pStyle w:val="Brdtext"/>
        <w:spacing w:before="60"/>
      </w:pPr>
    </w:p>
    <w:p w14:paraId="3A791C9B" w14:textId="77777777" w:rsidR="0032774A" w:rsidRDefault="0032774A" w:rsidP="00333C9D">
      <w:pPr>
        <w:pStyle w:val="Brdtext"/>
      </w:pPr>
      <w:r>
        <w:t>Regeringen överlämnar denna proposition till riksdagen.</w:t>
      </w:r>
    </w:p>
    <w:p w14:paraId="534B2F96" w14:textId="77777777" w:rsidR="0032774A" w:rsidRDefault="0032774A" w:rsidP="00333C9D">
      <w:pPr>
        <w:pStyle w:val="Brdtext"/>
      </w:pPr>
    </w:p>
    <w:p w14:paraId="066D8010" w14:textId="41A2A762" w:rsidR="0032774A" w:rsidRDefault="0032774A" w:rsidP="00333C9D">
      <w:pPr>
        <w:pStyle w:val="Brdtext"/>
      </w:pPr>
      <w:r>
        <w:t xml:space="preserve">Stockholm </w:t>
      </w:r>
      <w:sdt>
        <w:sdtPr>
          <w:alias w:val="Datum"/>
          <w:tag w:val="Datum"/>
          <w:id w:val="-1894106154"/>
          <w:date w:fullDate="2025-11-13T00:00:00Z">
            <w:dateFormat w:val="'den' d MMMM yyyy"/>
            <w:lid w:val="sv-SE"/>
            <w:storeMappedDataAs w:val="dateTime"/>
            <w:calendar w:val="gregorian"/>
          </w:date>
        </w:sdtPr>
        <w:sdtEndPr/>
        <w:sdtContent>
          <w:r w:rsidR="00E5282F">
            <w:t>den 13 november 2025</w:t>
          </w:r>
        </w:sdtContent>
      </w:sdt>
    </w:p>
    <w:p w14:paraId="31D68EE0" w14:textId="77777777" w:rsidR="0032774A" w:rsidRDefault="0032774A" w:rsidP="00333C9D">
      <w:pPr>
        <w:pStyle w:val="Brdtextmedindrag"/>
      </w:pPr>
    </w:p>
    <w:p w14:paraId="0F33EF89" w14:textId="41615331" w:rsidR="0032774A" w:rsidRDefault="00FC3F2F" w:rsidP="00333C9D">
      <w:pPr>
        <w:pStyle w:val="Propnamnunderskrift1"/>
      </w:pPr>
      <w:r>
        <w:t>Ebba Busch</w:t>
      </w:r>
    </w:p>
    <w:p w14:paraId="56790B2C" w14:textId="6A33E437" w:rsidR="0032774A" w:rsidRDefault="0032774A" w:rsidP="00333C9D">
      <w:pPr>
        <w:pStyle w:val="Propnamnunderskrift2"/>
        <w:tabs>
          <w:tab w:val="clear" w:pos="2693"/>
          <w:tab w:val="clear" w:pos="7474"/>
          <w:tab w:val="left" w:pos="2126"/>
        </w:tabs>
      </w:pPr>
      <w:r>
        <w:tab/>
      </w:r>
      <w:r w:rsidR="00837B55">
        <w:t>Gunnar Strömmer</w:t>
      </w:r>
    </w:p>
    <w:p w14:paraId="7CAE7DDC" w14:textId="424409FB" w:rsidR="0032774A" w:rsidRPr="008624B2" w:rsidRDefault="0032774A"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37B55">
            <w:rPr>
              <w:i w:val="0"/>
            </w:rPr>
            <w:t>Justitiedepartementet</w:t>
          </w:r>
        </w:sdtContent>
      </w:sdt>
      <w:r w:rsidRPr="008F01E7">
        <w:rPr>
          <w:i w:val="0"/>
          <w:iCs w:val="0"/>
        </w:rPr>
        <w:t>)</w:t>
      </w:r>
    </w:p>
    <w:p w14:paraId="4D1F49D2" w14:textId="77777777" w:rsidR="0032774A" w:rsidRDefault="0032774A" w:rsidP="00333C9D">
      <w:pPr>
        <w:pStyle w:val="Proprubrik"/>
        <w:spacing w:before="80" w:after="400"/>
      </w:pPr>
      <w:r>
        <w:t>Propositionens huvudsakliga innehåll</w:t>
      </w:r>
    </w:p>
    <w:p w14:paraId="26AC1277" w14:textId="4CDECD3C" w:rsidR="00837B55" w:rsidRDefault="00837B55" w:rsidP="00837B55">
      <w:pPr>
        <w:pStyle w:val="Brdtextmedindrag"/>
        <w:ind w:firstLine="0"/>
      </w:pPr>
      <w:r>
        <w:t>Regeringen föreslår ändringar i lagen om kriminalvårdens behandling av personuppgifter inom brottsdatalagens område och i tre andra lagar.</w:t>
      </w:r>
      <w:r w:rsidR="00164287">
        <w:t xml:space="preserve"> </w:t>
      </w:r>
    </w:p>
    <w:p w14:paraId="324D1E8C" w14:textId="7B7E737E" w:rsidR="00837B55" w:rsidRDefault="00837B55" w:rsidP="00837B55">
      <w:pPr>
        <w:pStyle w:val="Brdtextmedindrag"/>
      </w:pPr>
      <w:r>
        <w:t xml:space="preserve">Syftet med ändringarna är bl.a. att </w:t>
      </w:r>
      <w:r w:rsidRPr="00B755AC">
        <w:t xml:space="preserve">skapa en </w:t>
      </w:r>
      <w:r>
        <w:t>mer modern, generell</w:t>
      </w:r>
      <w:r w:rsidRPr="00B755AC">
        <w:t xml:space="preserve"> och </w:t>
      </w:r>
      <w:r>
        <w:t>ända</w:t>
      </w:r>
      <w:r w:rsidR="00D20237">
        <w:softHyphen/>
      </w:r>
      <w:r>
        <w:t>måls</w:t>
      </w:r>
      <w:r>
        <w:softHyphen/>
        <w:t>enlig personuppgifts</w:t>
      </w:r>
      <w:r w:rsidRPr="00B755AC">
        <w:t>reglering</w:t>
      </w:r>
      <w:r>
        <w:t xml:space="preserve"> som upprätt</w:t>
      </w:r>
      <w:r>
        <w:softHyphen/>
        <w:t>håller ett högt integri</w:t>
      </w:r>
      <w:r w:rsidR="00D20237">
        <w:softHyphen/>
      </w:r>
      <w:r>
        <w:t>tets</w:t>
      </w:r>
      <w:r>
        <w:softHyphen/>
        <w:t>skydd. Ändringarna innebär i stort att Kriminal</w:t>
      </w:r>
      <w:r>
        <w:softHyphen/>
        <w:t xml:space="preserve">vården får större </w:t>
      </w:r>
      <w:r w:rsidRPr="00B755AC">
        <w:t>möjlig</w:t>
      </w:r>
      <w:r>
        <w:softHyphen/>
      </w:r>
      <w:r w:rsidRPr="00B755AC">
        <w:t>het</w:t>
      </w:r>
      <w:r>
        <w:t>er</w:t>
      </w:r>
      <w:r w:rsidRPr="00B755AC">
        <w:t xml:space="preserve"> att behandla </w:t>
      </w:r>
      <w:r>
        <w:t xml:space="preserve">de </w:t>
      </w:r>
      <w:r w:rsidRPr="00B755AC">
        <w:t xml:space="preserve">personuppgifter </w:t>
      </w:r>
      <w:r>
        <w:t>som behövs för att myndigheten ska kunna verkställa påföljder på ett effektivt och säkert sätt. Samtidigt stärks skyddet för den personliga integriteten. Kriminal</w:t>
      </w:r>
      <w:r>
        <w:softHyphen/>
        <w:t>vården får också utökade möjligheter att använda ansikts</w:t>
      </w:r>
      <w:r>
        <w:softHyphen/>
        <w:t>igenkänning, vilket i viss mån kan under</w:t>
      </w:r>
      <w:r w:rsidR="0080444A">
        <w:softHyphen/>
      </w:r>
      <w:r>
        <w:t xml:space="preserve">lätta myndighetens expansion. </w:t>
      </w:r>
    </w:p>
    <w:p w14:paraId="5399A6FE" w14:textId="77777777" w:rsidR="00837B55" w:rsidRPr="00E6706F" w:rsidRDefault="00837B55" w:rsidP="00837B55">
      <w:pPr>
        <w:pStyle w:val="Brdtextmedindrag"/>
      </w:pPr>
      <w:r>
        <w:t xml:space="preserve">Lagändringarna föreslås träda i kraft den 1 april 2026. </w:t>
      </w:r>
    </w:p>
    <w:p w14:paraId="445FE284" w14:textId="77777777" w:rsidR="0032774A" w:rsidRDefault="0032774A" w:rsidP="00333C9D">
      <w:pPr>
        <w:pStyle w:val="Brdtext"/>
      </w:pPr>
    </w:p>
    <w:p w14:paraId="2D81CB01" w14:textId="77777777" w:rsidR="0032774A" w:rsidRPr="008F2013" w:rsidRDefault="0032774A" w:rsidP="005E3C60">
      <w:pPr>
        <w:pStyle w:val="Innehllsfrteckning"/>
        <w:pageBreakBefore/>
        <w:rPr>
          <w:sz w:val="30"/>
          <w:szCs w:val="30"/>
        </w:rPr>
      </w:pPr>
      <w:r>
        <w:rPr>
          <w:rFonts w:eastAsiaTheme="minorHAnsi"/>
        </w:rPr>
        <w:lastRenderedPageBreak/>
        <w:t>Innehållsförteckning</w:t>
      </w:r>
    </w:p>
    <w:p w14:paraId="472B0418" w14:textId="04A39132" w:rsidR="007E6B0F" w:rsidRDefault="0032774A">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3921842" w:history="1">
        <w:r w:rsidR="007E6B0F" w:rsidRPr="00D93DC9">
          <w:rPr>
            <w:rStyle w:val="Hyperlnk"/>
          </w:rPr>
          <w:t>1</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Förslag till riksdagsbeslut</w:t>
        </w:r>
        <w:r w:rsidR="007E6B0F">
          <w:rPr>
            <w:webHidden/>
          </w:rPr>
          <w:tab/>
        </w:r>
        <w:r w:rsidR="007E6B0F">
          <w:rPr>
            <w:webHidden/>
          </w:rPr>
          <w:fldChar w:fldCharType="begin"/>
        </w:r>
        <w:r w:rsidR="007E6B0F">
          <w:rPr>
            <w:webHidden/>
          </w:rPr>
          <w:instrText xml:space="preserve"> PAGEREF _Toc213921842 \h </w:instrText>
        </w:r>
        <w:r w:rsidR="007E6B0F">
          <w:rPr>
            <w:webHidden/>
          </w:rPr>
        </w:r>
        <w:r w:rsidR="007E6B0F">
          <w:rPr>
            <w:webHidden/>
          </w:rPr>
          <w:fldChar w:fldCharType="separate"/>
        </w:r>
        <w:r w:rsidR="0067419E">
          <w:rPr>
            <w:webHidden/>
          </w:rPr>
          <w:t>4</w:t>
        </w:r>
        <w:r w:rsidR="007E6B0F">
          <w:rPr>
            <w:webHidden/>
          </w:rPr>
          <w:fldChar w:fldCharType="end"/>
        </w:r>
      </w:hyperlink>
    </w:p>
    <w:p w14:paraId="5848EA9A" w14:textId="03692609"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43" w:history="1">
        <w:r w:rsidR="007E6B0F" w:rsidRPr="00D93DC9">
          <w:rPr>
            <w:rStyle w:val="Hyperlnk"/>
          </w:rPr>
          <w:t>2</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Lagtext</w:t>
        </w:r>
        <w:r w:rsidR="007E6B0F">
          <w:rPr>
            <w:webHidden/>
          </w:rPr>
          <w:tab/>
        </w:r>
        <w:r w:rsidR="007E6B0F">
          <w:rPr>
            <w:webHidden/>
          </w:rPr>
          <w:fldChar w:fldCharType="begin"/>
        </w:r>
        <w:r w:rsidR="007E6B0F">
          <w:rPr>
            <w:webHidden/>
          </w:rPr>
          <w:instrText xml:space="preserve"> PAGEREF _Toc213921843 \h </w:instrText>
        </w:r>
        <w:r w:rsidR="007E6B0F">
          <w:rPr>
            <w:webHidden/>
          </w:rPr>
        </w:r>
        <w:r w:rsidR="007E6B0F">
          <w:rPr>
            <w:webHidden/>
          </w:rPr>
          <w:fldChar w:fldCharType="separate"/>
        </w:r>
        <w:r w:rsidR="0067419E">
          <w:rPr>
            <w:webHidden/>
          </w:rPr>
          <w:t>5</w:t>
        </w:r>
        <w:r w:rsidR="007E6B0F">
          <w:rPr>
            <w:webHidden/>
          </w:rPr>
          <w:fldChar w:fldCharType="end"/>
        </w:r>
      </w:hyperlink>
    </w:p>
    <w:p w14:paraId="005D06A4" w14:textId="2B0AE131"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44" w:history="1">
        <w:r w:rsidR="007E6B0F" w:rsidRPr="00D93DC9">
          <w:rPr>
            <w:rStyle w:val="Hyperlnk"/>
            <w:rFonts w:eastAsiaTheme="majorEastAsia"/>
          </w:rPr>
          <w:t>2.1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 till lag om ändring i lagen (2018:1699) om kriminalvårdens behandling av personuppgifter inom brottsdatalagens område</w:t>
        </w:r>
        <w:r w:rsidR="007E6B0F">
          <w:rPr>
            <w:webHidden/>
          </w:rPr>
          <w:tab/>
        </w:r>
        <w:r w:rsidR="007E6B0F">
          <w:rPr>
            <w:webHidden/>
          </w:rPr>
          <w:fldChar w:fldCharType="begin"/>
        </w:r>
        <w:r w:rsidR="007E6B0F">
          <w:rPr>
            <w:webHidden/>
          </w:rPr>
          <w:instrText xml:space="preserve"> PAGEREF _Toc213921844 \h </w:instrText>
        </w:r>
        <w:r w:rsidR="007E6B0F">
          <w:rPr>
            <w:webHidden/>
          </w:rPr>
        </w:r>
        <w:r w:rsidR="007E6B0F">
          <w:rPr>
            <w:webHidden/>
          </w:rPr>
          <w:fldChar w:fldCharType="separate"/>
        </w:r>
        <w:r w:rsidR="0067419E">
          <w:rPr>
            <w:webHidden/>
          </w:rPr>
          <w:t>5</w:t>
        </w:r>
        <w:r w:rsidR="007E6B0F">
          <w:rPr>
            <w:webHidden/>
          </w:rPr>
          <w:fldChar w:fldCharType="end"/>
        </w:r>
      </w:hyperlink>
    </w:p>
    <w:p w14:paraId="0BD47C40" w14:textId="238599F5"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45" w:history="1">
        <w:r w:rsidR="007E6B0F" w:rsidRPr="00D93DC9">
          <w:rPr>
            <w:rStyle w:val="Hyperlnk"/>
            <w:rFonts w:eastAsiaTheme="majorEastAsia"/>
          </w:rPr>
          <w:t>2.2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 till lag om ändring i fängelselagen (2010:610)</w:t>
        </w:r>
        <w:r w:rsidR="007E6B0F">
          <w:rPr>
            <w:webHidden/>
          </w:rPr>
          <w:tab/>
        </w:r>
        <w:r w:rsidR="007E6B0F">
          <w:rPr>
            <w:webHidden/>
          </w:rPr>
          <w:fldChar w:fldCharType="begin"/>
        </w:r>
        <w:r w:rsidR="007E6B0F">
          <w:rPr>
            <w:webHidden/>
          </w:rPr>
          <w:instrText xml:space="preserve"> PAGEREF _Toc213921845 \h </w:instrText>
        </w:r>
        <w:r w:rsidR="007E6B0F">
          <w:rPr>
            <w:webHidden/>
          </w:rPr>
        </w:r>
        <w:r w:rsidR="007E6B0F">
          <w:rPr>
            <w:webHidden/>
          </w:rPr>
          <w:fldChar w:fldCharType="separate"/>
        </w:r>
        <w:r w:rsidR="0067419E">
          <w:rPr>
            <w:webHidden/>
          </w:rPr>
          <w:t>15</w:t>
        </w:r>
        <w:r w:rsidR="007E6B0F">
          <w:rPr>
            <w:webHidden/>
          </w:rPr>
          <w:fldChar w:fldCharType="end"/>
        </w:r>
      </w:hyperlink>
    </w:p>
    <w:p w14:paraId="71AF5F57" w14:textId="03EA26D6"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46" w:history="1">
        <w:r w:rsidR="007E6B0F" w:rsidRPr="00D93DC9">
          <w:rPr>
            <w:rStyle w:val="Hyperlnk"/>
            <w:rFonts w:eastAsiaTheme="majorEastAsia"/>
          </w:rPr>
          <w:t>2.3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 till lag om ändring i kriminalvårdsdatalagen (2018:1235)</w:t>
        </w:r>
        <w:r w:rsidR="007E6B0F">
          <w:rPr>
            <w:webHidden/>
          </w:rPr>
          <w:tab/>
        </w:r>
        <w:r w:rsidR="007E6B0F">
          <w:rPr>
            <w:webHidden/>
          </w:rPr>
          <w:fldChar w:fldCharType="begin"/>
        </w:r>
        <w:r w:rsidR="007E6B0F">
          <w:rPr>
            <w:webHidden/>
          </w:rPr>
          <w:instrText xml:space="preserve"> PAGEREF _Toc213921846 \h </w:instrText>
        </w:r>
        <w:r w:rsidR="007E6B0F">
          <w:rPr>
            <w:webHidden/>
          </w:rPr>
        </w:r>
        <w:r w:rsidR="007E6B0F">
          <w:rPr>
            <w:webHidden/>
          </w:rPr>
          <w:fldChar w:fldCharType="separate"/>
        </w:r>
        <w:r w:rsidR="0067419E">
          <w:rPr>
            <w:webHidden/>
          </w:rPr>
          <w:t>16</w:t>
        </w:r>
        <w:r w:rsidR="007E6B0F">
          <w:rPr>
            <w:webHidden/>
          </w:rPr>
          <w:fldChar w:fldCharType="end"/>
        </w:r>
      </w:hyperlink>
    </w:p>
    <w:p w14:paraId="6FE98EBE" w14:textId="68D8EFE5"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47" w:history="1">
        <w:r w:rsidR="007E6B0F" w:rsidRPr="00D93DC9">
          <w:rPr>
            <w:rStyle w:val="Hyperlnk"/>
            <w:rFonts w:eastAsiaTheme="majorEastAsia"/>
          </w:rPr>
          <w:t>2.4</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 till lag om ändring i lagen (2025:000) om verkställighet av fängelsestraff med elektronisk övervakning</w:t>
        </w:r>
        <w:r w:rsidR="007E6B0F">
          <w:rPr>
            <w:webHidden/>
          </w:rPr>
          <w:tab/>
        </w:r>
        <w:r w:rsidR="007E6B0F">
          <w:rPr>
            <w:webHidden/>
          </w:rPr>
          <w:fldChar w:fldCharType="begin"/>
        </w:r>
        <w:r w:rsidR="007E6B0F">
          <w:rPr>
            <w:webHidden/>
          </w:rPr>
          <w:instrText xml:space="preserve"> PAGEREF _Toc213921847 \h </w:instrText>
        </w:r>
        <w:r w:rsidR="007E6B0F">
          <w:rPr>
            <w:webHidden/>
          </w:rPr>
        </w:r>
        <w:r w:rsidR="007E6B0F">
          <w:rPr>
            <w:webHidden/>
          </w:rPr>
          <w:fldChar w:fldCharType="separate"/>
        </w:r>
        <w:r w:rsidR="0067419E">
          <w:rPr>
            <w:webHidden/>
          </w:rPr>
          <w:t>17</w:t>
        </w:r>
        <w:r w:rsidR="007E6B0F">
          <w:rPr>
            <w:webHidden/>
          </w:rPr>
          <w:fldChar w:fldCharType="end"/>
        </w:r>
      </w:hyperlink>
    </w:p>
    <w:p w14:paraId="6E161392" w14:textId="4B361E17"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48" w:history="1">
        <w:r w:rsidR="007E6B0F" w:rsidRPr="00D93DC9">
          <w:rPr>
            <w:rStyle w:val="Hyperlnk"/>
          </w:rPr>
          <w:t>3</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Ärendet och dess beredning</w:t>
        </w:r>
        <w:r w:rsidR="007E6B0F">
          <w:rPr>
            <w:webHidden/>
          </w:rPr>
          <w:tab/>
        </w:r>
        <w:r w:rsidR="007E6B0F">
          <w:rPr>
            <w:webHidden/>
          </w:rPr>
          <w:fldChar w:fldCharType="begin"/>
        </w:r>
        <w:r w:rsidR="007E6B0F">
          <w:rPr>
            <w:webHidden/>
          </w:rPr>
          <w:instrText xml:space="preserve"> PAGEREF _Toc213921848 \h </w:instrText>
        </w:r>
        <w:r w:rsidR="007E6B0F">
          <w:rPr>
            <w:webHidden/>
          </w:rPr>
        </w:r>
        <w:r w:rsidR="007E6B0F">
          <w:rPr>
            <w:webHidden/>
          </w:rPr>
          <w:fldChar w:fldCharType="separate"/>
        </w:r>
        <w:r w:rsidR="0067419E">
          <w:rPr>
            <w:webHidden/>
          </w:rPr>
          <w:t>18</w:t>
        </w:r>
        <w:r w:rsidR="007E6B0F">
          <w:rPr>
            <w:webHidden/>
          </w:rPr>
          <w:fldChar w:fldCharType="end"/>
        </w:r>
      </w:hyperlink>
    </w:p>
    <w:p w14:paraId="5FF9AE51" w14:textId="3F1F3782"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49" w:history="1">
        <w:r w:rsidR="007E6B0F" w:rsidRPr="00D93DC9">
          <w:rPr>
            <w:rStyle w:val="Hyperlnk"/>
          </w:rPr>
          <w:t>4</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Lagstiftningen för Kriminalvårdens personuppgiftsbehandling behöver moderniseras</w:t>
        </w:r>
        <w:r w:rsidR="007E6B0F">
          <w:rPr>
            <w:webHidden/>
          </w:rPr>
          <w:tab/>
        </w:r>
        <w:r w:rsidR="007E6B0F">
          <w:rPr>
            <w:webHidden/>
          </w:rPr>
          <w:fldChar w:fldCharType="begin"/>
        </w:r>
        <w:r w:rsidR="007E6B0F">
          <w:rPr>
            <w:webHidden/>
          </w:rPr>
          <w:instrText xml:space="preserve"> PAGEREF _Toc213921849 \h </w:instrText>
        </w:r>
        <w:r w:rsidR="007E6B0F">
          <w:rPr>
            <w:webHidden/>
          </w:rPr>
        </w:r>
        <w:r w:rsidR="007E6B0F">
          <w:rPr>
            <w:webHidden/>
          </w:rPr>
          <w:fldChar w:fldCharType="separate"/>
        </w:r>
        <w:r w:rsidR="0067419E">
          <w:rPr>
            <w:webHidden/>
          </w:rPr>
          <w:t>18</w:t>
        </w:r>
        <w:r w:rsidR="007E6B0F">
          <w:rPr>
            <w:webHidden/>
          </w:rPr>
          <w:fldChar w:fldCharType="end"/>
        </w:r>
      </w:hyperlink>
    </w:p>
    <w:p w14:paraId="08A13105" w14:textId="66D9EA39"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0" w:history="1">
        <w:r w:rsidR="007E6B0F" w:rsidRPr="00D93DC9">
          <w:rPr>
            <w:rStyle w:val="Hyperlnk"/>
            <w:rFonts w:eastAsiaTheme="majorEastAsia"/>
          </w:rPr>
          <w:t>4.1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Kort om lagstiftningen för Kriminalvårdens personuppgiftsbehandling</w:t>
        </w:r>
        <w:r w:rsidR="007E6B0F">
          <w:rPr>
            <w:webHidden/>
          </w:rPr>
          <w:tab/>
        </w:r>
        <w:r w:rsidR="007E6B0F">
          <w:rPr>
            <w:webHidden/>
          </w:rPr>
          <w:fldChar w:fldCharType="begin"/>
        </w:r>
        <w:r w:rsidR="007E6B0F">
          <w:rPr>
            <w:webHidden/>
          </w:rPr>
          <w:instrText xml:space="preserve"> PAGEREF _Toc213921850 \h </w:instrText>
        </w:r>
        <w:r w:rsidR="007E6B0F">
          <w:rPr>
            <w:webHidden/>
          </w:rPr>
        </w:r>
        <w:r w:rsidR="007E6B0F">
          <w:rPr>
            <w:webHidden/>
          </w:rPr>
          <w:fldChar w:fldCharType="separate"/>
        </w:r>
        <w:r w:rsidR="0067419E">
          <w:rPr>
            <w:webHidden/>
          </w:rPr>
          <w:t>18</w:t>
        </w:r>
        <w:r w:rsidR="007E6B0F">
          <w:rPr>
            <w:webHidden/>
          </w:rPr>
          <w:fldChar w:fldCharType="end"/>
        </w:r>
      </w:hyperlink>
    </w:p>
    <w:p w14:paraId="2AE24D42" w14:textId="5D3CD99C"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1" w:history="1">
        <w:r w:rsidR="007E6B0F" w:rsidRPr="00D93DC9">
          <w:rPr>
            <w:rStyle w:val="Hyperlnk"/>
            <w:rFonts w:eastAsiaTheme="majorEastAsia"/>
          </w:rPr>
          <w:t>4.2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Lagstiftningen behöver moderniseras</w:t>
        </w:r>
        <w:r w:rsidR="007E6B0F">
          <w:rPr>
            <w:webHidden/>
          </w:rPr>
          <w:tab/>
        </w:r>
        <w:r w:rsidR="007E6B0F">
          <w:rPr>
            <w:webHidden/>
          </w:rPr>
          <w:fldChar w:fldCharType="begin"/>
        </w:r>
        <w:r w:rsidR="007E6B0F">
          <w:rPr>
            <w:webHidden/>
          </w:rPr>
          <w:instrText xml:space="preserve"> PAGEREF _Toc213921851 \h </w:instrText>
        </w:r>
        <w:r w:rsidR="007E6B0F">
          <w:rPr>
            <w:webHidden/>
          </w:rPr>
        </w:r>
        <w:r w:rsidR="007E6B0F">
          <w:rPr>
            <w:webHidden/>
          </w:rPr>
          <w:fldChar w:fldCharType="separate"/>
        </w:r>
        <w:r w:rsidR="0067419E">
          <w:rPr>
            <w:webHidden/>
          </w:rPr>
          <w:t>19</w:t>
        </w:r>
        <w:r w:rsidR="007E6B0F">
          <w:rPr>
            <w:webHidden/>
          </w:rPr>
          <w:fldChar w:fldCharType="end"/>
        </w:r>
      </w:hyperlink>
    </w:p>
    <w:p w14:paraId="46BA988B" w14:textId="603CE21F"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52" w:history="1">
        <w:r w:rsidR="007E6B0F" w:rsidRPr="00D93DC9">
          <w:rPr>
            <w:rStyle w:val="Hyperlnk"/>
          </w:rPr>
          <w:t>5</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Gemensamt tillgängliga uppgifter</w:t>
        </w:r>
        <w:r w:rsidR="007E6B0F">
          <w:rPr>
            <w:webHidden/>
          </w:rPr>
          <w:tab/>
        </w:r>
        <w:r w:rsidR="007E6B0F">
          <w:rPr>
            <w:webHidden/>
          </w:rPr>
          <w:fldChar w:fldCharType="begin"/>
        </w:r>
        <w:r w:rsidR="007E6B0F">
          <w:rPr>
            <w:webHidden/>
          </w:rPr>
          <w:instrText xml:space="preserve"> PAGEREF _Toc213921852 \h </w:instrText>
        </w:r>
        <w:r w:rsidR="007E6B0F">
          <w:rPr>
            <w:webHidden/>
          </w:rPr>
        </w:r>
        <w:r w:rsidR="007E6B0F">
          <w:rPr>
            <w:webHidden/>
          </w:rPr>
          <w:fldChar w:fldCharType="separate"/>
        </w:r>
        <w:r w:rsidR="0067419E">
          <w:rPr>
            <w:webHidden/>
          </w:rPr>
          <w:t>21</w:t>
        </w:r>
        <w:r w:rsidR="007E6B0F">
          <w:rPr>
            <w:webHidden/>
          </w:rPr>
          <w:fldChar w:fldCharType="end"/>
        </w:r>
      </w:hyperlink>
    </w:p>
    <w:p w14:paraId="7F7AF5D7" w14:textId="2D17FEA7"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3" w:history="1">
        <w:r w:rsidR="007E6B0F" w:rsidRPr="00D93DC9">
          <w:rPr>
            <w:rStyle w:val="Hyperlnk"/>
            <w:rFonts w:eastAsiaTheme="majorEastAsia"/>
          </w:rPr>
          <w:t>5.1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Särskilda bestämmelser för behandling av gemensamt tillgängliga uppgifter</w:t>
        </w:r>
        <w:r w:rsidR="007E6B0F">
          <w:rPr>
            <w:webHidden/>
          </w:rPr>
          <w:tab/>
        </w:r>
        <w:r w:rsidR="007E6B0F">
          <w:rPr>
            <w:webHidden/>
          </w:rPr>
          <w:fldChar w:fldCharType="begin"/>
        </w:r>
        <w:r w:rsidR="007E6B0F">
          <w:rPr>
            <w:webHidden/>
          </w:rPr>
          <w:instrText xml:space="preserve"> PAGEREF _Toc213921853 \h </w:instrText>
        </w:r>
        <w:r w:rsidR="007E6B0F">
          <w:rPr>
            <w:webHidden/>
          </w:rPr>
        </w:r>
        <w:r w:rsidR="007E6B0F">
          <w:rPr>
            <w:webHidden/>
          </w:rPr>
          <w:fldChar w:fldCharType="separate"/>
        </w:r>
        <w:r w:rsidR="0067419E">
          <w:rPr>
            <w:webHidden/>
          </w:rPr>
          <w:t>21</w:t>
        </w:r>
        <w:r w:rsidR="007E6B0F">
          <w:rPr>
            <w:webHidden/>
          </w:rPr>
          <w:fldChar w:fldCharType="end"/>
        </w:r>
      </w:hyperlink>
    </w:p>
    <w:p w14:paraId="2B364825" w14:textId="3462DEB9"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4" w:history="1">
        <w:r w:rsidR="007E6B0F" w:rsidRPr="00D93DC9">
          <w:rPr>
            <w:rStyle w:val="Hyperlnk"/>
            <w:rFonts w:eastAsiaTheme="majorEastAsia"/>
          </w:rPr>
          <w:t>5.2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Personuppgifter som får göras gemensamt tillgängliga</w:t>
        </w:r>
        <w:r w:rsidR="007E6B0F">
          <w:rPr>
            <w:webHidden/>
          </w:rPr>
          <w:tab/>
        </w:r>
        <w:r w:rsidR="007E6B0F">
          <w:rPr>
            <w:webHidden/>
          </w:rPr>
          <w:fldChar w:fldCharType="begin"/>
        </w:r>
        <w:r w:rsidR="007E6B0F">
          <w:rPr>
            <w:webHidden/>
          </w:rPr>
          <w:instrText xml:space="preserve"> PAGEREF _Toc213921854 \h </w:instrText>
        </w:r>
        <w:r w:rsidR="007E6B0F">
          <w:rPr>
            <w:webHidden/>
          </w:rPr>
        </w:r>
        <w:r w:rsidR="007E6B0F">
          <w:rPr>
            <w:webHidden/>
          </w:rPr>
          <w:fldChar w:fldCharType="separate"/>
        </w:r>
        <w:r w:rsidR="0067419E">
          <w:rPr>
            <w:webHidden/>
          </w:rPr>
          <w:t>25</w:t>
        </w:r>
        <w:r w:rsidR="007E6B0F">
          <w:rPr>
            <w:webHidden/>
          </w:rPr>
          <w:fldChar w:fldCharType="end"/>
        </w:r>
      </w:hyperlink>
    </w:p>
    <w:p w14:paraId="5C7A83D7" w14:textId="3EABC3F9"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55" w:history="1">
        <w:r w:rsidR="007E6B0F" w:rsidRPr="00D93DC9">
          <w:rPr>
            <w:rStyle w:val="Hyperlnk"/>
            <w:rFonts w:eastAsiaTheme="majorEastAsia"/>
          </w:rPr>
          <w:t>5.2.1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om Kriminalvårdens klienter</w:t>
        </w:r>
        <w:r w:rsidR="007E6B0F">
          <w:rPr>
            <w:webHidden/>
          </w:rPr>
          <w:tab/>
        </w:r>
        <w:r w:rsidR="007E6B0F">
          <w:rPr>
            <w:webHidden/>
          </w:rPr>
          <w:fldChar w:fldCharType="begin"/>
        </w:r>
        <w:r w:rsidR="007E6B0F">
          <w:rPr>
            <w:webHidden/>
          </w:rPr>
          <w:instrText xml:space="preserve"> PAGEREF _Toc213921855 \h </w:instrText>
        </w:r>
        <w:r w:rsidR="007E6B0F">
          <w:rPr>
            <w:webHidden/>
          </w:rPr>
        </w:r>
        <w:r w:rsidR="007E6B0F">
          <w:rPr>
            <w:webHidden/>
          </w:rPr>
          <w:fldChar w:fldCharType="separate"/>
        </w:r>
        <w:r w:rsidR="0067419E">
          <w:rPr>
            <w:webHidden/>
          </w:rPr>
          <w:t>25</w:t>
        </w:r>
        <w:r w:rsidR="007E6B0F">
          <w:rPr>
            <w:webHidden/>
          </w:rPr>
          <w:fldChar w:fldCharType="end"/>
        </w:r>
      </w:hyperlink>
    </w:p>
    <w:p w14:paraId="6320A51F" w14:textId="6FB9AE45"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56" w:history="1">
        <w:r w:rsidR="007E6B0F" w:rsidRPr="00D93DC9">
          <w:rPr>
            <w:rStyle w:val="Hyperlnk"/>
            <w:rFonts w:eastAsiaTheme="majorEastAsia"/>
          </w:rPr>
          <w:t>5.2.2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om andra personer än klienter</w:t>
        </w:r>
        <w:r w:rsidR="007E6B0F">
          <w:rPr>
            <w:webHidden/>
          </w:rPr>
          <w:tab/>
        </w:r>
        <w:r w:rsidR="007E6B0F">
          <w:rPr>
            <w:webHidden/>
          </w:rPr>
          <w:fldChar w:fldCharType="begin"/>
        </w:r>
        <w:r w:rsidR="007E6B0F">
          <w:rPr>
            <w:webHidden/>
          </w:rPr>
          <w:instrText xml:space="preserve"> PAGEREF _Toc213921856 \h </w:instrText>
        </w:r>
        <w:r w:rsidR="007E6B0F">
          <w:rPr>
            <w:webHidden/>
          </w:rPr>
        </w:r>
        <w:r w:rsidR="007E6B0F">
          <w:rPr>
            <w:webHidden/>
          </w:rPr>
          <w:fldChar w:fldCharType="separate"/>
        </w:r>
        <w:r w:rsidR="0067419E">
          <w:rPr>
            <w:webHidden/>
          </w:rPr>
          <w:t>31</w:t>
        </w:r>
        <w:r w:rsidR="007E6B0F">
          <w:rPr>
            <w:webHidden/>
          </w:rPr>
          <w:fldChar w:fldCharType="end"/>
        </w:r>
      </w:hyperlink>
    </w:p>
    <w:p w14:paraId="766B842E" w14:textId="07C45860"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7" w:history="1">
        <w:r w:rsidR="007E6B0F" w:rsidRPr="00D93DC9">
          <w:rPr>
            <w:rStyle w:val="Hyperlnk"/>
            <w:rFonts w:eastAsiaTheme="majorEastAsia"/>
          </w:rPr>
          <w:t>5.3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Krav på särskilda upplysningar i vissa fall</w:t>
        </w:r>
        <w:r w:rsidR="007E6B0F">
          <w:rPr>
            <w:webHidden/>
          </w:rPr>
          <w:tab/>
        </w:r>
        <w:r w:rsidR="007E6B0F">
          <w:rPr>
            <w:webHidden/>
          </w:rPr>
          <w:fldChar w:fldCharType="begin"/>
        </w:r>
        <w:r w:rsidR="007E6B0F">
          <w:rPr>
            <w:webHidden/>
          </w:rPr>
          <w:instrText xml:space="preserve"> PAGEREF _Toc213921857 \h </w:instrText>
        </w:r>
        <w:r w:rsidR="007E6B0F">
          <w:rPr>
            <w:webHidden/>
          </w:rPr>
        </w:r>
        <w:r w:rsidR="007E6B0F">
          <w:rPr>
            <w:webHidden/>
          </w:rPr>
          <w:fldChar w:fldCharType="separate"/>
        </w:r>
        <w:r w:rsidR="0067419E">
          <w:rPr>
            <w:webHidden/>
          </w:rPr>
          <w:t>33</w:t>
        </w:r>
        <w:r w:rsidR="007E6B0F">
          <w:rPr>
            <w:webHidden/>
          </w:rPr>
          <w:fldChar w:fldCharType="end"/>
        </w:r>
      </w:hyperlink>
    </w:p>
    <w:p w14:paraId="15BAC476" w14:textId="2E1D1277"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58" w:history="1">
        <w:r w:rsidR="007E6B0F" w:rsidRPr="00D93DC9">
          <w:rPr>
            <w:rStyle w:val="Hyperlnk"/>
            <w:rFonts w:eastAsiaTheme="majorEastAsia"/>
          </w:rPr>
          <w:t>5.4</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Sökning i gemensamt tillgängliga uppgifter</w:t>
        </w:r>
        <w:r w:rsidR="007E6B0F">
          <w:rPr>
            <w:webHidden/>
          </w:rPr>
          <w:tab/>
        </w:r>
        <w:r w:rsidR="007E6B0F">
          <w:rPr>
            <w:webHidden/>
          </w:rPr>
          <w:fldChar w:fldCharType="begin"/>
        </w:r>
        <w:r w:rsidR="007E6B0F">
          <w:rPr>
            <w:webHidden/>
          </w:rPr>
          <w:instrText xml:space="preserve"> PAGEREF _Toc213921858 \h </w:instrText>
        </w:r>
        <w:r w:rsidR="007E6B0F">
          <w:rPr>
            <w:webHidden/>
          </w:rPr>
        </w:r>
        <w:r w:rsidR="007E6B0F">
          <w:rPr>
            <w:webHidden/>
          </w:rPr>
          <w:fldChar w:fldCharType="separate"/>
        </w:r>
        <w:r w:rsidR="0067419E">
          <w:rPr>
            <w:webHidden/>
          </w:rPr>
          <w:t>34</w:t>
        </w:r>
        <w:r w:rsidR="007E6B0F">
          <w:rPr>
            <w:webHidden/>
          </w:rPr>
          <w:fldChar w:fldCharType="end"/>
        </w:r>
      </w:hyperlink>
    </w:p>
    <w:p w14:paraId="390F9E23" w14:textId="1A8EAD42"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59" w:history="1">
        <w:r w:rsidR="007E6B0F" w:rsidRPr="00D93DC9">
          <w:rPr>
            <w:rStyle w:val="Hyperlnk"/>
            <w:rFonts w:eastAsiaTheme="majorEastAsia"/>
          </w:rPr>
          <w:t>5.4.1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Det behövs inte någon generell sökbegränsning</w:t>
        </w:r>
        <w:r w:rsidR="007E6B0F">
          <w:rPr>
            <w:webHidden/>
          </w:rPr>
          <w:tab/>
        </w:r>
        <w:r w:rsidR="007E6B0F">
          <w:rPr>
            <w:webHidden/>
          </w:rPr>
          <w:fldChar w:fldCharType="begin"/>
        </w:r>
        <w:r w:rsidR="007E6B0F">
          <w:rPr>
            <w:webHidden/>
          </w:rPr>
          <w:instrText xml:space="preserve"> PAGEREF _Toc213921859 \h </w:instrText>
        </w:r>
        <w:r w:rsidR="007E6B0F">
          <w:rPr>
            <w:webHidden/>
          </w:rPr>
        </w:r>
        <w:r w:rsidR="007E6B0F">
          <w:rPr>
            <w:webHidden/>
          </w:rPr>
          <w:fldChar w:fldCharType="separate"/>
        </w:r>
        <w:r w:rsidR="0067419E">
          <w:rPr>
            <w:webHidden/>
          </w:rPr>
          <w:t>34</w:t>
        </w:r>
        <w:r w:rsidR="007E6B0F">
          <w:rPr>
            <w:webHidden/>
          </w:rPr>
          <w:fldChar w:fldCharType="end"/>
        </w:r>
      </w:hyperlink>
    </w:p>
    <w:p w14:paraId="27327231" w14:textId="1327D987"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60" w:history="1">
        <w:r w:rsidR="007E6B0F" w:rsidRPr="00D93DC9">
          <w:rPr>
            <w:rStyle w:val="Hyperlnk"/>
            <w:rFonts w:eastAsiaTheme="majorEastAsia"/>
          </w:rPr>
          <w:t>5.4.2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Sökning på känsliga personuppgifter</w:t>
        </w:r>
        <w:r w:rsidR="007E6B0F">
          <w:rPr>
            <w:webHidden/>
          </w:rPr>
          <w:tab/>
        </w:r>
        <w:r w:rsidR="007E6B0F">
          <w:rPr>
            <w:webHidden/>
          </w:rPr>
          <w:fldChar w:fldCharType="begin"/>
        </w:r>
        <w:r w:rsidR="007E6B0F">
          <w:rPr>
            <w:webHidden/>
          </w:rPr>
          <w:instrText xml:space="preserve"> PAGEREF _Toc213921860 \h </w:instrText>
        </w:r>
        <w:r w:rsidR="007E6B0F">
          <w:rPr>
            <w:webHidden/>
          </w:rPr>
        </w:r>
        <w:r w:rsidR="007E6B0F">
          <w:rPr>
            <w:webHidden/>
          </w:rPr>
          <w:fldChar w:fldCharType="separate"/>
        </w:r>
        <w:r w:rsidR="0067419E">
          <w:rPr>
            <w:webHidden/>
          </w:rPr>
          <w:t>35</w:t>
        </w:r>
        <w:r w:rsidR="007E6B0F">
          <w:rPr>
            <w:webHidden/>
          </w:rPr>
          <w:fldChar w:fldCharType="end"/>
        </w:r>
      </w:hyperlink>
    </w:p>
    <w:p w14:paraId="55539498" w14:textId="3520600B"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61" w:history="1">
        <w:r w:rsidR="007E6B0F" w:rsidRPr="00D93DC9">
          <w:rPr>
            <w:rStyle w:val="Hyperlnk"/>
          </w:rPr>
          <w:t>6</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Biometri inom Kriminalvården</w:t>
        </w:r>
        <w:r w:rsidR="007E6B0F">
          <w:rPr>
            <w:webHidden/>
          </w:rPr>
          <w:tab/>
        </w:r>
        <w:r w:rsidR="007E6B0F">
          <w:rPr>
            <w:webHidden/>
          </w:rPr>
          <w:fldChar w:fldCharType="begin"/>
        </w:r>
        <w:r w:rsidR="007E6B0F">
          <w:rPr>
            <w:webHidden/>
          </w:rPr>
          <w:instrText xml:space="preserve"> PAGEREF _Toc213921861 \h </w:instrText>
        </w:r>
        <w:r w:rsidR="007E6B0F">
          <w:rPr>
            <w:webHidden/>
          </w:rPr>
        </w:r>
        <w:r w:rsidR="007E6B0F">
          <w:rPr>
            <w:webHidden/>
          </w:rPr>
          <w:fldChar w:fldCharType="separate"/>
        </w:r>
        <w:r w:rsidR="0067419E">
          <w:rPr>
            <w:webHidden/>
          </w:rPr>
          <w:t>37</w:t>
        </w:r>
        <w:r w:rsidR="007E6B0F">
          <w:rPr>
            <w:webHidden/>
          </w:rPr>
          <w:fldChar w:fldCharType="end"/>
        </w:r>
      </w:hyperlink>
    </w:p>
    <w:p w14:paraId="02788069" w14:textId="50C20701"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62" w:history="1">
        <w:r w:rsidR="007E6B0F" w:rsidRPr="00D93DC9">
          <w:rPr>
            <w:rStyle w:val="Hyperlnk"/>
            <w:rFonts w:eastAsiaTheme="majorEastAsia"/>
          </w:rPr>
          <w:t>6.1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Kriminalvårdens behov av att använda biometri</w:t>
        </w:r>
        <w:r w:rsidR="007E6B0F">
          <w:rPr>
            <w:webHidden/>
          </w:rPr>
          <w:tab/>
        </w:r>
        <w:r w:rsidR="007E6B0F">
          <w:rPr>
            <w:webHidden/>
          </w:rPr>
          <w:fldChar w:fldCharType="begin"/>
        </w:r>
        <w:r w:rsidR="007E6B0F">
          <w:rPr>
            <w:webHidden/>
          </w:rPr>
          <w:instrText xml:space="preserve"> PAGEREF _Toc213921862 \h </w:instrText>
        </w:r>
        <w:r w:rsidR="007E6B0F">
          <w:rPr>
            <w:webHidden/>
          </w:rPr>
        </w:r>
        <w:r w:rsidR="007E6B0F">
          <w:rPr>
            <w:webHidden/>
          </w:rPr>
          <w:fldChar w:fldCharType="separate"/>
        </w:r>
        <w:r w:rsidR="0067419E">
          <w:rPr>
            <w:webHidden/>
          </w:rPr>
          <w:t>37</w:t>
        </w:r>
        <w:r w:rsidR="007E6B0F">
          <w:rPr>
            <w:webHidden/>
          </w:rPr>
          <w:fldChar w:fldCharType="end"/>
        </w:r>
      </w:hyperlink>
    </w:p>
    <w:p w14:paraId="63E2F2EA" w14:textId="3DA657AF"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63" w:history="1">
        <w:r w:rsidR="007E6B0F" w:rsidRPr="00D93DC9">
          <w:rPr>
            <w:rStyle w:val="Hyperlnk"/>
            <w:rFonts w:eastAsiaTheme="majorEastAsia"/>
          </w:rPr>
          <w:t>6.2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Kriminalvårdens möjligheter att använda ansiktsigenkänning</w:t>
        </w:r>
        <w:r w:rsidR="007E6B0F">
          <w:rPr>
            <w:webHidden/>
          </w:rPr>
          <w:tab/>
        </w:r>
        <w:r w:rsidR="007E6B0F">
          <w:rPr>
            <w:webHidden/>
          </w:rPr>
          <w:fldChar w:fldCharType="begin"/>
        </w:r>
        <w:r w:rsidR="007E6B0F">
          <w:rPr>
            <w:webHidden/>
          </w:rPr>
          <w:instrText xml:space="preserve"> PAGEREF _Toc213921863 \h </w:instrText>
        </w:r>
        <w:r w:rsidR="007E6B0F">
          <w:rPr>
            <w:webHidden/>
          </w:rPr>
        </w:r>
        <w:r w:rsidR="007E6B0F">
          <w:rPr>
            <w:webHidden/>
          </w:rPr>
          <w:fldChar w:fldCharType="separate"/>
        </w:r>
        <w:r w:rsidR="0067419E">
          <w:rPr>
            <w:webHidden/>
          </w:rPr>
          <w:t>40</w:t>
        </w:r>
        <w:r w:rsidR="007E6B0F">
          <w:rPr>
            <w:webHidden/>
          </w:rPr>
          <w:fldChar w:fldCharType="end"/>
        </w:r>
      </w:hyperlink>
    </w:p>
    <w:p w14:paraId="148DF2C0" w14:textId="629CF9B2"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64" w:history="1">
        <w:r w:rsidR="007E6B0F" w:rsidRPr="00D93DC9">
          <w:rPr>
            <w:rStyle w:val="Hyperlnk"/>
            <w:rFonts w:eastAsiaTheme="majorEastAsia"/>
          </w:rPr>
          <w:t>6.2.1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Fotografering för ansiktsigenkänning</w:t>
        </w:r>
        <w:r w:rsidR="007E6B0F">
          <w:rPr>
            <w:webHidden/>
          </w:rPr>
          <w:tab/>
        </w:r>
        <w:r w:rsidR="007E6B0F">
          <w:rPr>
            <w:webHidden/>
          </w:rPr>
          <w:fldChar w:fldCharType="begin"/>
        </w:r>
        <w:r w:rsidR="007E6B0F">
          <w:rPr>
            <w:webHidden/>
          </w:rPr>
          <w:instrText xml:space="preserve"> PAGEREF _Toc213921864 \h </w:instrText>
        </w:r>
        <w:r w:rsidR="007E6B0F">
          <w:rPr>
            <w:webHidden/>
          </w:rPr>
        </w:r>
        <w:r w:rsidR="007E6B0F">
          <w:rPr>
            <w:webHidden/>
          </w:rPr>
          <w:fldChar w:fldCharType="separate"/>
        </w:r>
        <w:r w:rsidR="0067419E">
          <w:rPr>
            <w:webHidden/>
          </w:rPr>
          <w:t>40</w:t>
        </w:r>
        <w:r w:rsidR="007E6B0F">
          <w:rPr>
            <w:webHidden/>
          </w:rPr>
          <w:fldChar w:fldCharType="end"/>
        </w:r>
      </w:hyperlink>
    </w:p>
    <w:p w14:paraId="24A65DE8" w14:textId="7381DB56"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65" w:history="1">
        <w:r w:rsidR="007E6B0F" w:rsidRPr="00D93DC9">
          <w:rPr>
            <w:rStyle w:val="Hyperlnk"/>
            <w:rFonts w:eastAsiaTheme="majorEastAsia"/>
          </w:rPr>
          <w:t>6.2.2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Behandling av biometriska uppgifter för ansiktsigenkänning</w:t>
        </w:r>
        <w:r w:rsidR="007E6B0F">
          <w:rPr>
            <w:webHidden/>
          </w:rPr>
          <w:tab/>
        </w:r>
        <w:r w:rsidR="007E6B0F">
          <w:rPr>
            <w:webHidden/>
          </w:rPr>
          <w:fldChar w:fldCharType="begin"/>
        </w:r>
        <w:r w:rsidR="007E6B0F">
          <w:rPr>
            <w:webHidden/>
          </w:rPr>
          <w:instrText xml:space="preserve"> PAGEREF _Toc213921865 \h </w:instrText>
        </w:r>
        <w:r w:rsidR="007E6B0F">
          <w:rPr>
            <w:webHidden/>
          </w:rPr>
        </w:r>
        <w:r w:rsidR="007E6B0F">
          <w:rPr>
            <w:webHidden/>
          </w:rPr>
          <w:fldChar w:fldCharType="separate"/>
        </w:r>
        <w:r w:rsidR="0067419E">
          <w:rPr>
            <w:webHidden/>
          </w:rPr>
          <w:t>43</w:t>
        </w:r>
        <w:r w:rsidR="007E6B0F">
          <w:rPr>
            <w:webHidden/>
          </w:rPr>
          <w:fldChar w:fldCharType="end"/>
        </w:r>
      </w:hyperlink>
    </w:p>
    <w:p w14:paraId="1D6D62ED" w14:textId="3DD5E871"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66" w:history="1">
        <w:r w:rsidR="007E6B0F" w:rsidRPr="00D93DC9">
          <w:rPr>
            <w:rStyle w:val="Hyperlnk"/>
          </w:rPr>
          <w:t>7</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Längsta tid som personuppgifter får behandlas</w:t>
        </w:r>
        <w:r w:rsidR="007E6B0F">
          <w:rPr>
            <w:webHidden/>
          </w:rPr>
          <w:tab/>
        </w:r>
        <w:r w:rsidR="007E6B0F">
          <w:rPr>
            <w:webHidden/>
          </w:rPr>
          <w:fldChar w:fldCharType="begin"/>
        </w:r>
        <w:r w:rsidR="007E6B0F">
          <w:rPr>
            <w:webHidden/>
          </w:rPr>
          <w:instrText xml:space="preserve"> PAGEREF _Toc213921866 \h </w:instrText>
        </w:r>
        <w:r w:rsidR="007E6B0F">
          <w:rPr>
            <w:webHidden/>
          </w:rPr>
        </w:r>
        <w:r w:rsidR="007E6B0F">
          <w:rPr>
            <w:webHidden/>
          </w:rPr>
          <w:fldChar w:fldCharType="separate"/>
        </w:r>
        <w:r w:rsidR="0067419E">
          <w:rPr>
            <w:webHidden/>
          </w:rPr>
          <w:t>45</w:t>
        </w:r>
        <w:r w:rsidR="007E6B0F">
          <w:rPr>
            <w:webHidden/>
          </w:rPr>
          <w:fldChar w:fldCharType="end"/>
        </w:r>
      </w:hyperlink>
    </w:p>
    <w:p w14:paraId="0878E92E" w14:textId="6F148D38"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67" w:history="1">
        <w:r w:rsidR="007E6B0F" w:rsidRPr="00D93DC9">
          <w:rPr>
            <w:rStyle w:val="Hyperlnk"/>
            <w:rFonts w:eastAsiaTheme="majorEastAsia"/>
          </w:rPr>
          <w:t>7.1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Längsta tid för behandling ska regleras i lag</w:t>
        </w:r>
        <w:r w:rsidR="007E6B0F">
          <w:rPr>
            <w:webHidden/>
          </w:rPr>
          <w:tab/>
        </w:r>
        <w:r w:rsidR="007E6B0F">
          <w:rPr>
            <w:webHidden/>
          </w:rPr>
          <w:fldChar w:fldCharType="begin"/>
        </w:r>
        <w:r w:rsidR="007E6B0F">
          <w:rPr>
            <w:webHidden/>
          </w:rPr>
          <w:instrText xml:space="preserve"> PAGEREF _Toc213921867 \h </w:instrText>
        </w:r>
        <w:r w:rsidR="007E6B0F">
          <w:rPr>
            <w:webHidden/>
          </w:rPr>
        </w:r>
        <w:r w:rsidR="007E6B0F">
          <w:rPr>
            <w:webHidden/>
          </w:rPr>
          <w:fldChar w:fldCharType="separate"/>
        </w:r>
        <w:r w:rsidR="0067419E">
          <w:rPr>
            <w:webHidden/>
          </w:rPr>
          <w:t>45</w:t>
        </w:r>
        <w:r w:rsidR="007E6B0F">
          <w:rPr>
            <w:webHidden/>
          </w:rPr>
          <w:fldChar w:fldCharType="end"/>
        </w:r>
      </w:hyperlink>
    </w:p>
    <w:p w14:paraId="21963D57" w14:textId="302F6CC1"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68" w:history="1">
        <w:r w:rsidR="007E6B0F" w:rsidRPr="00D93DC9">
          <w:rPr>
            <w:rStyle w:val="Hyperlnk"/>
            <w:rFonts w:eastAsiaTheme="majorEastAsia"/>
          </w:rPr>
          <w:t>7.2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Personuppgifter som inte har gjorts gemensamt tillgängliga</w:t>
        </w:r>
        <w:r w:rsidR="007E6B0F">
          <w:rPr>
            <w:webHidden/>
          </w:rPr>
          <w:tab/>
        </w:r>
        <w:r w:rsidR="007E6B0F">
          <w:rPr>
            <w:webHidden/>
          </w:rPr>
          <w:fldChar w:fldCharType="begin"/>
        </w:r>
        <w:r w:rsidR="007E6B0F">
          <w:rPr>
            <w:webHidden/>
          </w:rPr>
          <w:instrText xml:space="preserve"> PAGEREF _Toc213921868 \h </w:instrText>
        </w:r>
        <w:r w:rsidR="007E6B0F">
          <w:rPr>
            <w:webHidden/>
          </w:rPr>
        </w:r>
        <w:r w:rsidR="007E6B0F">
          <w:rPr>
            <w:webHidden/>
          </w:rPr>
          <w:fldChar w:fldCharType="separate"/>
        </w:r>
        <w:r w:rsidR="0067419E">
          <w:rPr>
            <w:webHidden/>
          </w:rPr>
          <w:t>46</w:t>
        </w:r>
        <w:r w:rsidR="007E6B0F">
          <w:rPr>
            <w:webHidden/>
          </w:rPr>
          <w:fldChar w:fldCharType="end"/>
        </w:r>
      </w:hyperlink>
    </w:p>
    <w:p w14:paraId="1BBBEBDA" w14:textId="17C1FFC2"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69" w:history="1">
        <w:r w:rsidR="007E6B0F" w:rsidRPr="00D93DC9">
          <w:rPr>
            <w:rStyle w:val="Hyperlnk"/>
            <w:rFonts w:eastAsiaTheme="majorEastAsia"/>
          </w:rPr>
          <w:t>7.3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Personuppgifter som har gjorts gemensamt tillgängliga</w:t>
        </w:r>
        <w:r w:rsidR="007E6B0F">
          <w:rPr>
            <w:webHidden/>
          </w:rPr>
          <w:tab/>
        </w:r>
        <w:r w:rsidR="007E6B0F">
          <w:rPr>
            <w:webHidden/>
          </w:rPr>
          <w:fldChar w:fldCharType="begin"/>
        </w:r>
        <w:r w:rsidR="007E6B0F">
          <w:rPr>
            <w:webHidden/>
          </w:rPr>
          <w:instrText xml:space="preserve"> PAGEREF _Toc213921869 \h </w:instrText>
        </w:r>
        <w:r w:rsidR="007E6B0F">
          <w:rPr>
            <w:webHidden/>
          </w:rPr>
        </w:r>
        <w:r w:rsidR="007E6B0F">
          <w:rPr>
            <w:webHidden/>
          </w:rPr>
          <w:fldChar w:fldCharType="separate"/>
        </w:r>
        <w:r w:rsidR="0067419E">
          <w:rPr>
            <w:webHidden/>
          </w:rPr>
          <w:t>47</w:t>
        </w:r>
        <w:r w:rsidR="007E6B0F">
          <w:rPr>
            <w:webHidden/>
          </w:rPr>
          <w:fldChar w:fldCharType="end"/>
        </w:r>
      </w:hyperlink>
    </w:p>
    <w:p w14:paraId="1353DB59" w14:textId="519A02FF"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0" w:history="1">
        <w:r w:rsidR="007E6B0F" w:rsidRPr="00D93DC9">
          <w:rPr>
            <w:rStyle w:val="Hyperlnk"/>
            <w:rFonts w:eastAsiaTheme="majorEastAsia"/>
          </w:rPr>
          <w:t>7.3.1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om personer som varit häktade</w:t>
        </w:r>
        <w:r w:rsidR="007E6B0F">
          <w:rPr>
            <w:webHidden/>
          </w:rPr>
          <w:tab/>
        </w:r>
        <w:r w:rsidR="007E6B0F">
          <w:rPr>
            <w:webHidden/>
          </w:rPr>
          <w:fldChar w:fldCharType="begin"/>
        </w:r>
        <w:r w:rsidR="007E6B0F">
          <w:rPr>
            <w:webHidden/>
          </w:rPr>
          <w:instrText xml:space="preserve"> PAGEREF _Toc213921870 \h </w:instrText>
        </w:r>
        <w:r w:rsidR="007E6B0F">
          <w:rPr>
            <w:webHidden/>
          </w:rPr>
        </w:r>
        <w:r w:rsidR="007E6B0F">
          <w:rPr>
            <w:webHidden/>
          </w:rPr>
          <w:fldChar w:fldCharType="separate"/>
        </w:r>
        <w:r w:rsidR="0067419E">
          <w:rPr>
            <w:webHidden/>
          </w:rPr>
          <w:t>47</w:t>
        </w:r>
        <w:r w:rsidR="007E6B0F">
          <w:rPr>
            <w:webHidden/>
          </w:rPr>
          <w:fldChar w:fldCharType="end"/>
        </w:r>
      </w:hyperlink>
    </w:p>
    <w:p w14:paraId="13128DF2" w14:textId="565A2601"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1" w:history="1">
        <w:r w:rsidR="007E6B0F" w:rsidRPr="00D93DC9">
          <w:rPr>
            <w:rStyle w:val="Hyperlnk"/>
            <w:rFonts w:eastAsiaTheme="majorEastAsia"/>
          </w:rPr>
          <w:t>7.3.2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från personutredningar</w:t>
        </w:r>
        <w:r w:rsidR="007E6B0F">
          <w:rPr>
            <w:webHidden/>
          </w:rPr>
          <w:tab/>
        </w:r>
        <w:r w:rsidR="007E6B0F">
          <w:rPr>
            <w:webHidden/>
          </w:rPr>
          <w:fldChar w:fldCharType="begin"/>
        </w:r>
        <w:r w:rsidR="007E6B0F">
          <w:rPr>
            <w:webHidden/>
          </w:rPr>
          <w:instrText xml:space="preserve"> PAGEREF _Toc213921871 \h </w:instrText>
        </w:r>
        <w:r w:rsidR="007E6B0F">
          <w:rPr>
            <w:webHidden/>
          </w:rPr>
        </w:r>
        <w:r w:rsidR="007E6B0F">
          <w:rPr>
            <w:webHidden/>
          </w:rPr>
          <w:fldChar w:fldCharType="separate"/>
        </w:r>
        <w:r w:rsidR="0067419E">
          <w:rPr>
            <w:webHidden/>
          </w:rPr>
          <w:t>48</w:t>
        </w:r>
        <w:r w:rsidR="007E6B0F">
          <w:rPr>
            <w:webHidden/>
          </w:rPr>
          <w:fldChar w:fldCharType="end"/>
        </w:r>
      </w:hyperlink>
    </w:p>
    <w:p w14:paraId="49DC419F" w14:textId="15D0C275"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2" w:history="1">
        <w:r w:rsidR="007E6B0F" w:rsidRPr="00D93DC9">
          <w:rPr>
            <w:rStyle w:val="Hyperlnk"/>
            <w:rFonts w:eastAsiaTheme="majorEastAsia"/>
          </w:rPr>
          <w:t>7.3.3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om dömda</w:t>
        </w:r>
        <w:r w:rsidR="007E6B0F">
          <w:rPr>
            <w:webHidden/>
          </w:rPr>
          <w:tab/>
        </w:r>
        <w:r w:rsidR="007E6B0F">
          <w:rPr>
            <w:webHidden/>
          </w:rPr>
          <w:fldChar w:fldCharType="begin"/>
        </w:r>
        <w:r w:rsidR="007E6B0F">
          <w:rPr>
            <w:webHidden/>
          </w:rPr>
          <w:instrText xml:space="preserve"> PAGEREF _Toc213921872 \h </w:instrText>
        </w:r>
        <w:r w:rsidR="007E6B0F">
          <w:rPr>
            <w:webHidden/>
          </w:rPr>
        </w:r>
        <w:r w:rsidR="007E6B0F">
          <w:rPr>
            <w:webHidden/>
          </w:rPr>
          <w:fldChar w:fldCharType="separate"/>
        </w:r>
        <w:r w:rsidR="0067419E">
          <w:rPr>
            <w:webHidden/>
          </w:rPr>
          <w:t>48</w:t>
        </w:r>
        <w:r w:rsidR="007E6B0F">
          <w:rPr>
            <w:webHidden/>
          </w:rPr>
          <w:fldChar w:fldCharType="end"/>
        </w:r>
      </w:hyperlink>
    </w:p>
    <w:p w14:paraId="21CE6042" w14:textId="703A6E0B"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3" w:history="1">
        <w:r w:rsidR="007E6B0F" w:rsidRPr="00D93DC9">
          <w:rPr>
            <w:rStyle w:val="Hyperlnk"/>
            <w:rFonts w:eastAsiaTheme="majorEastAsia"/>
          </w:rPr>
          <w:t>7.3.4</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om andra personer än klienter</w:t>
        </w:r>
        <w:r w:rsidR="007E6B0F">
          <w:rPr>
            <w:webHidden/>
          </w:rPr>
          <w:tab/>
        </w:r>
        <w:r w:rsidR="007E6B0F">
          <w:rPr>
            <w:webHidden/>
          </w:rPr>
          <w:fldChar w:fldCharType="begin"/>
        </w:r>
        <w:r w:rsidR="007E6B0F">
          <w:rPr>
            <w:webHidden/>
          </w:rPr>
          <w:instrText xml:space="preserve"> PAGEREF _Toc213921873 \h </w:instrText>
        </w:r>
        <w:r w:rsidR="007E6B0F">
          <w:rPr>
            <w:webHidden/>
          </w:rPr>
        </w:r>
        <w:r w:rsidR="007E6B0F">
          <w:rPr>
            <w:webHidden/>
          </w:rPr>
          <w:fldChar w:fldCharType="separate"/>
        </w:r>
        <w:r w:rsidR="0067419E">
          <w:rPr>
            <w:webHidden/>
          </w:rPr>
          <w:t>51</w:t>
        </w:r>
        <w:r w:rsidR="007E6B0F">
          <w:rPr>
            <w:webHidden/>
          </w:rPr>
          <w:fldChar w:fldCharType="end"/>
        </w:r>
      </w:hyperlink>
    </w:p>
    <w:p w14:paraId="054F823F" w14:textId="6C2A446A"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4" w:history="1">
        <w:r w:rsidR="007E6B0F" w:rsidRPr="00D93DC9">
          <w:rPr>
            <w:rStyle w:val="Hyperlnk"/>
            <w:rFonts w:eastAsiaTheme="majorEastAsia"/>
          </w:rPr>
          <w:t>7.3.5</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Övriga personuppgifter</w:t>
        </w:r>
        <w:r w:rsidR="007E6B0F">
          <w:rPr>
            <w:webHidden/>
          </w:rPr>
          <w:tab/>
        </w:r>
        <w:r w:rsidR="007E6B0F">
          <w:rPr>
            <w:webHidden/>
          </w:rPr>
          <w:fldChar w:fldCharType="begin"/>
        </w:r>
        <w:r w:rsidR="007E6B0F">
          <w:rPr>
            <w:webHidden/>
          </w:rPr>
          <w:instrText xml:space="preserve"> PAGEREF _Toc213921874 \h </w:instrText>
        </w:r>
        <w:r w:rsidR="007E6B0F">
          <w:rPr>
            <w:webHidden/>
          </w:rPr>
        </w:r>
        <w:r w:rsidR="007E6B0F">
          <w:rPr>
            <w:webHidden/>
          </w:rPr>
          <w:fldChar w:fldCharType="separate"/>
        </w:r>
        <w:r w:rsidR="0067419E">
          <w:rPr>
            <w:webHidden/>
          </w:rPr>
          <w:t>52</w:t>
        </w:r>
        <w:r w:rsidR="007E6B0F">
          <w:rPr>
            <w:webHidden/>
          </w:rPr>
          <w:fldChar w:fldCharType="end"/>
        </w:r>
      </w:hyperlink>
    </w:p>
    <w:p w14:paraId="56445C30" w14:textId="18E0D51C"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75" w:history="1">
        <w:r w:rsidR="007E6B0F" w:rsidRPr="00D93DC9">
          <w:rPr>
            <w:rStyle w:val="Hyperlnk"/>
            <w:rFonts w:eastAsiaTheme="majorEastAsia"/>
          </w:rPr>
          <w:t>7.4</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Särskilda bestämmelser om vissa personuppgifter</w:t>
        </w:r>
        <w:r w:rsidR="007E6B0F">
          <w:rPr>
            <w:webHidden/>
          </w:rPr>
          <w:tab/>
        </w:r>
        <w:r w:rsidR="007E6B0F">
          <w:rPr>
            <w:webHidden/>
          </w:rPr>
          <w:fldChar w:fldCharType="begin"/>
        </w:r>
        <w:r w:rsidR="007E6B0F">
          <w:rPr>
            <w:webHidden/>
          </w:rPr>
          <w:instrText xml:space="preserve"> PAGEREF _Toc213921875 \h </w:instrText>
        </w:r>
        <w:r w:rsidR="007E6B0F">
          <w:rPr>
            <w:webHidden/>
          </w:rPr>
        </w:r>
        <w:r w:rsidR="007E6B0F">
          <w:rPr>
            <w:webHidden/>
          </w:rPr>
          <w:fldChar w:fldCharType="separate"/>
        </w:r>
        <w:r w:rsidR="0067419E">
          <w:rPr>
            <w:webHidden/>
          </w:rPr>
          <w:t>52</w:t>
        </w:r>
        <w:r w:rsidR="007E6B0F">
          <w:rPr>
            <w:webHidden/>
          </w:rPr>
          <w:fldChar w:fldCharType="end"/>
        </w:r>
      </w:hyperlink>
    </w:p>
    <w:p w14:paraId="17918B36" w14:textId="6470B011"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6" w:history="1">
        <w:r w:rsidR="007E6B0F" w:rsidRPr="00D93DC9">
          <w:rPr>
            <w:rStyle w:val="Hyperlnk"/>
            <w:rFonts w:eastAsiaTheme="majorEastAsia"/>
          </w:rPr>
          <w:t>7.4.1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Uppgifter som tagits fram genom elektronisk övervakning</w:t>
        </w:r>
        <w:r w:rsidR="007E6B0F">
          <w:rPr>
            <w:webHidden/>
          </w:rPr>
          <w:tab/>
        </w:r>
        <w:r w:rsidR="007E6B0F">
          <w:rPr>
            <w:webHidden/>
          </w:rPr>
          <w:fldChar w:fldCharType="begin"/>
        </w:r>
        <w:r w:rsidR="007E6B0F">
          <w:rPr>
            <w:webHidden/>
          </w:rPr>
          <w:instrText xml:space="preserve"> PAGEREF _Toc213921876 \h </w:instrText>
        </w:r>
        <w:r w:rsidR="007E6B0F">
          <w:rPr>
            <w:webHidden/>
          </w:rPr>
        </w:r>
        <w:r w:rsidR="007E6B0F">
          <w:rPr>
            <w:webHidden/>
          </w:rPr>
          <w:fldChar w:fldCharType="separate"/>
        </w:r>
        <w:r w:rsidR="0067419E">
          <w:rPr>
            <w:webHidden/>
          </w:rPr>
          <w:t>52</w:t>
        </w:r>
        <w:r w:rsidR="007E6B0F">
          <w:rPr>
            <w:webHidden/>
          </w:rPr>
          <w:fldChar w:fldCharType="end"/>
        </w:r>
      </w:hyperlink>
    </w:p>
    <w:p w14:paraId="45964E10" w14:textId="1BA8D5C9"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77" w:history="1">
        <w:r w:rsidR="007E6B0F" w:rsidRPr="00D93DC9">
          <w:rPr>
            <w:rStyle w:val="Hyperlnk"/>
            <w:rFonts w:eastAsiaTheme="majorEastAsia"/>
          </w:rPr>
          <w:t>7.4.2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Biometriska uppgifter</w:t>
        </w:r>
        <w:r w:rsidR="007E6B0F">
          <w:rPr>
            <w:webHidden/>
          </w:rPr>
          <w:tab/>
        </w:r>
        <w:r w:rsidR="007E6B0F">
          <w:rPr>
            <w:webHidden/>
          </w:rPr>
          <w:fldChar w:fldCharType="begin"/>
        </w:r>
        <w:r w:rsidR="007E6B0F">
          <w:rPr>
            <w:webHidden/>
          </w:rPr>
          <w:instrText xml:space="preserve"> PAGEREF _Toc213921877 \h </w:instrText>
        </w:r>
        <w:r w:rsidR="007E6B0F">
          <w:rPr>
            <w:webHidden/>
          </w:rPr>
        </w:r>
        <w:r w:rsidR="007E6B0F">
          <w:rPr>
            <w:webHidden/>
          </w:rPr>
          <w:fldChar w:fldCharType="separate"/>
        </w:r>
        <w:r w:rsidR="0067419E">
          <w:rPr>
            <w:webHidden/>
          </w:rPr>
          <w:t>53</w:t>
        </w:r>
        <w:r w:rsidR="007E6B0F">
          <w:rPr>
            <w:webHidden/>
          </w:rPr>
          <w:fldChar w:fldCharType="end"/>
        </w:r>
      </w:hyperlink>
    </w:p>
    <w:p w14:paraId="323DA58A" w14:textId="1EA16A2E"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78" w:history="1">
        <w:r w:rsidR="007E6B0F" w:rsidRPr="00D93DC9">
          <w:rPr>
            <w:rStyle w:val="Hyperlnk"/>
          </w:rPr>
          <w:t>8</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Säkerhetsregistret</w:t>
        </w:r>
        <w:r w:rsidR="007E6B0F">
          <w:rPr>
            <w:webHidden/>
          </w:rPr>
          <w:tab/>
        </w:r>
        <w:r w:rsidR="007E6B0F">
          <w:rPr>
            <w:webHidden/>
          </w:rPr>
          <w:fldChar w:fldCharType="begin"/>
        </w:r>
        <w:r w:rsidR="007E6B0F">
          <w:rPr>
            <w:webHidden/>
          </w:rPr>
          <w:instrText xml:space="preserve"> PAGEREF _Toc213921878 \h </w:instrText>
        </w:r>
        <w:r w:rsidR="007E6B0F">
          <w:rPr>
            <w:webHidden/>
          </w:rPr>
        </w:r>
        <w:r w:rsidR="007E6B0F">
          <w:rPr>
            <w:webHidden/>
          </w:rPr>
          <w:fldChar w:fldCharType="separate"/>
        </w:r>
        <w:r w:rsidR="0067419E">
          <w:rPr>
            <w:webHidden/>
          </w:rPr>
          <w:t>55</w:t>
        </w:r>
        <w:r w:rsidR="007E6B0F">
          <w:rPr>
            <w:webHidden/>
          </w:rPr>
          <w:fldChar w:fldCharType="end"/>
        </w:r>
      </w:hyperlink>
    </w:p>
    <w:p w14:paraId="02045DED" w14:textId="28D74891"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79" w:history="1">
        <w:r w:rsidR="007E6B0F" w:rsidRPr="00D93DC9">
          <w:rPr>
            <w:rStyle w:val="Hyperlnk"/>
            <w:rFonts w:eastAsiaTheme="majorEastAsia"/>
          </w:rPr>
          <w:t>8.1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Ett breddat säkerhetsregister</w:t>
        </w:r>
        <w:r w:rsidR="007E6B0F">
          <w:rPr>
            <w:webHidden/>
          </w:rPr>
          <w:tab/>
        </w:r>
        <w:r w:rsidR="007E6B0F">
          <w:rPr>
            <w:webHidden/>
          </w:rPr>
          <w:fldChar w:fldCharType="begin"/>
        </w:r>
        <w:r w:rsidR="007E6B0F">
          <w:rPr>
            <w:webHidden/>
          </w:rPr>
          <w:instrText xml:space="preserve"> PAGEREF _Toc213921879 \h </w:instrText>
        </w:r>
        <w:r w:rsidR="007E6B0F">
          <w:rPr>
            <w:webHidden/>
          </w:rPr>
        </w:r>
        <w:r w:rsidR="007E6B0F">
          <w:rPr>
            <w:webHidden/>
          </w:rPr>
          <w:fldChar w:fldCharType="separate"/>
        </w:r>
        <w:r w:rsidR="0067419E">
          <w:rPr>
            <w:webHidden/>
          </w:rPr>
          <w:t>55</w:t>
        </w:r>
        <w:r w:rsidR="007E6B0F">
          <w:rPr>
            <w:webHidden/>
          </w:rPr>
          <w:fldChar w:fldCharType="end"/>
        </w:r>
      </w:hyperlink>
    </w:p>
    <w:p w14:paraId="7C9408D0" w14:textId="4F5CA235"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80" w:history="1">
        <w:r w:rsidR="007E6B0F" w:rsidRPr="00D93DC9">
          <w:rPr>
            <w:rStyle w:val="Hyperlnk"/>
            <w:rFonts w:eastAsiaTheme="majorEastAsia"/>
          </w:rPr>
          <w:t>8.1.1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Fler häktade och fängelsedömda ska kunna registreras</w:t>
        </w:r>
        <w:r w:rsidR="007E6B0F">
          <w:rPr>
            <w:webHidden/>
          </w:rPr>
          <w:tab/>
        </w:r>
        <w:r w:rsidR="007E6B0F">
          <w:rPr>
            <w:webHidden/>
          </w:rPr>
          <w:fldChar w:fldCharType="begin"/>
        </w:r>
        <w:r w:rsidR="007E6B0F">
          <w:rPr>
            <w:webHidden/>
          </w:rPr>
          <w:instrText xml:space="preserve"> PAGEREF _Toc213921880 \h </w:instrText>
        </w:r>
        <w:r w:rsidR="007E6B0F">
          <w:rPr>
            <w:webHidden/>
          </w:rPr>
        </w:r>
        <w:r w:rsidR="007E6B0F">
          <w:rPr>
            <w:webHidden/>
          </w:rPr>
          <w:fldChar w:fldCharType="separate"/>
        </w:r>
        <w:r w:rsidR="0067419E">
          <w:rPr>
            <w:webHidden/>
          </w:rPr>
          <w:t>56</w:t>
        </w:r>
        <w:r w:rsidR="007E6B0F">
          <w:rPr>
            <w:webHidden/>
          </w:rPr>
          <w:fldChar w:fldCharType="end"/>
        </w:r>
      </w:hyperlink>
    </w:p>
    <w:p w14:paraId="56230ADA" w14:textId="1785CD5F"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81" w:history="1">
        <w:r w:rsidR="007E6B0F" w:rsidRPr="00D93DC9">
          <w:rPr>
            <w:rStyle w:val="Hyperlnk"/>
            <w:rFonts w:eastAsiaTheme="majorEastAsia"/>
          </w:rPr>
          <w:t>8.1.2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Fler frivårdsklienter ska kunna registreras</w:t>
        </w:r>
        <w:r w:rsidR="007E6B0F">
          <w:rPr>
            <w:webHidden/>
          </w:rPr>
          <w:tab/>
        </w:r>
        <w:r w:rsidR="007E6B0F">
          <w:rPr>
            <w:webHidden/>
          </w:rPr>
          <w:fldChar w:fldCharType="begin"/>
        </w:r>
        <w:r w:rsidR="007E6B0F">
          <w:rPr>
            <w:webHidden/>
          </w:rPr>
          <w:instrText xml:space="preserve"> PAGEREF _Toc213921881 \h </w:instrText>
        </w:r>
        <w:r w:rsidR="007E6B0F">
          <w:rPr>
            <w:webHidden/>
          </w:rPr>
        </w:r>
        <w:r w:rsidR="007E6B0F">
          <w:rPr>
            <w:webHidden/>
          </w:rPr>
          <w:fldChar w:fldCharType="separate"/>
        </w:r>
        <w:r w:rsidR="0067419E">
          <w:rPr>
            <w:webHidden/>
          </w:rPr>
          <w:t>59</w:t>
        </w:r>
        <w:r w:rsidR="007E6B0F">
          <w:rPr>
            <w:webHidden/>
          </w:rPr>
          <w:fldChar w:fldCharType="end"/>
        </w:r>
      </w:hyperlink>
    </w:p>
    <w:p w14:paraId="19641E58" w14:textId="2666A8E3" w:rsidR="007E6B0F" w:rsidRDefault="00CA2AD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13921882" w:history="1">
        <w:r w:rsidR="007E6B0F" w:rsidRPr="00D93DC9">
          <w:rPr>
            <w:rStyle w:val="Hyperlnk"/>
            <w:rFonts w:eastAsiaTheme="majorEastAsia"/>
          </w:rPr>
          <w:t>8.1.3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Fler personer med koppling till den organiserade brottsligheten ska kunna registreras</w:t>
        </w:r>
        <w:r w:rsidR="007E6B0F">
          <w:rPr>
            <w:webHidden/>
          </w:rPr>
          <w:tab/>
        </w:r>
        <w:r w:rsidR="007E6B0F">
          <w:rPr>
            <w:webHidden/>
          </w:rPr>
          <w:fldChar w:fldCharType="begin"/>
        </w:r>
        <w:r w:rsidR="007E6B0F">
          <w:rPr>
            <w:webHidden/>
          </w:rPr>
          <w:instrText xml:space="preserve"> PAGEREF _Toc213921882 \h </w:instrText>
        </w:r>
        <w:r w:rsidR="007E6B0F">
          <w:rPr>
            <w:webHidden/>
          </w:rPr>
        </w:r>
        <w:r w:rsidR="007E6B0F">
          <w:rPr>
            <w:webHidden/>
          </w:rPr>
          <w:fldChar w:fldCharType="separate"/>
        </w:r>
        <w:r w:rsidR="0067419E">
          <w:rPr>
            <w:webHidden/>
          </w:rPr>
          <w:t>60</w:t>
        </w:r>
        <w:r w:rsidR="007E6B0F">
          <w:rPr>
            <w:webHidden/>
          </w:rPr>
          <w:fldChar w:fldCharType="end"/>
        </w:r>
      </w:hyperlink>
    </w:p>
    <w:p w14:paraId="30ECE4F2" w14:textId="35372F3B"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83" w:history="1">
        <w:r w:rsidR="007E6B0F" w:rsidRPr="00D93DC9">
          <w:rPr>
            <w:rStyle w:val="Hyperlnk"/>
            <w:rFonts w:eastAsiaTheme="majorEastAsia"/>
          </w:rPr>
          <w:t>8.2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Tydligare regler om säkerhetsregistret</w:t>
        </w:r>
        <w:r w:rsidR="007E6B0F">
          <w:rPr>
            <w:webHidden/>
          </w:rPr>
          <w:tab/>
        </w:r>
        <w:r w:rsidR="007E6B0F">
          <w:rPr>
            <w:webHidden/>
          </w:rPr>
          <w:fldChar w:fldCharType="begin"/>
        </w:r>
        <w:r w:rsidR="007E6B0F">
          <w:rPr>
            <w:webHidden/>
          </w:rPr>
          <w:instrText xml:space="preserve"> PAGEREF _Toc213921883 \h </w:instrText>
        </w:r>
        <w:r w:rsidR="007E6B0F">
          <w:rPr>
            <w:webHidden/>
          </w:rPr>
        </w:r>
        <w:r w:rsidR="007E6B0F">
          <w:rPr>
            <w:webHidden/>
          </w:rPr>
          <w:fldChar w:fldCharType="separate"/>
        </w:r>
        <w:r w:rsidR="0067419E">
          <w:rPr>
            <w:webHidden/>
          </w:rPr>
          <w:t>63</w:t>
        </w:r>
        <w:r w:rsidR="007E6B0F">
          <w:rPr>
            <w:webHidden/>
          </w:rPr>
          <w:fldChar w:fldCharType="end"/>
        </w:r>
      </w:hyperlink>
    </w:p>
    <w:p w14:paraId="0B17DCA0" w14:textId="4231387F"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84" w:history="1">
        <w:r w:rsidR="007E6B0F" w:rsidRPr="00D93DC9">
          <w:rPr>
            <w:rStyle w:val="Hyperlnk"/>
          </w:rPr>
          <w:t>9</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Direktåtkomst och bestämmelser med sekretessbrytande verkan</w:t>
        </w:r>
        <w:r w:rsidR="007E6B0F">
          <w:rPr>
            <w:webHidden/>
          </w:rPr>
          <w:tab/>
        </w:r>
        <w:r w:rsidR="007E6B0F">
          <w:rPr>
            <w:webHidden/>
          </w:rPr>
          <w:fldChar w:fldCharType="begin"/>
        </w:r>
        <w:r w:rsidR="007E6B0F">
          <w:rPr>
            <w:webHidden/>
          </w:rPr>
          <w:instrText xml:space="preserve"> PAGEREF _Toc213921884 \h </w:instrText>
        </w:r>
        <w:r w:rsidR="007E6B0F">
          <w:rPr>
            <w:webHidden/>
          </w:rPr>
        </w:r>
        <w:r w:rsidR="007E6B0F">
          <w:rPr>
            <w:webHidden/>
          </w:rPr>
          <w:fldChar w:fldCharType="separate"/>
        </w:r>
        <w:r w:rsidR="0067419E">
          <w:rPr>
            <w:webHidden/>
          </w:rPr>
          <w:t>65</w:t>
        </w:r>
        <w:r w:rsidR="007E6B0F">
          <w:rPr>
            <w:webHidden/>
          </w:rPr>
          <w:fldChar w:fldCharType="end"/>
        </w:r>
      </w:hyperlink>
    </w:p>
    <w:p w14:paraId="2D77AF42" w14:textId="49327198"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85" w:history="1">
        <w:r w:rsidR="007E6B0F" w:rsidRPr="00D93DC9">
          <w:rPr>
            <w:rStyle w:val="Hyperlnk"/>
            <w:rFonts w:eastAsiaTheme="majorEastAsia"/>
          </w:rPr>
          <w:t>9.1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Direktåtkomst</w:t>
        </w:r>
        <w:r w:rsidR="007E6B0F">
          <w:rPr>
            <w:webHidden/>
          </w:rPr>
          <w:tab/>
        </w:r>
        <w:r w:rsidR="007E6B0F">
          <w:rPr>
            <w:webHidden/>
          </w:rPr>
          <w:fldChar w:fldCharType="begin"/>
        </w:r>
        <w:r w:rsidR="007E6B0F">
          <w:rPr>
            <w:webHidden/>
          </w:rPr>
          <w:instrText xml:space="preserve"> PAGEREF _Toc213921885 \h </w:instrText>
        </w:r>
        <w:r w:rsidR="007E6B0F">
          <w:rPr>
            <w:webHidden/>
          </w:rPr>
        </w:r>
        <w:r w:rsidR="007E6B0F">
          <w:rPr>
            <w:webHidden/>
          </w:rPr>
          <w:fldChar w:fldCharType="separate"/>
        </w:r>
        <w:r w:rsidR="0067419E">
          <w:rPr>
            <w:webHidden/>
          </w:rPr>
          <w:t>65</w:t>
        </w:r>
        <w:r w:rsidR="007E6B0F">
          <w:rPr>
            <w:webHidden/>
          </w:rPr>
          <w:fldChar w:fldCharType="end"/>
        </w:r>
      </w:hyperlink>
    </w:p>
    <w:p w14:paraId="638B353D" w14:textId="468F3FE1" w:rsidR="007E6B0F" w:rsidRDefault="00CA2ADA">
      <w:pPr>
        <w:pStyle w:val="Innehll2"/>
        <w:rPr>
          <w:rFonts w:asciiTheme="minorHAnsi" w:eastAsiaTheme="minorEastAsia" w:hAnsiTheme="minorHAnsi" w:cstheme="minorBidi"/>
          <w:kern w:val="2"/>
          <w:sz w:val="24"/>
          <w:szCs w:val="24"/>
          <w:lang w:eastAsia="sv-SE"/>
          <w14:ligatures w14:val="standardContextual"/>
        </w:rPr>
      </w:pPr>
      <w:hyperlink w:anchor="_Toc213921886" w:history="1">
        <w:r w:rsidR="007E6B0F" w:rsidRPr="00D93DC9">
          <w:rPr>
            <w:rStyle w:val="Hyperlnk"/>
            <w:rFonts w:eastAsiaTheme="majorEastAsia"/>
          </w:rPr>
          <w:t>9.2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Bestämmelser med sekretessbrytande verkan</w:t>
        </w:r>
        <w:r w:rsidR="007E6B0F">
          <w:rPr>
            <w:webHidden/>
          </w:rPr>
          <w:tab/>
        </w:r>
        <w:r w:rsidR="007E6B0F">
          <w:rPr>
            <w:webHidden/>
          </w:rPr>
          <w:fldChar w:fldCharType="begin"/>
        </w:r>
        <w:r w:rsidR="007E6B0F">
          <w:rPr>
            <w:webHidden/>
          </w:rPr>
          <w:instrText xml:space="preserve"> PAGEREF _Toc213921886 \h </w:instrText>
        </w:r>
        <w:r w:rsidR="007E6B0F">
          <w:rPr>
            <w:webHidden/>
          </w:rPr>
        </w:r>
        <w:r w:rsidR="007E6B0F">
          <w:rPr>
            <w:webHidden/>
          </w:rPr>
          <w:fldChar w:fldCharType="separate"/>
        </w:r>
        <w:r w:rsidR="0067419E">
          <w:rPr>
            <w:webHidden/>
          </w:rPr>
          <w:t>67</w:t>
        </w:r>
        <w:r w:rsidR="007E6B0F">
          <w:rPr>
            <w:webHidden/>
          </w:rPr>
          <w:fldChar w:fldCharType="end"/>
        </w:r>
      </w:hyperlink>
    </w:p>
    <w:p w14:paraId="6E866330" w14:textId="0D66E540"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87" w:history="1">
        <w:r w:rsidR="007E6B0F" w:rsidRPr="00D93DC9">
          <w:rPr>
            <w:rStyle w:val="Hyperlnk"/>
          </w:rPr>
          <w:t>10</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Rätt att meddela föreskrifter</w:t>
        </w:r>
        <w:r w:rsidR="007E6B0F">
          <w:rPr>
            <w:webHidden/>
          </w:rPr>
          <w:tab/>
        </w:r>
        <w:r w:rsidR="007E6B0F">
          <w:rPr>
            <w:webHidden/>
          </w:rPr>
          <w:fldChar w:fldCharType="begin"/>
        </w:r>
        <w:r w:rsidR="007E6B0F">
          <w:rPr>
            <w:webHidden/>
          </w:rPr>
          <w:instrText xml:space="preserve"> PAGEREF _Toc213921887 \h </w:instrText>
        </w:r>
        <w:r w:rsidR="007E6B0F">
          <w:rPr>
            <w:webHidden/>
          </w:rPr>
        </w:r>
        <w:r w:rsidR="007E6B0F">
          <w:rPr>
            <w:webHidden/>
          </w:rPr>
          <w:fldChar w:fldCharType="separate"/>
        </w:r>
        <w:r w:rsidR="0067419E">
          <w:rPr>
            <w:webHidden/>
          </w:rPr>
          <w:t>74</w:t>
        </w:r>
        <w:r w:rsidR="007E6B0F">
          <w:rPr>
            <w:webHidden/>
          </w:rPr>
          <w:fldChar w:fldCharType="end"/>
        </w:r>
      </w:hyperlink>
    </w:p>
    <w:p w14:paraId="34981635" w14:textId="1BECCB28"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88" w:history="1">
        <w:r w:rsidR="007E6B0F" w:rsidRPr="00D93DC9">
          <w:rPr>
            <w:rStyle w:val="Hyperlnk"/>
          </w:rPr>
          <w:t>11</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Ikraftträdande- och övergångsbestämmelser</w:t>
        </w:r>
        <w:r w:rsidR="007E6B0F">
          <w:rPr>
            <w:webHidden/>
          </w:rPr>
          <w:tab/>
        </w:r>
        <w:r w:rsidR="007E6B0F">
          <w:rPr>
            <w:webHidden/>
          </w:rPr>
          <w:fldChar w:fldCharType="begin"/>
        </w:r>
        <w:r w:rsidR="007E6B0F">
          <w:rPr>
            <w:webHidden/>
          </w:rPr>
          <w:instrText xml:space="preserve"> PAGEREF _Toc213921888 \h </w:instrText>
        </w:r>
        <w:r w:rsidR="007E6B0F">
          <w:rPr>
            <w:webHidden/>
          </w:rPr>
        </w:r>
        <w:r w:rsidR="007E6B0F">
          <w:rPr>
            <w:webHidden/>
          </w:rPr>
          <w:fldChar w:fldCharType="separate"/>
        </w:r>
        <w:r w:rsidR="0067419E">
          <w:rPr>
            <w:webHidden/>
          </w:rPr>
          <w:t>75</w:t>
        </w:r>
        <w:r w:rsidR="007E6B0F">
          <w:rPr>
            <w:webHidden/>
          </w:rPr>
          <w:fldChar w:fldCharType="end"/>
        </w:r>
      </w:hyperlink>
    </w:p>
    <w:p w14:paraId="4998CD24" w14:textId="6CC5F79C"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89" w:history="1">
        <w:r w:rsidR="007E6B0F" w:rsidRPr="00D93DC9">
          <w:rPr>
            <w:rStyle w:val="Hyperlnk"/>
          </w:rPr>
          <w:t>12</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Konsekvenser av förslagen</w:t>
        </w:r>
        <w:r w:rsidR="007E6B0F">
          <w:rPr>
            <w:webHidden/>
          </w:rPr>
          <w:tab/>
        </w:r>
        <w:r w:rsidR="007E6B0F">
          <w:rPr>
            <w:webHidden/>
          </w:rPr>
          <w:fldChar w:fldCharType="begin"/>
        </w:r>
        <w:r w:rsidR="007E6B0F">
          <w:rPr>
            <w:webHidden/>
          </w:rPr>
          <w:instrText xml:space="preserve"> PAGEREF _Toc213921889 \h </w:instrText>
        </w:r>
        <w:r w:rsidR="007E6B0F">
          <w:rPr>
            <w:webHidden/>
          </w:rPr>
        </w:r>
        <w:r w:rsidR="007E6B0F">
          <w:rPr>
            <w:webHidden/>
          </w:rPr>
          <w:fldChar w:fldCharType="separate"/>
        </w:r>
        <w:r w:rsidR="0067419E">
          <w:rPr>
            <w:webHidden/>
          </w:rPr>
          <w:t>76</w:t>
        </w:r>
        <w:r w:rsidR="007E6B0F">
          <w:rPr>
            <w:webHidden/>
          </w:rPr>
          <w:fldChar w:fldCharType="end"/>
        </w:r>
      </w:hyperlink>
    </w:p>
    <w:p w14:paraId="0602A869" w14:textId="32DCEFD0" w:rsidR="007E6B0F" w:rsidRDefault="00CA2ADA">
      <w:pPr>
        <w:pStyle w:val="Innehll1"/>
        <w:rPr>
          <w:rFonts w:asciiTheme="minorHAnsi" w:eastAsiaTheme="minorEastAsia" w:hAnsiTheme="minorHAnsi"/>
          <w:kern w:val="2"/>
          <w:sz w:val="24"/>
          <w:szCs w:val="24"/>
          <w:lang w:eastAsia="sv-SE"/>
          <w14:ligatures w14:val="standardContextual"/>
        </w:rPr>
      </w:pPr>
      <w:hyperlink w:anchor="_Toc213921890" w:history="1">
        <w:r w:rsidR="007E6B0F" w:rsidRPr="00D93DC9">
          <w:rPr>
            <w:rStyle w:val="Hyperlnk"/>
          </w:rPr>
          <w:t>13</w:t>
        </w:r>
        <w:r w:rsidR="007E6B0F">
          <w:rPr>
            <w:rFonts w:asciiTheme="minorHAnsi" w:eastAsiaTheme="minorEastAsia" w:hAnsiTheme="minorHAnsi"/>
            <w:kern w:val="2"/>
            <w:sz w:val="24"/>
            <w:szCs w:val="24"/>
            <w:lang w:eastAsia="sv-SE"/>
            <w14:ligatures w14:val="standardContextual"/>
          </w:rPr>
          <w:tab/>
        </w:r>
        <w:r w:rsidR="007E6B0F" w:rsidRPr="00D93DC9">
          <w:rPr>
            <w:rStyle w:val="Hyperlnk"/>
          </w:rPr>
          <w:t>Författningskommentar</w:t>
        </w:r>
        <w:r w:rsidR="007E6B0F">
          <w:rPr>
            <w:webHidden/>
          </w:rPr>
          <w:tab/>
        </w:r>
        <w:r w:rsidR="007E6B0F">
          <w:rPr>
            <w:webHidden/>
          </w:rPr>
          <w:fldChar w:fldCharType="begin"/>
        </w:r>
        <w:r w:rsidR="007E6B0F">
          <w:rPr>
            <w:webHidden/>
          </w:rPr>
          <w:instrText xml:space="preserve"> PAGEREF _Toc213921890 \h </w:instrText>
        </w:r>
        <w:r w:rsidR="007E6B0F">
          <w:rPr>
            <w:webHidden/>
          </w:rPr>
        </w:r>
        <w:r w:rsidR="007E6B0F">
          <w:rPr>
            <w:webHidden/>
          </w:rPr>
          <w:fldChar w:fldCharType="separate"/>
        </w:r>
        <w:r w:rsidR="0067419E">
          <w:rPr>
            <w:webHidden/>
          </w:rPr>
          <w:t>79</w:t>
        </w:r>
        <w:r w:rsidR="007E6B0F">
          <w:rPr>
            <w:webHidden/>
          </w:rPr>
          <w:fldChar w:fldCharType="end"/>
        </w:r>
      </w:hyperlink>
    </w:p>
    <w:p w14:paraId="2F037ED1" w14:textId="5F7AF353" w:rsidR="007E6B0F" w:rsidRDefault="00CA2A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1891" w:history="1">
        <w:r w:rsidR="007E6B0F" w:rsidRPr="00D93DC9">
          <w:rPr>
            <w:rStyle w:val="Hyperlnk"/>
            <w:rFonts w:eastAsiaTheme="majorEastAsia"/>
          </w:rPr>
          <w:t>13.1</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Förslaget till lag om ändring i lagen (2018:1699) om kriminalvårdens behandling av personuppgifter inom brottsdatalagens område</w:t>
        </w:r>
        <w:r w:rsidR="007E6B0F">
          <w:rPr>
            <w:webHidden/>
          </w:rPr>
          <w:tab/>
        </w:r>
        <w:r w:rsidR="007E6B0F">
          <w:rPr>
            <w:webHidden/>
          </w:rPr>
          <w:fldChar w:fldCharType="begin"/>
        </w:r>
        <w:r w:rsidR="007E6B0F">
          <w:rPr>
            <w:webHidden/>
          </w:rPr>
          <w:instrText xml:space="preserve"> PAGEREF _Toc213921891 \h </w:instrText>
        </w:r>
        <w:r w:rsidR="007E6B0F">
          <w:rPr>
            <w:webHidden/>
          </w:rPr>
        </w:r>
        <w:r w:rsidR="007E6B0F">
          <w:rPr>
            <w:webHidden/>
          </w:rPr>
          <w:fldChar w:fldCharType="separate"/>
        </w:r>
        <w:r w:rsidR="0067419E">
          <w:rPr>
            <w:webHidden/>
          </w:rPr>
          <w:t>79</w:t>
        </w:r>
        <w:r w:rsidR="007E6B0F">
          <w:rPr>
            <w:webHidden/>
          </w:rPr>
          <w:fldChar w:fldCharType="end"/>
        </w:r>
      </w:hyperlink>
    </w:p>
    <w:p w14:paraId="3424D405" w14:textId="40AC14FA" w:rsidR="007E6B0F" w:rsidRDefault="00CA2A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1892" w:history="1">
        <w:r w:rsidR="007E6B0F" w:rsidRPr="00D93DC9">
          <w:rPr>
            <w:rStyle w:val="Hyperlnk"/>
            <w:rFonts w:eastAsiaTheme="majorEastAsia"/>
          </w:rPr>
          <w:t>13.2</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Förslaget till lag om ändring i fängelselagen (2010:610)</w:t>
        </w:r>
        <w:r w:rsidR="007E6B0F">
          <w:rPr>
            <w:webHidden/>
          </w:rPr>
          <w:tab/>
        </w:r>
        <w:r w:rsidR="007E6B0F">
          <w:rPr>
            <w:webHidden/>
          </w:rPr>
          <w:fldChar w:fldCharType="begin"/>
        </w:r>
        <w:r w:rsidR="007E6B0F">
          <w:rPr>
            <w:webHidden/>
          </w:rPr>
          <w:instrText xml:space="preserve"> PAGEREF _Toc213921892 \h </w:instrText>
        </w:r>
        <w:r w:rsidR="007E6B0F">
          <w:rPr>
            <w:webHidden/>
          </w:rPr>
        </w:r>
        <w:r w:rsidR="007E6B0F">
          <w:rPr>
            <w:webHidden/>
          </w:rPr>
          <w:fldChar w:fldCharType="separate"/>
        </w:r>
        <w:r w:rsidR="0067419E">
          <w:rPr>
            <w:webHidden/>
          </w:rPr>
          <w:t>95</w:t>
        </w:r>
        <w:r w:rsidR="007E6B0F">
          <w:rPr>
            <w:webHidden/>
          </w:rPr>
          <w:fldChar w:fldCharType="end"/>
        </w:r>
      </w:hyperlink>
    </w:p>
    <w:p w14:paraId="03E69139" w14:textId="31BFADFB" w:rsidR="007E6B0F" w:rsidRDefault="00CA2A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1893" w:history="1">
        <w:r w:rsidR="007E6B0F" w:rsidRPr="00D93DC9">
          <w:rPr>
            <w:rStyle w:val="Hyperlnk"/>
            <w:rFonts w:eastAsiaTheme="majorEastAsia"/>
          </w:rPr>
          <w:t>13.3</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Förslaget till lag om ändring i kriminalvårdsdatalagen (2018:1235)</w:t>
        </w:r>
        <w:r w:rsidR="007E6B0F">
          <w:rPr>
            <w:webHidden/>
          </w:rPr>
          <w:tab/>
        </w:r>
        <w:r w:rsidR="007E6B0F">
          <w:rPr>
            <w:webHidden/>
          </w:rPr>
          <w:fldChar w:fldCharType="begin"/>
        </w:r>
        <w:r w:rsidR="007E6B0F">
          <w:rPr>
            <w:webHidden/>
          </w:rPr>
          <w:instrText xml:space="preserve"> PAGEREF _Toc213921893 \h </w:instrText>
        </w:r>
        <w:r w:rsidR="007E6B0F">
          <w:rPr>
            <w:webHidden/>
          </w:rPr>
        </w:r>
        <w:r w:rsidR="007E6B0F">
          <w:rPr>
            <w:webHidden/>
          </w:rPr>
          <w:fldChar w:fldCharType="separate"/>
        </w:r>
        <w:r w:rsidR="0067419E">
          <w:rPr>
            <w:webHidden/>
          </w:rPr>
          <w:t>96</w:t>
        </w:r>
        <w:r w:rsidR="007E6B0F">
          <w:rPr>
            <w:webHidden/>
          </w:rPr>
          <w:fldChar w:fldCharType="end"/>
        </w:r>
      </w:hyperlink>
    </w:p>
    <w:p w14:paraId="3F5DDD2C" w14:textId="1FAC4333" w:rsidR="007E6B0F" w:rsidRDefault="00CA2AD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13921894" w:history="1">
        <w:r w:rsidR="007E6B0F" w:rsidRPr="00D93DC9">
          <w:rPr>
            <w:rStyle w:val="Hyperlnk"/>
            <w:rFonts w:eastAsiaTheme="majorEastAsia"/>
          </w:rPr>
          <w:t>13.4</w:t>
        </w:r>
        <w:r w:rsidR="007E6B0F">
          <w:rPr>
            <w:rFonts w:asciiTheme="minorHAnsi" w:eastAsiaTheme="minorEastAsia" w:hAnsiTheme="minorHAnsi" w:cstheme="minorBidi"/>
            <w:kern w:val="2"/>
            <w:sz w:val="24"/>
            <w:szCs w:val="24"/>
            <w:lang w:eastAsia="sv-SE"/>
            <w14:ligatures w14:val="standardContextual"/>
          </w:rPr>
          <w:tab/>
        </w:r>
        <w:r w:rsidR="007E6B0F" w:rsidRPr="00D93DC9">
          <w:rPr>
            <w:rStyle w:val="Hyperlnk"/>
            <w:rFonts w:eastAsiaTheme="majorEastAsia"/>
          </w:rPr>
          <w:t>Förslaget till lag om ändring i lagen (2025:000) om verkställighet av fängelsestraff med elektronisk övervakning</w:t>
        </w:r>
        <w:r w:rsidR="007E6B0F">
          <w:rPr>
            <w:webHidden/>
          </w:rPr>
          <w:tab/>
        </w:r>
        <w:r w:rsidR="007E6B0F">
          <w:rPr>
            <w:webHidden/>
          </w:rPr>
          <w:fldChar w:fldCharType="begin"/>
        </w:r>
        <w:r w:rsidR="007E6B0F">
          <w:rPr>
            <w:webHidden/>
          </w:rPr>
          <w:instrText xml:space="preserve"> PAGEREF _Toc213921894 \h </w:instrText>
        </w:r>
        <w:r w:rsidR="007E6B0F">
          <w:rPr>
            <w:webHidden/>
          </w:rPr>
        </w:r>
        <w:r w:rsidR="007E6B0F">
          <w:rPr>
            <w:webHidden/>
          </w:rPr>
          <w:fldChar w:fldCharType="separate"/>
        </w:r>
        <w:r w:rsidR="0067419E">
          <w:rPr>
            <w:webHidden/>
          </w:rPr>
          <w:t>96</w:t>
        </w:r>
        <w:r w:rsidR="007E6B0F">
          <w:rPr>
            <w:webHidden/>
          </w:rPr>
          <w:fldChar w:fldCharType="end"/>
        </w:r>
      </w:hyperlink>
    </w:p>
    <w:p w14:paraId="0EFAB3EF" w14:textId="7FEAC303" w:rsidR="007E6B0F" w:rsidRDefault="00CA2ADA">
      <w:pPr>
        <w:pStyle w:val="Innehll4"/>
        <w:rPr>
          <w:rFonts w:asciiTheme="minorHAnsi" w:eastAsiaTheme="minorEastAsia" w:hAnsiTheme="minorHAnsi"/>
          <w:noProof/>
          <w:kern w:val="2"/>
          <w:sz w:val="24"/>
          <w:szCs w:val="24"/>
          <w:lang w:eastAsia="sv-SE"/>
          <w14:ligatures w14:val="standardContextual"/>
        </w:rPr>
      </w:pPr>
      <w:hyperlink w:anchor="_Toc213921895" w:history="1">
        <w:r w:rsidR="007E6B0F" w:rsidRPr="00D93DC9">
          <w:rPr>
            <w:rStyle w:val="Hyperlnk"/>
            <w:noProof/>
          </w:rPr>
          <w:t>Sammanfattning av departementspromemorian En modern lagstiftning för Kriminalvårdens personuppgiftsbehandling (Ds 2023:21)</w:t>
        </w:r>
        <w:r w:rsidR="007E6B0F">
          <w:rPr>
            <w:noProof/>
            <w:webHidden/>
          </w:rPr>
          <w:tab/>
        </w:r>
        <w:r w:rsidR="007E6B0F">
          <w:rPr>
            <w:noProof/>
            <w:webHidden/>
          </w:rPr>
          <w:fldChar w:fldCharType="begin"/>
        </w:r>
        <w:r w:rsidR="007E6B0F">
          <w:rPr>
            <w:noProof/>
            <w:webHidden/>
          </w:rPr>
          <w:instrText xml:space="preserve"> PAGEREF _Toc213921895 \h </w:instrText>
        </w:r>
        <w:r w:rsidR="007E6B0F">
          <w:rPr>
            <w:noProof/>
            <w:webHidden/>
          </w:rPr>
        </w:r>
        <w:r w:rsidR="007E6B0F">
          <w:rPr>
            <w:noProof/>
            <w:webHidden/>
          </w:rPr>
          <w:fldChar w:fldCharType="separate"/>
        </w:r>
        <w:r w:rsidR="0067419E">
          <w:rPr>
            <w:noProof/>
            <w:webHidden/>
          </w:rPr>
          <w:t>98</w:t>
        </w:r>
        <w:r w:rsidR="007E6B0F">
          <w:rPr>
            <w:noProof/>
            <w:webHidden/>
          </w:rPr>
          <w:fldChar w:fldCharType="end"/>
        </w:r>
      </w:hyperlink>
    </w:p>
    <w:p w14:paraId="42D58E39" w14:textId="2E39DB44" w:rsidR="007E6B0F" w:rsidRDefault="00CA2ADA">
      <w:pPr>
        <w:pStyle w:val="Innehll4"/>
        <w:rPr>
          <w:rFonts w:asciiTheme="minorHAnsi" w:eastAsiaTheme="minorEastAsia" w:hAnsiTheme="minorHAnsi"/>
          <w:noProof/>
          <w:kern w:val="2"/>
          <w:sz w:val="24"/>
          <w:szCs w:val="24"/>
          <w:lang w:eastAsia="sv-SE"/>
          <w14:ligatures w14:val="standardContextual"/>
        </w:rPr>
      </w:pPr>
      <w:hyperlink w:anchor="_Toc213921896" w:history="1">
        <w:r w:rsidR="007E6B0F" w:rsidRPr="00D93DC9">
          <w:rPr>
            <w:rStyle w:val="Hyperlnk"/>
            <w:noProof/>
          </w:rPr>
          <w:t>Promemorians lagförslag</w:t>
        </w:r>
        <w:r w:rsidR="007E6B0F">
          <w:rPr>
            <w:noProof/>
            <w:webHidden/>
          </w:rPr>
          <w:tab/>
        </w:r>
        <w:r w:rsidR="007E6B0F">
          <w:rPr>
            <w:noProof/>
            <w:webHidden/>
          </w:rPr>
          <w:fldChar w:fldCharType="begin"/>
        </w:r>
        <w:r w:rsidR="007E6B0F">
          <w:rPr>
            <w:noProof/>
            <w:webHidden/>
          </w:rPr>
          <w:instrText xml:space="preserve"> PAGEREF _Toc213921896 \h </w:instrText>
        </w:r>
        <w:r w:rsidR="007E6B0F">
          <w:rPr>
            <w:noProof/>
            <w:webHidden/>
          </w:rPr>
        </w:r>
        <w:r w:rsidR="007E6B0F">
          <w:rPr>
            <w:noProof/>
            <w:webHidden/>
          </w:rPr>
          <w:fldChar w:fldCharType="separate"/>
        </w:r>
        <w:r w:rsidR="0067419E">
          <w:rPr>
            <w:noProof/>
            <w:webHidden/>
          </w:rPr>
          <w:t>103</w:t>
        </w:r>
        <w:r w:rsidR="007E6B0F">
          <w:rPr>
            <w:noProof/>
            <w:webHidden/>
          </w:rPr>
          <w:fldChar w:fldCharType="end"/>
        </w:r>
      </w:hyperlink>
    </w:p>
    <w:p w14:paraId="15BDF59B" w14:textId="45D032E4" w:rsidR="007E6B0F" w:rsidRDefault="00CA2ADA">
      <w:pPr>
        <w:pStyle w:val="Innehll4"/>
        <w:rPr>
          <w:rFonts w:asciiTheme="minorHAnsi" w:eastAsiaTheme="minorEastAsia" w:hAnsiTheme="minorHAnsi"/>
          <w:noProof/>
          <w:kern w:val="2"/>
          <w:sz w:val="24"/>
          <w:szCs w:val="24"/>
          <w:lang w:eastAsia="sv-SE"/>
          <w14:ligatures w14:val="standardContextual"/>
        </w:rPr>
      </w:pPr>
      <w:hyperlink w:anchor="_Toc213921897" w:history="1">
        <w:r w:rsidR="007E6B0F" w:rsidRPr="00D93DC9">
          <w:rPr>
            <w:rStyle w:val="Hyperlnk"/>
            <w:noProof/>
          </w:rPr>
          <w:t>Förteckning över remissinstanserna</w:t>
        </w:r>
        <w:r w:rsidR="007E6B0F">
          <w:rPr>
            <w:noProof/>
            <w:webHidden/>
          </w:rPr>
          <w:tab/>
        </w:r>
        <w:r w:rsidR="007E6B0F">
          <w:rPr>
            <w:noProof/>
            <w:webHidden/>
          </w:rPr>
          <w:fldChar w:fldCharType="begin"/>
        </w:r>
        <w:r w:rsidR="007E6B0F">
          <w:rPr>
            <w:noProof/>
            <w:webHidden/>
          </w:rPr>
          <w:instrText xml:space="preserve"> PAGEREF _Toc213921897 \h </w:instrText>
        </w:r>
        <w:r w:rsidR="007E6B0F">
          <w:rPr>
            <w:noProof/>
            <w:webHidden/>
          </w:rPr>
        </w:r>
        <w:r w:rsidR="007E6B0F">
          <w:rPr>
            <w:noProof/>
            <w:webHidden/>
          </w:rPr>
          <w:fldChar w:fldCharType="separate"/>
        </w:r>
        <w:r w:rsidR="0067419E">
          <w:rPr>
            <w:noProof/>
            <w:webHidden/>
          </w:rPr>
          <w:t>115</w:t>
        </w:r>
        <w:r w:rsidR="007E6B0F">
          <w:rPr>
            <w:noProof/>
            <w:webHidden/>
          </w:rPr>
          <w:fldChar w:fldCharType="end"/>
        </w:r>
      </w:hyperlink>
    </w:p>
    <w:p w14:paraId="3383E711" w14:textId="49E0A008" w:rsidR="007E6B0F" w:rsidRDefault="00CA2ADA">
      <w:pPr>
        <w:pStyle w:val="Innehll4"/>
        <w:rPr>
          <w:rFonts w:asciiTheme="minorHAnsi" w:eastAsiaTheme="minorEastAsia" w:hAnsiTheme="minorHAnsi"/>
          <w:noProof/>
          <w:kern w:val="2"/>
          <w:sz w:val="24"/>
          <w:szCs w:val="24"/>
          <w:lang w:eastAsia="sv-SE"/>
          <w14:ligatures w14:val="standardContextual"/>
        </w:rPr>
      </w:pPr>
      <w:hyperlink w:anchor="_Toc213921898" w:history="1">
        <w:r w:rsidR="007E6B0F" w:rsidRPr="00D93DC9">
          <w:rPr>
            <w:rStyle w:val="Hyperlnk"/>
            <w:noProof/>
          </w:rPr>
          <w:t>Lagrådsremissens lagförslag</w:t>
        </w:r>
        <w:r w:rsidR="007E6B0F">
          <w:rPr>
            <w:noProof/>
            <w:webHidden/>
          </w:rPr>
          <w:tab/>
        </w:r>
        <w:r w:rsidR="007E6B0F">
          <w:rPr>
            <w:noProof/>
            <w:webHidden/>
          </w:rPr>
          <w:fldChar w:fldCharType="begin"/>
        </w:r>
        <w:r w:rsidR="007E6B0F">
          <w:rPr>
            <w:noProof/>
            <w:webHidden/>
          </w:rPr>
          <w:instrText xml:space="preserve"> PAGEREF _Toc213921898 \h </w:instrText>
        </w:r>
        <w:r w:rsidR="007E6B0F">
          <w:rPr>
            <w:noProof/>
            <w:webHidden/>
          </w:rPr>
        </w:r>
        <w:r w:rsidR="007E6B0F">
          <w:rPr>
            <w:noProof/>
            <w:webHidden/>
          </w:rPr>
          <w:fldChar w:fldCharType="separate"/>
        </w:r>
        <w:r w:rsidR="0067419E">
          <w:rPr>
            <w:noProof/>
            <w:webHidden/>
          </w:rPr>
          <w:t>116</w:t>
        </w:r>
        <w:r w:rsidR="007E6B0F">
          <w:rPr>
            <w:noProof/>
            <w:webHidden/>
          </w:rPr>
          <w:fldChar w:fldCharType="end"/>
        </w:r>
      </w:hyperlink>
    </w:p>
    <w:p w14:paraId="66445403" w14:textId="3FA8891B" w:rsidR="007E6B0F" w:rsidRDefault="00CA2ADA">
      <w:pPr>
        <w:pStyle w:val="Innehll4"/>
        <w:rPr>
          <w:rFonts w:asciiTheme="minorHAnsi" w:eastAsiaTheme="minorEastAsia" w:hAnsiTheme="minorHAnsi"/>
          <w:noProof/>
          <w:kern w:val="2"/>
          <w:sz w:val="24"/>
          <w:szCs w:val="24"/>
          <w:lang w:eastAsia="sv-SE"/>
          <w14:ligatures w14:val="standardContextual"/>
        </w:rPr>
      </w:pPr>
      <w:hyperlink w:anchor="_Toc213921899" w:history="1">
        <w:r w:rsidR="007E6B0F" w:rsidRPr="00D93DC9">
          <w:rPr>
            <w:rStyle w:val="Hyperlnk"/>
            <w:noProof/>
          </w:rPr>
          <w:t>Lagrådets yttrande</w:t>
        </w:r>
        <w:r w:rsidR="007E6B0F">
          <w:rPr>
            <w:noProof/>
            <w:webHidden/>
          </w:rPr>
          <w:tab/>
        </w:r>
        <w:r w:rsidR="007E6B0F">
          <w:rPr>
            <w:noProof/>
            <w:webHidden/>
          </w:rPr>
          <w:fldChar w:fldCharType="begin"/>
        </w:r>
        <w:r w:rsidR="007E6B0F">
          <w:rPr>
            <w:noProof/>
            <w:webHidden/>
          </w:rPr>
          <w:instrText xml:space="preserve"> PAGEREF _Toc213921899 \h </w:instrText>
        </w:r>
        <w:r w:rsidR="007E6B0F">
          <w:rPr>
            <w:noProof/>
            <w:webHidden/>
          </w:rPr>
        </w:r>
        <w:r w:rsidR="007E6B0F">
          <w:rPr>
            <w:noProof/>
            <w:webHidden/>
          </w:rPr>
          <w:fldChar w:fldCharType="separate"/>
        </w:r>
        <w:r w:rsidR="0067419E">
          <w:rPr>
            <w:noProof/>
            <w:webHidden/>
          </w:rPr>
          <w:t>129</w:t>
        </w:r>
        <w:r w:rsidR="007E6B0F">
          <w:rPr>
            <w:noProof/>
            <w:webHidden/>
          </w:rPr>
          <w:fldChar w:fldCharType="end"/>
        </w:r>
      </w:hyperlink>
    </w:p>
    <w:p w14:paraId="6657D2F3" w14:textId="12776BB4" w:rsidR="007E6B0F" w:rsidRDefault="00CA2ADA" w:rsidP="003B2B68">
      <w:pPr>
        <w:pStyle w:val="Innehll5"/>
        <w:ind w:left="0" w:firstLine="0"/>
        <w:rPr>
          <w:rFonts w:asciiTheme="minorHAnsi" w:eastAsiaTheme="minorEastAsia" w:hAnsiTheme="minorHAnsi"/>
          <w:noProof/>
          <w:kern w:val="2"/>
          <w:sz w:val="24"/>
          <w:szCs w:val="24"/>
          <w:lang w:eastAsia="sv-SE"/>
          <w14:ligatures w14:val="standardContextual"/>
        </w:rPr>
      </w:pPr>
      <w:hyperlink w:anchor="_Toc213921900" w:history="1">
        <w:r w:rsidR="007E6B0F" w:rsidRPr="00D93DC9">
          <w:rPr>
            <w:rStyle w:val="Hyperlnk"/>
            <w:noProof/>
          </w:rPr>
          <w:t xml:space="preserve">Utdrag ur protokoll vid regeringssammanträde </w:t>
        </w:r>
        <w:r w:rsidR="003B2B68">
          <w:rPr>
            <w:rStyle w:val="Hyperlnk"/>
            <w:noProof/>
          </w:rPr>
          <w:br/>
        </w:r>
        <w:r w:rsidR="007E6B0F" w:rsidRPr="00D93DC9">
          <w:rPr>
            <w:rStyle w:val="Hyperlnk"/>
            <w:noProof/>
          </w:rPr>
          <w:t>den 13 november 2025</w:t>
        </w:r>
        <w:r w:rsidR="007E6B0F">
          <w:rPr>
            <w:noProof/>
            <w:webHidden/>
          </w:rPr>
          <w:tab/>
        </w:r>
        <w:r w:rsidR="007E6B0F">
          <w:rPr>
            <w:noProof/>
            <w:webHidden/>
          </w:rPr>
          <w:fldChar w:fldCharType="begin"/>
        </w:r>
        <w:r w:rsidR="007E6B0F">
          <w:rPr>
            <w:noProof/>
            <w:webHidden/>
          </w:rPr>
          <w:instrText xml:space="preserve"> PAGEREF _Toc213921900 \h </w:instrText>
        </w:r>
        <w:r w:rsidR="007E6B0F">
          <w:rPr>
            <w:noProof/>
            <w:webHidden/>
          </w:rPr>
        </w:r>
        <w:r w:rsidR="007E6B0F">
          <w:rPr>
            <w:noProof/>
            <w:webHidden/>
          </w:rPr>
          <w:fldChar w:fldCharType="separate"/>
        </w:r>
        <w:r w:rsidR="0067419E">
          <w:rPr>
            <w:noProof/>
            <w:webHidden/>
          </w:rPr>
          <w:t>130</w:t>
        </w:r>
        <w:r w:rsidR="007E6B0F">
          <w:rPr>
            <w:noProof/>
            <w:webHidden/>
          </w:rPr>
          <w:fldChar w:fldCharType="end"/>
        </w:r>
      </w:hyperlink>
    </w:p>
    <w:p w14:paraId="5DA0D610" w14:textId="5244A8A4" w:rsidR="0032774A" w:rsidRDefault="0032774A" w:rsidP="005E3C60">
      <w:pPr>
        <w:pStyle w:val="Brdtext"/>
      </w:pPr>
      <w:r>
        <w:fldChar w:fldCharType="end"/>
      </w:r>
    </w:p>
    <w:p w14:paraId="7E4117B9" w14:textId="77777777" w:rsidR="0032774A" w:rsidRPr="005A72C8" w:rsidRDefault="0032774A" w:rsidP="00333C9D">
      <w:pPr>
        <w:pStyle w:val="Rubrik1"/>
      </w:pPr>
      <w:r>
        <w:br w:type="page"/>
      </w:r>
      <w:bookmarkStart w:id="0" w:name="_Toc337112318"/>
      <w:bookmarkStart w:id="1" w:name="_Toc4079163"/>
      <w:bookmarkStart w:id="2" w:name="_Toc213921842"/>
      <w:r w:rsidRPr="005A72C8">
        <w:lastRenderedPageBreak/>
        <w:t>Förslag till riksdagsbeslut</w:t>
      </w:r>
      <w:bookmarkEnd w:id="0"/>
      <w:bookmarkEnd w:id="1"/>
      <w:bookmarkEnd w:id="2"/>
    </w:p>
    <w:p w14:paraId="22381456" w14:textId="77777777" w:rsidR="0032774A" w:rsidRDefault="0032774A" w:rsidP="00333C9D">
      <w:pPr>
        <w:pStyle w:val="Brdtext"/>
      </w:pPr>
      <w:r w:rsidRPr="009831A0">
        <w:t>Regeringens förslag:</w:t>
      </w:r>
    </w:p>
    <w:p w14:paraId="6695B6A7" w14:textId="77777777" w:rsidR="00837B55" w:rsidRDefault="00837B55" w:rsidP="00837B55">
      <w:pPr>
        <w:pStyle w:val="Numreradlista"/>
      </w:pPr>
      <w:r>
        <w:t xml:space="preserve">Riksdagen antar regeringens förslag till lag om </w:t>
      </w:r>
      <w:r w:rsidRPr="006733E3">
        <w:t>ändring i lagen (2018:1699) om kriminalvårdens behandling av personuppgifter inom brottsdatalagens område</w:t>
      </w:r>
      <w:r>
        <w:t>.</w:t>
      </w:r>
    </w:p>
    <w:p w14:paraId="188D0541" w14:textId="77777777" w:rsidR="00837B55" w:rsidRDefault="00837B55" w:rsidP="00837B55">
      <w:pPr>
        <w:pStyle w:val="Numreradlista"/>
      </w:pPr>
      <w:r>
        <w:t xml:space="preserve">Riksdagen antar regeringens förslag till lag om </w:t>
      </w:r>
      <w:r w:rsidRPr="00CB36EE">
        <w:t>ändring i fängelselagen (2010:610)</w:t>
      </w:r>
      <w:r>
        <w:t>.</w:t>
      </w:r>
    </w:p>
    <w:p w14:paraId="750F4742" w14:textId="77777777" w:rsidR="00837B55" w:rsidRDefault="00837B55" w:rsidP="00837B55">
      <w:pPr>
        <w:pStyle w:val="Numreradlista"/>
      </w:pPr>
      <w:r>
        <w:t>Riksdagen antar regeringens förslag till lag om ändring i k</w:t>
      </w:r>
      <w:r w:rsidRPr="00A875FD">
        <w:t>riminal</w:t>
      </w:r>
      <w:r>
        <w:softHyphen/>
      </w:r>
      <w:r w:rsidRPr="00A875FD">
        <w:t>vårdsdatalag</w:t>
      </w:r>
      <w:r>
        <w:t>en</w:t>
      </w:r>
      <w:r w:rsidRPr="00A875FD">
        <w:t xml:space="preserve"> (2018:1235</w:t>
      </w:r>
      <w:r>
        <w:t>).</w:t>
      </w:r>
    </w:p>
    <w:p w14:paraId="662D951A" w14:textId="77777777" w:rsidR="00837B55" w:rsidRPr="00600BD6" w:rsidRDefault="00837B55" w:rsidP="00837B55">
      <w:pPr>
        <w:pStyle w:val="Numreradlista"/>
      </w:pPr>
      <w:r>
        <w:t>Riksdagen antar regeringens förslag till lag om ändring i lagen (2025:000) om verkställighet av fängelsestraff med elektronisk över</w:t>
      </w:r>
      <w:r>
        <w:softHyphen/>
        <w:t>vakning.</w:t>
      </w:r>
    </w:p>
    <w:p w14:paraId="5C70F218" w14:textId="77777777" w:rsidR="0032774A" w:rsidRPr="00144361" w:rsidRDefault="0032774A" w:rsidP="00333C9D">
      <w:pPr>
        <w:pStyle w:val="Brdtextmedindrag"/>
      </w:pPr>
    </w:p>
    <w:p w14:paraId="74046E2A" w14:textId="77777777" w:rsidR="0032774A" w:rsidRPr="00152749" w:rsidRDefault="0032774A" w:rsidP="00152749">
      <w:pPr>
        <w:pStyle w:val="Brdtextmedindrag"/>
      </w:pPr>
      <w:r>
        <w:br w:type="page"/>
      </w:r>
    </w:p>
    <w:p w14:paraId="09E5A27D" w14:textId="77777777" w:rsidR="00837B55" w:rsidRDefault="00837B55" w:rsidP="00837B55">
      <w:pPr>
        <w:pStyle w:val="Rubrik1"/>
      </w:pPr>
      <w:bookmarkStart w:id="3" w:name="_Toc207028559"/>
      <w:bookmarkStart w:id="4" w:name="_Toc208219119"/>
      <w:bookmarkStart w:id="5" w:name="_Toc211438808"/>
      <w:bookmarkStart w:id="6" w:name="_Toc213921843"/>
      <w:r>
        <w:lastRenderedPageBreak/>
        <w:t>Lagtext</w:t>
      </w:r>
      <w:bookmarkEnd w:id="3"/>
      <w:bookmarkEnd w:id="4"/>
      <w:bookmarkEnd w:id="5"/>
      <w:bookmarkEnd w:id="6"/>
    </w:p>
    <w:p w14:paraId="49973FAB" w14:textId="77777777" w:rsidR="00837B55" w:rsidRDefault="00837B55" w:rsidP="00837B55">
      <w:pPr>
        <w:pStyle w:val="Brdtext"/>
      </w:pPr>
      <w:r>
        <w:t>Regeringen har följande förslag till lagtext.</w:t>
      </w:r>
    </w:p>
    <w:p w14:paraId="4A726E0B" w14:textId="77777777" w:rsidR="00837B55" w:rsidRDefault="00837B55" w:rsidP="00837B55">
      <w:pPr>
        <w:pStyle w:val="Rubrik2"/>
      </w:pPr>
      <w:bookmarkStart w:id="7" w:name="_Toc207028560"/>
      <w:bookmarkStart w:id="8" w:name="_Toc208219120"/>
      <w:bookmarkStart w:id="9" w:name="_Toc211438809"/>
      <w:bookmarkStart w:id="10" w:name="_Toc213921844"/>
      <w:r w:rsidRPr="006733E3">
        <w:t>Förslag till lag om ändring i lagen (2018:1699) om kriminalvårdens behandling av personuppgifter inom brottsdatalagens område</w:t>
      </w:r>
      <w:bookmarkEnd w:id="7"/>
      <w:bookmarkEnd w:id="8"/>
      <w:bookmarkEnd w:id="9"/>
      <w:bookmarkEnd w:id="10"/>
    </w:p>
    <w:p w14:paraId="22F47D8E" w14:textId="77777777" w:rsidR="00837B55" w:rsidRPr="00555B12" w:rsidRDefault="00837B55" w:rsidP="00837B55">
      <w:pPr>
        <w:pStyle w:val="Brdtext"/>
      </w:pPr>
      <w:r w:rsidRPr="00555B12">
        <w:t>Härigenom föreskrivs i fråga om lagen (2018:1699) om kriminalvår</w:t>
      </w:r>
      <w:r w:rsidRPr="00555B12">
        <w:softHyphen/>
        <w:t xml:space="preserve">dens </w:t>
      </w:r>
      <w:bookmarkStart w:id="11" w:name="_Hlk207959028"/>
      <w:r w:rsidRPr="00555B12">
        <w:t>behandling av personuppgifter inom brottsdatalagens område</w:t>
      </w:r>
    </w:p>
    <w:p w14:paraId="18817719" w14:textId="77777777" w:rsidR="00837B55" w:rsidRDefault="00837B55" w:rsidP="00837B55">
      <w:pPr>
        <w:pStyle w:val="Brdtextmedindrag"/>
      </w:pPr>
      <w:r w:rsidRPr="00555B12">
        <w:rPr>
          <w:i/>
        </w:rPr>
        <w:t xml:space="preserve">dels </w:t>
      </w:r>
      <w:r w:rsidRPr="00555B12">
        <w:t>att 2 kap. 5 § ska upphöra att gälla,</w:t>
      </w:r>
    </w:p>
    <w:p w14:paraId="39C2AAA3" w14:textId="77777777" w:rsidR="00837B55" w:rsidRPr="00555B12" w:rsidRDefault="00837B55" w:rsidP="00837B55">
      <w:pPr>
        <w:pStyle w:val="Brdtextmedindrag"/>
      </w:pPr>
      <w:r w:rsidRPr="00517544">
        <w:rPr>
          <w:i/>
          <w:iCs/>
        </w:rPr>
        <w:t>dels</w:t>
      </w:r>
      <w:r>
        <w:t xml:space="preserve"> </w:t>
      </w:r>
      <w:r w:rsidRPr="00555B12">
        <w:t>att rubriken närmast före 2 kap. 5 § ska utgå</w:t>
      </w:r>
      <w:r>
        <w:t>,</w:t>
      </w:r>
    </w:p>
    <w:p w14:paraId="7C18FDA9" w14:textId="4695B760" w:rsidR="00837B55" w:rsidRPr="00555B12" w:rsidRDefault="00837B55" w:rsidP="00837B55">
      <w:pPr>
        <w:pStyle w:val="Brdtextmedindrag"/>
      </w:pPr>
      <w:r w:rsidRPr="00555B12">
        <w:rPr>
          <w:i/>
          <w:iCs/>
        </w:rPr>
        <w:t>dels</w:t>
      </w:r>
      <w:r w:rsidRPr="00555B12">
        <w:t xml:space="preserve"> att </w:t>
      </w:r>
      <w:r>
        <w:t xml:space="preserve">nuvarande </w:t>
      </w:r>
      <w:r w:rsidRPr="00555B12">
        <w:t>2 kap. 6 </w:t>
      </w:r>
      <w:r w:rsidRPr="00555B12" w:rsidDel="00A46772">
        <w:t>§</w:t>
      </w:r>
      <w:r w:rsidRPr="00555B12">
        <w:t xml:space="preserve"> ska betecknas 2 kap. </w:t>
      </w:r>
      <w:r>
        <w:t>8</w:t>
      </w:r>
      <w:r w:rsidRPr="00555B12">
        <w:t> §,</w:t>
      </w:r>
      <w:r>
        <w:t xml:space="preserve"> nuvarande 3</w:t>
      </w:r>
      <w:r w:rsidR="00164287">
        <w:t> kap.</w:t>
      </w:r>
      <w:r>
        <w:t xml:space="preserve"> 1–8</w:t>
      </w:r>
      <w:r w:rsidR="00164287">
        <w:t> §</w:t>
      </w:r>
      <w:r>
        <w:t>§ ska betecknas 4</w:t>
      </w:r>
      <w:r w:rsidR="00164287">
        <w:t> kap.</w:t>
      </w:r>
      <w:r>
        <w:t xml:space="preserve"> 1–8</w:t>
      </w:r>
      <w:r w:rsidR="00164287">
        <w:t> §</w:t>
      </w:r>
      <w:r>
        <w:t xml:space="preserve">§ och nuvarande </w:t>
      </w:r>
      <w:r w:rsidRPr="00555B12">
        <w:t xml:space="preserve">4 kap. </w:t>
      </w:r>
      <w:r>
        <w:t>1–3</w:t>
      </w:r>
      <w:r w:rsidR="00164287">
        <w:t> §</w:t>
      </w:r>
      <w:r>
        <w:t xml:space="preserve">§ </w:t>
      </w:r>
      <w:r w:rsidRPr="00555B12">
        <w:t>ska betecknas 6 kap.</w:t>
      </w:r>
      <w:r>
        <w:t xml:space="preserve"> 1–3</w:t>
      </w:r>
      <w:r w:rsidR="00164287">
        <w:t> §</w:t>
      </w:r>
      <w:r>
        <w:t>§,</w:t>
      </w:r>
    </w:p>
    <w:p w14:paraId="65C8436A" w14:textId="7E379B25" w:rsidR="00837B55" w:rsidRDefault="00837B55" w:rsidP="00837B55">
      <w:pPr>
        <w:pStyle w:val="Brdtextmedindrag"/>
      </w:pPr>
      <w:r w:rsidRPr="00555B12">
        <w:rPr>
          <w:i/>
        </w:rPr>
        <w:t xml:space="preserve">dels </w:t>
      </w:r>
      <w:r w:rsidRPr="00555B12">
        <w:t xml:space="preserve">att </w:t>
      </w:r>
      <w:r>
        <w:t xml:space="preserve">de </w:t>
      </w:r>
      <w:r w:rsidRPr="00555B12">
        <w:t xml:space="preserve">nya 2 kap. </w:t>
      </w:r>
      <w:r>
        <w:t>8</w:t>
      </w:r>
      <w:r w:rsidRPr="00555B12">
        <w:t> §</w:t>
      </w:r>
      <w:r>
        <w:t xml:space="preserve">, </w:t>
      </w:r>
      <w:r w:rsidRPr="00555B12">
        <w:t>4</w:t>
      </w:r>
      <w:r>
        <w:t> </w:t>
      </w:r>
      <w:r w:rsidRPr="00555B12">
        <w:t>kap</w:t>
      </w:r>
      <w:r>
        <w:t>.</w:t>
      </w:r>
      <w:r w:rsidRPr="00555B12">
        <w:t xml:space="preserve"> </w:t>
      </w:r>
      <w:r w:rsidRPr="00555B12" w:rsidDel="003922D3">
        <w:t>2</w:t>
      </w:r>
      <w:r>
        <w:t>–4 och</w:t>
      </w:r>
      <w:r w:rsidRPr="00555B12">
        <w:t xml:space="preserve"> </w:t>
      </w:r>
      <w:r>
        <w:t>6–8 </w:t>
      </w:r>
      <w:r w:rsidRPr="00555B12">
        <w:t xml:space="preserve">§§ </w:t>
      </w:r>
      <w:r>
        <w:t>och</w:t>
      </w:r>
      <w:r w:rsidRPr="00555B12">
        <w:t xml:space="preserve"> 6 kap. 1 § </w:t>
      </w:r>
      <w:r w:rsidRPr="00760FF5">
        <w:t>och rubrikerna till 3 och 6</w:t>
      </w:r>
      <w:r w:rsidR="00164287">
        <w:t> kap.</w:t>
      </w:r>
      <w:r w:rsidRPr="00760FF5">
        <w:t xml:space="preserve"> </w:t>
      </w:r>
      <w:r w:rsidRPr="00555B12">
        <w:t>ska ha följande lydelse,</w:t>
      </w:r>
    </w:p>
    <w:p w14:paraId="4ECF1FA2" w14:textId="7E033907" w:rsidR="00837B55" w:rsidRPr="00555B12" w:rsidRDefault="00837B55" w:rsidP="00837B55">
      <w:pPr>
        <w:pStyle w:val="Brdtextmedindrag"/>
      </w:pPr>
      <w:r w:rsidRPr="00524A71">
        <w:rPr>
          <w:i/>
          <w:iCs/>
        </w:rPr>
        <w:t xml:space="preserve">dels </w:t>
      </w:r>
      <w:r w:rsidRPr="00524A71">
        <w:t>att rubriken till 4</w:t>
      </w:r>
      <w:r w:rsidR="00164287">
        <w:t> kap.</w:t>
      </w:r>
      <w:r w:rsidRPr="00524A71">
        <w:t xml:space="preserve"> ska lyda ”Säkerhetsregistret”,</w:t>
      </w:r>
    </w:p>
    <w:p w14:paraId="7AFD79CB" w14:textId="2A440A80" w:rsidR="00837B55" w:rsidRPr="00555B12" w:rsidRDefault="00837B55" w:rsidP="00837B55">
      <w:pPr>
        <w:pStyle w:val="Brdtextmedindrag"/>
      </w:pPr>
      <w:r w:rsidRPr="00555B12">
        <w:rPr>
          <w:i/>
          <w:iCs/>
        </w:rPr>
        <w:t>dels</w:t>
      </w:r>
      <w:r w:rsidRPr="00555B12">
        <w:t xml:space="preserve"> att rub</w:t>
      </w:r>
      <w:r w:rsidRPr="00555B12">
        <w:softHyphen/>
        <w:t xml:space="preserve">riken närmast före 2 kap. 6 § ska sättas närmast före 2 kap. </w:t>
      </w:r>
      <w:r>
        <w:t>8</w:t>
      </w:r>
      <w:r w:rsidRPr="00555B12">
        <w:t> </w:t>
      </w:r>
      <w:r w:rsidRPr="00555B12" w:rsidDel="00A46772">
        <w:t>§</w:t>
      </w:r>
      <w:r>
        <w:t>, rubrikerna närmast före 3</w:t>
      </w:r>
      <w:r w:rsidR="00164287">
        <w:t> kap.</w:t>
      </w:r>
      <w:r>
        <w:t xml:space="preserve"> 1, 2 och 5–8</w:t>
      </w:r>
      <w:r w:rsidR="00164287">
        <w:t> §</w:t>
      </w:r>
      <w:r>
        <w:t>§ ska sättas närmast före 4</w:t>
      </w:r>
      <w:r w:rsidR="00164287">
        <w:t> kap.</w:t>
      </w:r>
      <w:r>
        <w:t xml:space="preserve"> 1, 2, 5, 6, 7 respektive 8</w:t>
      </w:r>
      <w:r w:rsidR="00164287">
        <w:t> §</w:t>
      </w:r>
      <w:r>
        <w:t xml:space="preserve"> och rubrikerna närmast före 4</w:t>
      </w:r>
      <w:r w:rsidR="00164287">
        <w:t> kap.</w:t>
      </w:r>
      <w:r>
        <w:t xml:space="preserve"> </w:t>
      </w:r>
      <w:r w:rsidR="00164287">
        <w:br/>
      </w:r>
      <w:r>
        <w:t>1–3</w:t>
      </w:r>
      <w:r w:rsidR="00164287">
        <w:t> §</w:t>
      </w:r>
      <w:r>
        <w:t>§ ska sättas närmast före 6</w:t>
      </w:r>
      <w:r w:rsidR="00164287">
        <w:t> kap.</w:t>
      </w:r>
      <w:r>
        <w:t xml:space="preserve"> 1, 2 respektive 3</w:t>
      </w:r>
      <w:r w:rsidR="00164287">
        <w:t> §</w:t>
      </w:r>
      <w:r>
        <w:t>,</w:t>
      </w:r>
    </w:p>
    <w:p w14:paraId="693648D2" w14:textId="72DBDC3D" w:rsidR="00837B55" w:rsidRDefault="00837B55" w:rsidP="00837B55">
      <w:pPr>
        <w:pStyle w:val="Brdtextmedindrag"/>
      </w:pPr>
      <w:r w:rsidRPr="00555B12">
        <w:rPr>
          <w:i/>
          <w:iCs/>
        </w:rPr>
        <w:t xml:space="preserve">dels </w:t>
      </w:r>
      <w:r w:rsidRPr="00555B12">
        <w:t xml:space="preserve">att det ska införas </w:t>
      </w:r>
      <w:r>
        <w:t>ett</w:t>
      </w:r>
      <w:r w:rsidRPr="00555B12">
        <w:t xml:space="preserve"> ny</w:t>
      </w:r>
      <w:r>
        <w:t>tt</w:t>
      </w:r>
      <w:r w:rsidRPr="00555B12">
        <w:t xml:space="preserve"> kapitel, 5</w:t>
      </w:r>
      <w:r>
        <w:t> </w:t>
      </w:r>
      <w:r w:rsidRPr="00555B12">
        <w:t>kap</w:t>
      </w:r>
      <w:r>
        <w:t>.</w:t>
      </w:r>
      <w:r w:rsidRPr="00555B12">
        <w:t xml:space="preserve">, </w:t>
      </w:r>
      <w:r>
        <w:t>och elva</w:t>
      </w:r>
      <w:r w:rsidRPr="00555B12">
        <w:t xml:space="preserve"> nya paragrafer, 2 kap. </w:t>
      </w:r>
      <w:r>
        <w:t>5</w:t>
      </w:r>
      <w:r w:rsidRPr="00555B12">
        <w:t>–</w:t>
      </w:r>
      <w:r>
        <w:t>7</w:t>
      </w:r>
      <w:r w:rsidR="00164287">
        <w:t> §</w:t>
      </w:r>
      <w:r w:rsidRPr="00555B12">
        <w:t>§</w:t>
      </w:r>
      <w:r>
        <w:t>, 3</w:t>
      </w:r>
      <w:r w:rsidR="00164287">
        <w:t> kap.</w:t>
      </w:r>
      <w:r>
        <w:t xml:space="preserve"> 1–7</w:t>
      </w:r>
      <w:r w:rsidR="00164287">
        <w:t> §</w:t>
      </w:r>
      <w:r>
        <w:t>§</w:t>
      </w:r>
      <w:r w:rsidRPr="00555B12">
        <w:t xml:space="preserve"> och 4 kap. </w:t>
      </w:r>
      <w:r>
        <w:t>4 a §, och närmast före 3</w:t>
      </w:r>
      <w:r w:rsidR="00164287">
        <w:t> kap.</w:t>
      </w:r>
      <w:r>
        <w:t xml:space="preserve"> 1, 2 och 4–7</w:t>
      </w:r>
      <w:r w:rsidR="00164287">
        <w:t> §</w:t>
      </w:r>
      <w:r>
        <w:t>§ nya rubriker av följande lydelse</w:t>
      </w:r>
      <w:r w:rsidRPr="00555B12">
        <w:t>.</w:t>
      </w:r>
    </w:p>
    <w:bookmarkEnd w:id="11"/>
    <w:p w14:paraId="629485AA" w14:textId="77777777" w:rsidR="00837B55" w:rsidRDefault="00837B55" w:rsidP="00837B5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7398A58B" w14:textId="77777777" w:rsidTr="000E2BDD">
        <w:tc>
          <w:tcPr>
            <w:tcW w:w="2500" w:type="pct"/>
            <w:shd w:val="clear" w:color="auto" w:fill="auto"/>
            <w:tcMar>
              <w:left w:w="0" w:type="dxa"/>
            </w:tcMar>
          </w:tcPr>
          <w:p w14:paraId="76D8C1BE" w14:textId="77777777" w:rsidR="00837B55" w:rsidRPr="005B0E77" w:rsidRDefault="00837B55" w:rsidP="000E2BDD">
            <w:pPr>
              <w:pStyle w:val="Brdtext"/>
              <w:rPr>
                <w:i/>
              </w:rPr>
            </w:pPr>
            <w:r w:rsidRPr="005B0E77">
              <w:rPr>
                <w:i/>
              </w:rPr>
              <w:t>Nuvarande lydelse</w:t>
            </w:r>
          </w:p>
        </w:tc>
        <w:tc>
          <w:tcPr>
            <w:tcW w:w="2500" w:type="pct"/>
            <w:shd w:val="clear" w:color="auto" w:fill="auto"/>
            <w:tcMar>
              <w:right w:w="0" w:type="dxa"/>
            </w:tcMar>
          </w:tcPr>
          <w:p w14:paraId="748D80F1" w14:textId="77777777" w:rsidR="00837B55" w:rsidRPr="005B0E77" w:rsidRDefault="00837B55" w:rsidP="000E2BDD">
            <w:pPr>
              <w:pStyle w:val="Brdtext"/>
              <w:rPr>
                <w:i/>
              </w:rPr>
            </w:pPr>
            <w:r w:rsidRPr="005B0E77">
              <w:rPr>
                <w:i/>
              </w:rPr>
              <w:t>Föreslagen lydelse</w:t>
            </w:r>
          </w:p>
        </w:tc>
      </w:tr>
    </w:tbl>
    <w:p w14:paraId="4213B969" w14:textId="77777777" w:rsidR="00837B55" w:rsidRPr="00744DC1" w:rsidRDefault="00837B55" w:rsidP="00837B55">
      <w:pPr>
        <w:pStyle w:val="Brdtext"/>
        <w:spacing w:before="230"/>
        <w:jc w:val="center"/>
        <w:rPr>
          <w:b/>
        </w:rPr>
      </w:pPr>
      <w:r w:rsidRPr="00744DC1">
        <w:rPr>
          <w:b/>
        </w:rPr>
        <w:t>2 kap.</w:t>
      </w:r>
    </w:p>
    <w:tbl>
      <w:tblPr>
        <w:tblW w:w="5000" w:type="pct"/>
        <w:tblLook w:val="0600" w:firstRow="0" w:lastRow="0" w:firstColumn="0" w:lastColumn="0" w:noHBand="1" w:noVBand="1"/>
      </w:tblPr>
      <w:tblGrid>
        <w:gridCol w:w="2948"/>
        <w:gridCol w:w="2949"/>
      </w:tblGrid>
      <w:tr w:rsidR="00837B55" w14:paraId="23261286" w14:textId="77777777" w:rsidTr="000E2BDD">
        <w:tc>
          <w:tcPr>
            <w:tcW w:w="2500" w:type="pct"/>
            <w:shd w:val="clear" w:color="auto" w:fill="auto"/>
            <w:tcMar>
              <w:left w:w="0" w:type="dxa"/>
            </w:tcMar>
          </w:tcPr>
          <w:p w14:paraId="09BCCAFD" w14:textId="77777777" w:rsidR="00837B55" w:rsidRDefault="00837B55" w:rsidP="000E2BDD">
            <w:pPr>
              <w:pStyle w:val="Brdtextmedindrag"/>
            </w:pPr>
          </w:p>
        </w:tc>
        <w:tc>
          <w:tcPr>
            <w:tcW w:w="2500" w:type="pct"/>
            <w:shd w:val="clear" w:color="auto" w:fill="auto"/>
            <w:tcMar>
              <w:right w:w="0" w:type="dxa"/>
            </w:tcMar>
          </w:tcPr>
          <w:p w14:paraId="2AC3F738" w14:textId="77777777" w:rsidR="00837B55" w:rsidRPr="00AC767F" w:rsidRDefault="00837B55" w:rsidP="000E2BDD">
            <w:pPr>
              <w:pStyle w:val="Brdtext"/>
              <w:rPr>
                <w:i/>
                <w:iCs/>
              </w:rPr>
            </w:pPr>
            <w:r>
              <w:rPr>
                <w:i/>
                <w:iCs/>
              </w:rPr>
              <w:t>5</w:t>
            </w:r>
            <w:r w:rsidRPr="00AC767F">
              <w:rPr>
                <w:i/>
                <w:iCs/>
              </w:rPr>
              <w:t> §</w:t>
            </w:r>
          </w:p>
          <w:p w14:paraId="3AEFF8BC" w14:textId="77777777" w:rsidR="00837B55" w:rsidRPr="00855F0D" w:rsidRDefault="00837B55" w:rsidP="000E2BDD">
            <w:pPr>
              <w:pStyle w:val="Brdtextmedindrag"/>
              <w:rPr>
                <w:i/>
                <w:iCs/>
              </w:rPr>
            </w:pPr>
            <w:bookmarkStart w:id="12" w:name="_Hlk179791225"/>
            <w:r>
              <w:rPr>
                <w:i/>
                <w:iCs/>
              </w:rPr>
              <w:t xml:space="preserve">Regeringskansliet, </w:t>
            </w:r>
            <w:r w:rsidRPr="00855F0D">
              <w:rPr>
                <w:i/>
                <w:iCs/>
              </w:rPr>
              <w:t>Polismyndig</w:t>
            </w:r>
            <w:r>
              <w:rPr>
                <w:i/>
                <w:iCs/>
              </w:rPr>
              <w:softHyphen/>
            </w:r>
            <w:r w:rsidRPr="00855F0D">
              <w:rPr>
                <w:i/>
                <w:iCs/>
              </w:rPr>
              <w:t>heten, Säkerhets</w:t>
            </w:r>
            <w:r>
              <w:rPr>
                <w:i/>
                <w:iCs/>
              </w:rPr>
              <w:softHyphen/>
            </w:r>
            <w:r w:rsidRPr="00855F0D">
              <w:rPr>
                <w:i/>
                <w:iCs/>
              </w:rPr>
              <w:t>polisen</w:t>
            </w:r>
            <w:r>
              <w:rPr>
                <w:i/>
                <w:iCs/>
              </w:rPr>
              <w:t xml:space="preserve"> och</w:t>
            </w:r>
            <w:r w:rsidRPr="00855F0D">
              <w:rPr>
                <w:i/>
                <w:iCs/>
              </w:rPr>
              <w:t xml:space="preserve"> Tullverket har, trots sekretess enligt 18 kap. 11 §, 21 kap. 3 §</w:t>
            </w:r>
            <w:r>
              <w:rPr>
                <w:i/>
                <w:iCs/>
              </w:rPr>
              <w:t xml:space="preserve"> </w:t>
            </w:r>
            <w:r w:rsidRPr="003C136A">
              <w:rPr>
                <w:i/>
              </w:rPr>
              <w:t xml:space="preserve">första </w:t>
            </w:r>
            <w:r w:rsidRPr="00CA476A">
              <w:rPr>
                <w:i/>
                <w:iCs/>
              </w:rPr>
              <w:t>stycket</w:t>
            </w:r>
            <w:r>
              <w:rPr>
                <w:i/>
                <w:iCs/>
              </w:rPr>
              <w:t xml:space="preserve"> </w:t>
            </w:r>
            <w:r w:rsidRPr="00855F0D">
              <w:rPr>
                <w:i/>
                <w:iCs/>
              </w:rPr>
              <w:t>och 35 kap. 15 § offentlighets- och sek</w:t>
            </w:r>
            <w:r>
              <w:rPr>
                <w:i/>
                <w:iCs/>
              </w:rPr>
              <w:softHyphen/>
            </w:r>
            <w:r w:rsidRPr="00855F0D">
              <w:rPr>
                <w:i/>
                <w:iCs/>
              </w:rPr>
              <w:t>retesslagen (2009:400), rätt att ta del av personuppgifter som har gjorts gemensamt tillgängliga</w:t>
            </w:r>
            <w:r w:rsidRPr="00087D36">
              <w:rPr>
                <w:i/>
              </w:rPr>
              <w:t xml:space="preserve"> </w:t>
            </w:r>
            <w:r>
              <w:rPr>
                <w:i/>
                <w:iCs/>
              </w:rPr>
              <w:t xml:space="preserve">hos Kriminalvården </w:t>
            </w:r>
            <w:r w:rsidRPr="00087D36">
              <w:rPr>
                <w:i/>
              </w:rPr>
              <w:t>med stöd av 3</w:t>
            </w:r>
            <w:r>
              <w:rPr>
                <w:i/>
              </w:rPr>
              <w:t> </w:t>
            </w:r>
            <w:r w:rsidRPr="00087D36">
              <w:rPr>
                <w:i/>
              </w:rPr>
              <w:t>kap. 2 eller 3</w:t>
            </w:r>
            <w:r>
              <w:rPr>
                <w:i/>
              </w:rPr>
              <w:t> </w:t>
            </w:r>
            <w:r w:rsidRPr="00087D36" w:rsidDel="00905FD6">
              <w:rPr>
                <w:i/>
              </w:rPr>
              <w:t>§</w:t>
            </w:r>
            <w:r w:rsidDel="00905FD6">
              <w:rPr>
                <w:i/>
                <w:iCs/>
              </w:rPr>
              <w:t>,</w:t>
            </w:r>
            <w:r w:rsidRPr="00855F0D">
              <w:rPr>
                <w:i/>
                <w:iCs/>
              </w:rPr>
              <w:t xml:space="preserve"> om den mottagande myndigheten be</w:t>
            </w:r>
            <w:r>
              <w:rPr>
                <w:i/>
                <w:iCs/>
              </w:rPr>
              <w:softHyphen/>
            </w:r>
            <w:r w:rsidRPr="00855F0D">
              <w:rPr>
                <w:i/>
                <w:iCs/>
              </w:rPr>
              <w:t>höver uppgifterna för ett syfte som anges i 1 kap. 2 § brottsdatalagen (2018:1177).</w:t>
            </w:r>
            <w:bookmarkEnd w:id="12"/>
          </w:p>
        </w:tc>
      </w:tr>
    </w:tbl>
    <w:p w14:paraId="06A16A70" w14:textId="77777777" w:rsidR="00837B55" w:rsidRDefault="00837B55" w:rsidP="00837B55">
      <w:pPr>
        <w:pStyle w:val="Brdtextmedindrag"/>
      </w:pPr>
    </w:p>
    <w:p w14:paraId="2436EE50" w14:textId="77777777" w:rsidR="00975808" w:rsidRDefault="00975808">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837B55" w14:paraId="6EA9ECC7" w14:textId="77777777" w:rsidTr="000E2BDD">
        <w:tc>
          <w:tcPr>
            <w:tcW w:w="2500" w:type="pct"/>
            <w:shd w:val="clear" w:color="auto" w:fill="auto"/>
            <w:tcMar>
              <w:left w:w="0" w:type="dxa"/>
            </w:tcMar>
          </w:tcPr>
          <w:p w14:paraId="797CF04C" w14:textId="61D785DA" w:rsidR="00837B55" w:rsidRDefault="00837B55" w:rsidP="000E2BDD">
            <w:pPr>
              <w:pStyle w:val="Brdtextmedindrag"/>
            </w:pPr>
          </w:p>
        </w:tc>
        <w:tc>
          <w:tcPr>
            <w:tcW w:w="2500" w:type="pct"/>
            <w:shd w:val="clear" w:color="auto" w:fill="auto"/>
            <w:tcMar>
              <w:right w:w="0" w:type="dxa"/>
            </w:tcMar>
          </w:tcPr>
          <w:p w14:paraId="491B9ADB" w14:textId="77777777" w:rsidR="00837B55" w:rsidRPr="000D11B1" w:rsidRDefault="00837B55" w:rsidP="000E2BDD">
            <w:pPr>
              <w:pStyle w:val="Brdtext"/>
              <w:rPr>
                <w:i/>
              </w:rPr>
            </w:pPr>
            <w:r>
              <w:rPr>
                <w:i/>
              </w:rPr>
              <w:t>6 </w:t>
            </w:r>
            <w:r w:rsidRPr="00574282">
              <w:rPr>
                <w:i/>
              </w:rPr>
              <w:t>§</w:t>
            </w:r>
          </w:p>
          <w:p w14:paraId="43109827" w14:textId="6C589DC1" w:rsidR="00837B55" w:rsidRPr="00574282" w:rsidRDefault="00837B55" w:rsidP="000E2BDD">
            <w:pPr>
              <w:pStyle w:val="Brdtextmedindrag"/>
              <w:rPr>
                <w:i/>
              </w:rPr>
            </w:pPr>
            <w:bookmarkStart w:id="13" w:name="_Hlk199772360"/>
            <w:r w:rsidRPr="004B22E5">
              <w:rPr>
                <w:i/>
                <w:iCs/>
              </w:rPr>
              <w:t>Polismyndigheten, Säkerhets</w:t>
            </w:r>
            <w:r>
              <w:rPr>
                <w:i/>
                <w:iCs/>
              </w:rPr>
              <w:softHyphen/>
            </w:r>
            <w:r w:rsidRPr="004B22E5">
              <w:rPr>
                <w:i/>
                <w:iCs/>
              </w:rPr>
              <w:t>polisen, Tullverket, Ekobrotts</w:t>
            </w:r>
            <w:r>
              <w:rPr>
                <w:i/>
                <w:iCs/>
              </w:rPr>
              <w:softHyphen/>
            </w:r>
            <w:r w:rsidRPr="004B22E5">
              <w:rPr>
                <w:i/>
                <w:iCs/>
              </w:rPr>
              <w:t>myndigheten och Åklagarmyndig</w:t>
            </w:r>
            <w:r>
              <w:rPr>
                <w:i/>
                <w:iCs/>
              </w:rPr>
              <w:softHyphen/>
            </w:r>
            <w:r w:rsidRPr="004B22E5">
              <w:rPr>
                <w:i/>
                <w:iCs/>
              </w:rPr>
              <w:t>heten har, trots sekretess enligt</w:t>
            </w:r>
            <w:r>
              <w:t xml:space="preserve"> </w:t>
            </w:r>
            <w:r w:rsidRPr="00855F0D">
              <w:rPr>
                <w:i/>
                <w:iCs/>
              </w:rPr>
              <w:t xml:space="preserve">18 kap. 11 §, 21 kap. 3 § </w:t>
            </w:r>
            <w:r w:rsidRPr="003C136A">
              <w:rPr>
                <w:i/>
              </w:rPr>
              <w:t xml:space="preserve">första </w:t>
            </w:r>
            <w:r w:rsidRPr="00CA476A">
              <w:rPr>
                <w:i/>
                <w:iCs/>
              </w:rPr>
              <w:t>stycket</w:t>
            </w:r>
            <w:r>
              <w:rPr>
                <w:i/>
                <w:iCs/>
              </w:rPr>
              <w:t xml:space="preserve"> </w:t>
            </w:r>
            <w:r w:rsidRPr="00855F0D">
              <w:rPr>
                <w:i/>
                <w:iCs/>
              </w:rPr>
              <w:t>och 35 kap. 15 § offentlighets- och sek</w:t>
            </w:r>
            <w:r>
              <w:rPr>
                <w:i/>
                <w:iCs/>
              </w:rPr>
              <w:softHyphen/>
            </w:r>
            <w:r w:rsidRPr="00855F0D">
              <w:rPr>
                <w:i/>
                <w:iCs/>
              </w:rPr>
              <w:t>retesslagen (2009:400), rätt att ta del av personuppgifter</w:t>
            </w:r>
            <w:r>
              <w:rPr>
                <w:i/>
                <w:iCs/>
              </w:rPr>
              <w:t xml:space="preserve"> i säkerhets</w:t>
            </w:r>
            <w:r>
              <w:rPr>
                <w:i/>
                <w:iCs/>
              </w:rPr>
              <w:softHyphen/>
              <w:t>registret som förs enligt 4</w:t>
            </w:r>
            <w:r w:rsidR="00164287">
              <w:rPr>
                <w:i/>
                <w:iCs/>
              </w:rPr>
              <w:t> kap.</w:t>
            </w:r>
            <w:r>
              <w:rPr>
                <w:i/>
                <w:iCs/>
              </w:rPr>
              <w:t>,</w:t>
            </w:r>
            <w:r w:rsidRPr="00855F0D">
              <w:rPr>
                <w:i/>
                <w:iCs/>
              </w:rPr>
              <w:t xml:space="preserve"> om den mottagande myndigheten behöver uppgifterna för ett syfte som anges i 1 kap. 2 § brottsdatalagen (2018:1177).</w:t>
            </w:r>
            <w:bookmarkEnd w:id="13"/>
          </w:p>
        </w:tc>
      </w:tr>
    </w:tbl>
    <w:p w14:paraId="07ED7B9E" w14:textId="77777777" w:rsidR="00837B55" w:rsidRDefault="00837B55" w:rsidP="00837B55">
      <w:pPr>
        <w:pStyle w:val="Brdtextmedindrag"/>
        <w:ind w:firstLine="0"/>
      </w:pPr>
    </w:p>
    <w:tbl>
      <w:tblPr>
        <w:tblW w:w="5000" w:type="pct"/>
        <w:tblLook w:val="0600" w:firstRow="0" w:lastRow="0" w:firstColumn="0" w:lastColumn="0" w:noHBand="1" w:noVBand="1"/>
      </w:tblPr>
      <w:tblGrid>
        <w:gridCol w:w="2948"/>
        <w:gridCol w:w="2949"/>
      </w:tblGrid>
      <w:tr w:rsidR="00837B55" w14:paraId="21F30C99" w14:textId="77777777" w:rsidTr="000E2BDD">
        <w:tc>
          <w:tcPr>
            <w:tcW w:w="2500" w:type="pct"/>
            <w:shd w:val="clear" w:color="auto" w:fill="auto"/>
            <w:tcMar>
              <w:left w:w="0" w:type="dxa"/>
            </w:tcMar>
          </w:tcPr>
          <w:p w14:paraId="3CAC1079" w14:textId="77777777" w:rsidR="00837B55" w:rsidRDefault="00837B55" w:rsidP="000E2BDD">
            <w:pPr>
              <w:pStyle w:val="Brdtextmedindrag"/>
            </w:pPr>
          </w:p>
        </w:tc>
        <w:tc>
          <w:tcPr>
            <w:tcW w:w="2500" w:type="pct"/>
            <w:shd w:val="clear" w:color="auto" w:fill="auto"/>
            <w:tcMar>
              <w:right w:w="0" w:type="dxa"/>
            </w:tcMar>
          </w:tcPr>
          <w:p w14:paraId="3000D503" w14:textId="77777777" w:rsidR="00837B55" w:rsidRPr="00AC767F" w:rsidRDefault="00837B55" w:rsidP="000E2BDD">
            <w:pPr>
              <w:pStyle w:val="Brdtext"/>
              <w:rPr>
                <w:i/>
                <w:iCs/>
              </w:rPr>
            </w:pPr>
            <w:bookmarkStart w:id="14" w:name="_Hlk206326264"/>
            <w:r>
              <w:rPr>
                <w:i/>
                <w:iCs/>
              </w:rPr>
              <w:t>7</w:t>
            </w:r>
            <w:r w:rsidRPr="00AC767F">
              <w:rPr>
                <w:i/>
                <w:iCs/>
              </w:rPr>
              <w:t> §</w:t>
            </w:r>
          </w:p>
          <w:bookmarkEnd w:id="14"/>
          <w:p w14:paraId="2AF8B2E0" w14:textId="28FEB33F" w:rsidR="00837B55" w:rsidRDefault="00837B55" w:rsidP="000E2BDD">
            <w:pPr>
              <w:pStyle w:val="Brdtextmedindrag"/>
            </w:pPr>
            <w:r w:rsidRPr="00BE7D17">
              <w:rPr>
                <w:i/>
              </w:rPr>
              <w:t>Elektroniskt utlämnande genom direktåtkomst är tillåtet bara i den utsträckning som anges i 3</w:t>
            </w:r>
            <w:r>
              <w:rPr>
                <w:i/>
              </w:rPr>
              <w:t> </w:t>
            </w:r>
            <w:r w:rsidRPr="00BE7D17">
              <w:rPr>
                <w:i/>
              </w:rPr>
              <w:t xml:space="preserve">kap. </w:t>
            </w:r>
            <w:r>
              <w:rPr>
                <w:i/>
              </w:rPr>
              <w:t>6 </w:t>
            </w:r>
            <w:r w:rsidRPr="00BE70A3">
              <w:rPr>
                <w:i/>
              </w:rPr>
              <w:t>§ och 4</w:t>
            </w:r>
            <w:r w:rsidR="00164287">
              <w:rPr>
                <w:i/>
              </w:rPr>
              <w:t> kap.</w:t>
            </w:r>
            <w:r w:rsidRPr="00BE70A3">
              <w:rPr>
                <w:i/>
              </w:rPr>
              <w:t xml:space="preserve"> </w:t>
            </w:r>
            <w:r>
              <w:rPr>
                <w:i/>
              </w:rPr>
              <w:t>6 </w:t>
            </w:r>
            <w:r w:rsidRPr="00BE70A3">
              <w:rPr>
                <w:i/>
              </w:rPr>
              <w:t xml:space="preserve">§. </w:t>
            </w:r>
          </w:p>
        </w:tc>
      </w:tr>
    </w:tbl>
    <w:p w14:paraId="04371F87" w14:textId="77777777" w:rsidR="00837B55" w:rsidRDefault="00837B55" w:rsidP="00837B55">
      <w:pPr>
        <w:pStyle w:val="Brdtextmedindrag"/>
      </w:pPr>
      <w:bookmarkStart w:id="15" w:name="_Hlk206173146"/>
    </w:p>
    <w:tbl>
      <w:tblPr>
        <w:tblW w:w="5000" w:type="pct"/>
        <w:tblCellMar>
          <w:left w:w="125" w:type="dxa"/>
          <w:right w:w="125" w:type="dxa"/>
        </w:tblCellMar>
        <w:tblLook w:val="0600" w:firstRow="0" w:lastRow="0" w:firstColumn="0" w:lastColumn="0" w:noHBand="1" w:noVBand="1"/>
      </w:tblPr>
      <w:tblGrid>
        <w:gridCol w:w="2948"/>
        <w:gridCol w:w="2949"/>
      </w:tblGrid>
      <w:tr w:rsidR="00837B55" w14:paraId="1571022B" w14:textId="77777777" w:rsidTr="000E2BDD">
        <w:tc>
          <w:tcPr>
            <w:tcW w:w="2500" w:type="pct"/>
            <w:shd w:val="clear" w:color="auto" w:fill="auto"/>
            <w:tcMar>
              <w:left w:w="0" w:type="dxa"/>
            </w:tcMar>
          </w:tcPr>
          <w:p w14:paraId="51C13EA1" w14:textId="77777777" w:rsidR="00837B55" w:rsidRDefault="00837B55" w:rsidP="000E2BDD">
            <w:pPr>
              <w:pStyle w:val="Brdtext"/>
            </w:pPr>
            <w:r>
              <w:rPr>
                <w:i/>
                <w:iCs/>
              </w:rPr>
              <w:t>6</w:t>
            </w:r>
            <w:r w:rsidRPr="00AC767F">
              <w:rPr>
                <w:i/>
                <w:iCs/>
              </w:rPr>
              <w:t> §</w:t>
            </w:r>
          </w:p>
        </w:tc>
        <w:tc>
          <w:tcPr>
            <w:tcW w:w="2500" w:type="pct"/>
            <w:shd w:val="clear" w:color="auto" w:fill="auto"/>
            <w:tcMar>
              <w:right w:w="0" w:type="dxa"/>
            </w:tcMar>
          </w:tcPr>
          <w:p w14:paraId="7D8C965A" w14:textId="77777777" w:rsidR="00837B55" w:rsidRDefault="00837B55" w:rsidP="000E2BDD">
            <w:pPr>
              <w:pStyle w:val="Brdtext"/>
            </w:pPr>
            <w:r>
              <w:rPr>
                <w:i/>
                <w:iCs/>
              </w:rPr>
              <w:t>8</w:t>
            </w:r>
            <w:r w:rsidRPr="00AC767F">
              <w:rPr>
                <w:i/>
                <w:iCs/>
              </w:rPr>
              <w:t> §</w:t>
            </w:r>
          </w:p>
        </w:tc>
      </w:tr>
    </w:tbl>
    <w:p w14:paraId="2B6CEEAF" w14:textId="77777777" w:rsidR="00837B55" w:rsidRDefault="00837B55" w:rsidP="00837B55">
      <w:pPr>
        <w:pStyle w:val="Brdtextmedindrag"/>
      </w:pPr>
      <w:bookmarkStart w:id="16" w:name="_Hlk179794534"/>
      <w:bookmarkStart w:id="17" w:name="_Hlk201226866"/>
      <w:r w:rsidRPr="009C554E">
        <w:t>Regeringen eller den myndighet som regeringen bestämmer kan med stöd av 8 kap. 7 § regeringsformen meddela föreskrifter om</w:t>
      </w:r>
    </w:p>
    <w:tbl>
      <w:tblPr>
        <w:tblW w:w="5000" w:type="pct"/>
        <w:tblLook w:val="0600" w:firstRow="0" w:lastRow="0" w:firstColumn="0" w:lastColumn="0" w:noHBand="1" w:noVBand="1"/>
      </w:tblPr>
      <w:tblGrid>
        <w:gridCol w:w="2948"/>
        <w:gridCol w:w="2949"/>
      </w:tblGrid>
      <w:tr w:rsidR="00837B55" w14:paraId="79354943" w14:textId="77777777" w:rsidTr="000E2BDD">
        <w:tc>
          <w:tcPr>
            <w:tcW w:w="2500" w:type="pct"/>
            <w:shd w:val="clear" w:color="auto" w:fill="auto"/>
            <w:tcMar>
              <w:left w:w="0" w:type="dxa"/>
            </w:tcMar>
          </w:tcPr>
          <w:bookmarkEnd w:id="16"/>
          <w:p w14:paraId="0D0D78DC" w14:textId="77777777" w:rsidR="00837B55" w:rsidRPr="008F2A5A" w:rsidRDefault="00837B55" w:rsidP="000E2BDD">
            <w:pPr>
              <w:pStyle w:val="Brdtextmedindrag"/>
            </w:pPr>
            <w:r w:rsidRPr="009C554E">
              <w:t>1. vilka personuppgifter som får behandlas enligt 1 §,</w:t>
            </w:r>
          </w:p>
        </w:tc>
        <w:tc>
          <w:tcPr>
            <w:tcW w:w="2500" w:type="pct"/>
            <w:shd w:val="clear" w:color="auto" w:fill="auto"/>
            <w:tcMar>
              <w:right w:w="0" w:type="dxa"/>
            </w:tcMar>
          </w:tcPr>
          <w:p w14:paraId="58E235C2" w14:textId="77777777" w:rsidR="00837B55" w:rsidRDefault="00837B55" w:rsidP="000E2BDD">
            <w:pPr>
              <w:pStyle w:val="Brdtextmedindrag"/>
            </w:pPr>
            <w:bookmarkStart w:id="18" w:name="_Hlk179794555"/>
            <w:r w:rsidRPr="009C554E">
              <w:t>1. vilka personuppgifter som får behandlas enligt 1 §,</w:t>
            </w:r>
            <w:r>
              <w:t xml:space="preserve"> </w:t>
            </w:r>
            <w:r w:rsidRPr="003C136A">
              <w:rPr>
                <w:i/>
                <w:iCs/>
              </w:rPr>
              <w:t>och</w:t>
            </w:r>
            <w:bookmarkEnd w:id="18"/>
          </w:p>
        </w:tc>
      </w:tr>
      <w:tr w:rsidR="00837B55" w14:paraId="339521B0" w14:textId="77777777" w:rsidTr="000E2BDD">
        <w:tc>
          <w:tcPr>
            <w:tcW w:w="2500" w:type="pct"/>
            <w:shd w:val="clear" w:color="auto" w:fill="auto"/>
            <w:tcMar>
              <w:left w:w="0" w:type="dxa"/>
            </w:tcMar>
          </w:tcPr>
          <w:p w14:paraId="0C487DDD" w14:textId="77777777" w:rsidR="00837B55" w:rsidRPr="008F2A5A" w:rsidRDefault="00837B55" w:rsidP="000E2BDD">
            <w:pPr>
              <w:pStyle w:val="Brdtextmedindrag"/>
            </w:pPr>
            <w:r w:rsidRPr="008F2A5A">
              <w:t>2. utlämnande av personupp</w:t>
            </w:r>
            <w:r w:rsidRPr="008F2A5A">
              <w:softHyphen/>
              <w:t>gifter i andra fall än som anges i 4 </w:t>
            </w:r>
            <w:r w:rsidRPr="008F2A5A">
              <w:rPr>
                <w:i/>
                <w:iCs/>
              </w:rPr>
              <w:t>§</w:t>
            </w:r>
            <w:r w:rsidRPr="00FC3A8D">
              <w:rPr>
                <w:i/>
                <w:iCs/>
              </w:rPr>
              <w:t>,</w:t>
            </w:r>
          </w:p>
        </w:tc>
        <w:tc>
          <w:tcPr>
            <w:tcW w:w="2500" w:type="pct"/>
            <w:shd w:val="clear" w:color="auto" w:fill="auto"/>
            <w:tcMar>
              <w:right w:w="0" w:type="dxa"/>
            </w:tcMar>
          </w:tcPr>
          <w:p w14:paraId="541137C3" w14:textId="77777777" w:rsidR="00837B55" w:rsidRDefault="00837B55" w:rsidP="000E2BDD">
            <w:pPr>
              <w:pStyle w:val="Brdtextmedindrag"/>
            </w:pPr>
            <w:r w:rsidRPr="008F2A5A">
              <w:t>2. utlämnande av personupp</w:t>
            </w:r>
            <w:r w:rsidRPr="008F2A5A">
              <w:softHyphen/>
              <w:t xml:space="preserve">gifter i andra fall än som anges i </w:t>
            </w:r>
            <w:r w:rsidRPr="00913295">
              <w:t>4</w:t>
            </w:r>
            <w:r>
              <w:rPr>
                <w:i/>
              </w:rPr>
              <w:t>–6 </w:t>
            </w:r>
            <w:r w:rsidRPr="008F2A5A">
              <w:rPr>
                <w:i/>
                <w:iCs/>
              </w:rPr>
              <w:t>§§</w:t>
            </w:r>
            <w:r>
              <w:rPr>
                <w:i/>
                <w:iCs/>
              </w:rPr>
              <w:t>.</w:t>
            </w:r>
          </w:p>
        </w:tc>
      </w:tr>
      <w:tr w:rsidR="00837B55" w14:paraId="29C81624" w14:textId="77777777" w:rsidTr="000E2BDD">
        <w:tc>
          <w:tcPr>
            <w:tcW w:w="2500" w:type="pct"/>
            <w:shd w:val="clear" w:color="auto" w:fill="auto"/>
            <w:tcMar>
              <w:left w:w="0" w:type="dxa"/>
            </w:tcMar>
          </w:tcPr>
          <w:p w14:paraId="7B3A1B59" w14:textId="77777777" w:rsidR="00837B55" w:rsidRPr="003C136A" w:rsidRDefault="00837B55" w:rsidP="000E2BDD">
            <w:pPr>
              <w:pStyle w:val="Brdtextmedindrag"/>
              <w:rPr>
                <w:i/>
                <w:iCs/>
              </w:rPr>
            </w:pPr>
            <w:r w:rsidRPr="003C136A">
              <w:rPr>
                <w:i/>
                <w:iCs/>
              </w:rPr>
              <w:t>3. </w:t>
            </w:r>
            <w:bookmarkStart w:id="19" w:name="_Hlk206163631"/>
            <w:r w:rsidRPr="003C136A">
              <w:rPr>
                <w:i/>
                <w:iCs/>
              </w:rPr>
              <w:t>frågor som rör elektroniskt utlämnande genom direktåtkomst</w:t>
            </w:r>
            <w:bookmarkEnd w:id="19"/>
            <w:r>
              <w:rPr>
                <w:i/>
                <w:iCs/>
              </w:rPr>
              <w:t>,</w:t>
            </w:r>
          </w:p>
        </w:tc>
        <w:tc>
          <w:tcPr>
            <w:tcW w:w="2500" w:type="pct"/>
            <w:shd w:val="clear" w:color="auto" w:fill="auto"/>
            <w:tcMar>
              <w:right w:w="0" w:type="dxa"/>
            </w:tcMar>
          </w:tcPr>
          <w:p w14:paraId="7F38314B" w14:textId="77777777" w:rsidR="00837B55" w:rsidRPr="003D4770" w:rsidRDefault="00837B55" w:rsidP="000E2BDD">
            <w:pPr>
              <w:pStyle w:val="Brdtextmedindrag"/>
              <w:ind w:firstLine="0"/>
              <w:rPr>
                <w:i/>
                <w:iCs/>
              </w:rPr>
            </w:pPr>
            <w:r w:rsidRPr="003D4770">
              <w:rPr>
                <w:i/>
                <w:iCs/>
              </w:rPr>
              <w:t xml:space="preserve"> </w:t>
            </w:r>
          </w:p>
        </w:tc>
      </w:tr>
      <w:tr w:rsidR="00837B55" w14:paraId="60CF9184" w14:textId="77777777" w:rsidTr="000E2BDD">
        <w:tc>
          <w:tcPr>
            <w:tcW w:w="2500" w:type="pct"/>
            <w:shd w:val="clear" w:color="auto" w:fill="auto"/>
            <w:tcMar>
              <w:left w:w="0" w:type="dxa"/>
            </w:tcMar>
          </w:tcPr>
          <w:p w14:paraId="7C061B59" w14:textId="77777777" w:rsidR="00837B55" w:rsidRPr="0011084F" w:rsidRDefault="00837B55" w:rsidP="000E2BDD">
            <w:pPr>
              <w:pStyle w:val="Brdtextmedindrag"/>
              <w:rPr>
                <w:i/>
                <w:iCs/>
              </w:rPr>
            </w:pPr>
            <w:bookmarkStart w:id="20" w:name="_Hlk179794573"/>
            <w:r w:rsidRPr="0011084F">
              <w:rPr>
                <w:i/>
                <w:iCs/>
              </w:rPr>
              <w:t>4. längsta tid som personupp</w:t>
            </w:r>
            <w:r w:rsidRPr="0011084F">
              <w:rPr>
                <w:i/>
                <w:iCs/>
              </w:rPr>
              <w:softHyphen/>
              <w:t>gifter får behandlas, och</w:t>
            </w:r>
            <w:bookmarkEnd w:id="20"/>
          </w:p>
        </w:tc>
        <w:tc>
          <w:tcPr>
            <w:tcW w:w="2500" w:type="pct"/>
            <w:shd w:val="clear" w:color="auto" w:fill="auto"/>
            <w:tcMar>
              <w:right w:w="0" w:type="dxa"/>
            </w:tcMar>
          </w:tcPr>
          <w:p w14:paraId="11540EFC" w14:textId="77777777" w:rsidR="00837B55" w:rsidRPr="00BE7D17" w:rsidRDefault="00837B55" w:rsidP="000E2BDD">
            <w:pPr>
              <w:pStyle w:val="Brdtextmedindrag"/>
              <w:rPr>
                <w:i/>
              </w:rPr>
            </w:pPr>
          </w:p>
        </w:tc>
      </w:tr>
      <w:tr w:rsidR="00837B55" w14:paraId="42F834D9" w14:textId="77777777" w:rsidTr="000E2BDD">
        <w:tc>
          <w:tcPr>
            <w:tcW w:w="2500" w:type="pct"/>
            <w:shd w:val="clear" w:color="auto" w:fill="auto"/>
            <w:tcMar>
              <w:left w:w="0" w:type="dxa"/>
            </w:tcMar>
          </w:tcPr>
          <w:p w14:paraId="160E6918" w14:textId="0414A63D" w:rsidR="00837B55" w:rsidRPr="0011084F" w:rsidRDefault="00837B55" w:rsidP="000E2BDD">
            <w:pPr>
              <w:pStyle w:val="Brdtextmedindrag"/>
              <w:rPr>
                <w:i/>
                <w:iCs/>
              </w:rPr>
            </w:pPr>
            <w:bookmarkStart w:id="21" w:name="_Hlk179794616"/>
            <w:r w:rsidRPr="0011084F">
              <w:rPr>
                <w:i/>
                <w:iCs/>
              </w:rPr>
              <w:t>5. att personuppgifter får be</w:t>
            </w:r>
            <w:r w:rsidRPr="0011084F">
              <w:rPr>
                <w:i/>
                <w:iCs/>
              </w:rPr>
              <w:softHyphen/>
              <w:t>handlas för arkivändamål av all</w:t>
            </w:r>
            <w:r w:rsidRPr="0011084F">
              <w:rPr>
                <w:i/>
                <w:iCs/>
              </w:rPr>
              <w:softHyphen/>
              <w:t>mänt intresse eller vetenskapliga, statistiska eller historiska ändamål under längre tid än vad som anges i 5 §.</w:t>
            </w:r>
            <w:bookmarkEnd w:id="21"/>
          </w:p>
        </w:tc>
        <w:tc>
          <w:tcPr>
            <w:tcW w:w="2500" w:type="pct"/>
            <w:shd w:val="clear" w:color="auto" w:fill="auto"/>
            <w:tcMar>
              <w:right w:w="0" w:type="dxa"/>
            </w:tcMar>
          </w:tcPr>
          <w:p w14:paraId="682DE006" w14:textId="77777777" w:rsidR="00837B55" w:rsidRDefault="00837B55" w:rsidP="000E2BDD">
            <w:pPr>
              <w:pStyle w:val="Brdtextmedindrag"/>
            </w:pPr>
          </w:p>
        </w:tc>
      </w:tr>
    </w:tbl>
    <w:p w14:paraId="47104D89" w14:textId="77777777" w:rsidR="00837B55" w:rsidRDefault="00837B55" w:rsidP="00837B55">
      <w:pPr>
        <w:pStyle w:val="Brdtext"/>
      </w:pPr>
      <w:bookmarkStart w:id="22" w:name="_Hlk179795277"/>
      <w:bookmarkStart w:id="23" w:name="_Hlk201144237"/>
      <w:bookmarkStart w:id="24" w:name="_Hlk179803103"/>
      <w:bookmarkEnd w:id="15"/>
      <w:bookmarkEnd w:id="17"/>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4F92565C" w14:textId="77777777" w:rsidTr="000E2BDD">
        <w:tc>
          <w:tcPr>
            <w:tcW w:w="2500" w:type="pct"/>
            <w:shd w:val="clear" w:color="auto" w:fill="auto"/>
            <w:tcMar>
              <w:left w:w="0" w:type="dxa"/>
            </w:tcMar>
          </w:tcPr>
          <w:p w14:paraId="577B5F67" w14:textId="77777777" w:rsidR="00837B55" w:rsidRPr="005B0E77" w:rsidRDefault="00837B55" w:rsidP="000E2BDD">
            <w:pPr>
              <w:pStyle w:val="Brdtext"/>
              <w:rPr>
                <w:i/>
              </w:rPr>
            </w:pPr>
          </w:p>
        </w:tc>
        <w:tc>
          <w:tcPr>
            <w:tcW w:w="2500" w:type="pct"/>
            <w:shd w:val="clear" w:color="auto" w:fill="auto"/>
            <w:tcMar>
              <w:right w:w="0" w:type="dxa"/>
            </w:tcMar>
          </w:tcPr>
          <w:p w14:paraId="3307DC11" w14:textId="08847C91" w:rsidR="00837B55" w:rsidRPr="00443BA3" w:rsidRDefault="00837B55" w:rsidP="000E2BDD">
            <w:pPr>
              <w:pStyle w:val="Brdtext"/>
              <w:jc w:val="left"/>
              <w:rPr>
                <w:b/>
                <w:bCs/>
                <w:i/>
              </w:rPr>
            </w:pPr>
            <w:r w:rsidRPr="00443BA3">
              <w:rPr>
                <w:b/>
                <w:bCs/>
                <w:i/>
              </w:rPr>
              <w:t>3</w:t>
            </w:r>
            <w:r w:rsidR="00164287">
              <w:rPr>
                <w:b/>
                <w:bCs/>
                <w:i/>
              </w:rPr>
              <w:t> kap.</w:t>
            </w:r>
            <w:r w:rsidRPr="00443BA3">
              <w:rPr>
                <w:b/>
                <w:bCs/>
                <w:i/>
              </w:rPr>
              <w:t xml:space="preserve"> Gemensamt tillgängliga uppgifter</w:t>
            </w:r>
          </w:p>
        </w:tc>
      </w:tr>
    </w:tbl>
    <w:p w14:paraId="3C07EDA0" w14:textId="77777777" w:rsidR="00837B55" w:rsidRPr="00443BA3"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18B9AB5E" w14:textId="77777777" w:rsidTr="000E2BDD">
        <w:tc>
          <w:tcPr>
            <w:tcW w:w="2500" w:type="pct"/>
            <w:shd w:val="clear" w:color="auto" w:fill="auto"/>
            <w:tcMar>
              <w:left w:w="0" w:type="dxa"/>
            </w:tcMar>
          </w:tcPr>
          <w:p w14:paraId="1733E3AD" w14:textId="77777777" w:rsidR="00837B55" w:rsidRPr="005B0E77" w:rsidRDefault="00837B55" w:rsidP="000E2BDD">
            <w:pPr>
              <w:pStyle w:val="Brdtext"/>
              <w:rPr>
                <w:i/>
              </w:rPr>
            </w:pPr>
          </w:p>
        </w:tc>
        <w:tc>
          <w:tcPr>
            <w:tcW w:w="2500" w:type="pct"/>
            <w:shd w:val="clear" w:color="auto" w:fill="auto"/>
            <w:tcMar>
              <w:right w:w="0" w:type="dxa"/>
            </w:tcMar>
          </w:tcPr>
          <w:p w14:paraId="3CB22170" w14:textId="77777777" w:rsidR="00837B55" w:rsidRPr="005B0E77" w:rsidRDefault="00837B55" w:rsidP="000E2BDD">
            <w:pPr>
              <w:pStyle w:val="Brdtext"/>
              <w:rPr>
                <w:i/>
              </w:rPr>
            </w:pPr>
            <w:r w:rsidRPr="00026D56">
              <w:rPr>
                <w:b/>
                <w:bCs/>
                <w:i/>
                <w:iCs/>
              </w:rPr>
              <w:t>Allmän bestämmelse</w:t>
            </w:r>
          </w:p>
        </w:tc>
      </w:tr>
    </w:tbl>
    <w:p w14:paraId="25EFFB49"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56F55D34" w14:textId="77777777" w:rsidTr="000E2BDD">
        <w:tc>
          <w:tcPr>
            <w:tcW w:w="2500" w:type="pct"/>
            <w:shd w:val="clear" w:color="auto" w:fill="auto"/>
            <w:tcMar>
              <w:left w:w="0" w:type="dxa"/>
            </w:tcMar>
          </w:tcPr>
          <w:p w14:paraId="0287D399" w14:textId="77777777" w:rsidR="00837B55" w:rsidRPr="005B0E77" w:rsidRDefault="00837B55" w:rsidP="000E2BDD">
            <w:pPr>
              <w:pStyle w:val="Brdtext"/>
              <w:rPr>
                <w:i/>
              </w:rPr>
            </w:pPr>
          </w:p>
        </w:tc>
        <w:tc>
          <w:tcPr>
            <w:tcW w:w="2500" w:type="pct"/>
            <w:shd w:val="clear" w:color="auto" w:fill="auto"/>
            <w:tcMar>
              <w:right w:w="0" w:type="dxa"/>
            </w:tcMar>
          </w:tcPr>
          <w:p w14:paraId="2FCD5146" w14:textId="77777777" w:rsidR="00837B55" w:rsidRPr="007925FD" w:rsidRDefault="00837B55" w:rsidP="000E2BDD">
            <w:pPr>
              <w:pStyle w:val="Brdtext"/>
              <w:rPr>
                <w:i/>
                <w:iCs/>
              </w:rPr>
            </w:pPr>
            <w:r w:rsidRPr="00974025">
              <w:rPr>
                <w:i/>
                <w:iCs/>
              </w:rPr>
              <w:t>1 §</w:t>
            </w:r>
          </w:p>
          <w:p w14:paraId="72B3C937" w14:textId="77777777" w:rsidR="00837B55" w:rsidRPr="00766A22" w:rsidRDefault="00837B55" w:rsidP="000E2BDD">
            <w:pPr>
              <w:pStyle w:val="Brdtextmedindrag"/>
              <w:rPr>
                <w:i/>
                <w:iCs/>
              </w:rPr>
            </w:pPr>
            <w:r w:rsidRPr="00766A22">
              <w:rPr>
                <w:i/>
                <w:iCs/>
              </w:rPr>
              <w:t>Detta kapitel innehåller sär</w:t>
            </w:r>
            <w:r>
              <w:rPr>
                <w:i/>
                <w:iCs/>
              </w:rPr>
              <w:softHyphen/>
            </w:r>
            <w:r w:rsidRPr="00766A22">
              <w:rPr>
                <w:i/>
                <w:iCs/>
              </w:rPr>
              <w:t xml:space="preserve">skilda bestämmelser för behandling av personuppgifter som görs eller har gjorts gemensamt tillgängliga med stöd av 2 eller 3 §. Uppgifter </w:t>
            </w:r>
            <w:r w:rsidRPr="00766A22">
              <w:rPr>
                <w:i/>
                <w:iCs/>
              </w:rPr>
              <w:lastRenderedPageBreak/>
              <w:t>som endast ett fåtal personer har rätt att ta del av anses inte som gemensamt tillgängliga.</w:t>
            </w:r>
          </w:p>
          <w:p w14:paraId="763B2B34" w14:textId="77777777" w:rsidR="00837B55" w:rsidRPr="00766A22" w:rsidRDefault="00837B55" w:rsidP="000E2BDD">
            <w:pPr>
              <w:pStyle w:val="Brdtextmedindrag"/>
              <w:rPr>
                <w:i/>
                <w:iCs/>
              </w:rPr>
            </w:pPr>
            <w:r w:rsidRPr="00766A22">
              <w:rPr>
                <w:i/>
                <w:iCs/>
              </w:rPr>
              <w:t>Detta kapitel gäller inte när personuppgifter behandlas med stöd av 2 kap. 2 § brottsdatalagen (2018:1177).</w:t>
            </w:r>
          </w:p>
        </w:tc>
      </w:tr>
    </w:tbl>
    <w:p w14:paraId="1E0582B6"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7A9B3106" w14:textId="77777777" w:rsidTr="000E2BDD">
        <w:tc>
          <w:tcPr>
            <w:tcW w:w="2500" w:type="pct"/>
            <w:shd w:val="clear" w:color="auto" w:fill="auto"/>
            <w:tcMar>
              <w:left w:w="0" w:type="dxa"/>
            </w:tcMar>
          </w:tcPr>
          <w:p w14:paraId="54744C65" w14:textId="77777777" w:rsidR="00837B55" w:rsidRPr="005B0E77" w:rsidRDefault="00837B55" w:rsidP="000E2BDD">
            <w:pPr>
              <w:pStyle w:val="Brdtext"/>
              <w:rPr>
                <w:i/>
              </w:rPr>
            </w:pPr>
          </w:p>
        </w:tc>
        <w:tc>
          <w:tcPr>
            <w:tcW w:w="2500" w:type="pct"/>
            <w:shd w:val="clear" w:color="auto" w:fill="auto"/>
            <w:tcMar>
              <w:right w:w="0" w:type="dxa"/>
            </w:tcMar>
          </w:tcPr>
          <w:p w14:paraId="0CA39516" w14:textId="77777777" w:rsidR="00837B55" w:rsidRPr="00974025" w:rsidRDefault="00837B55" w:rsidP="000E2BDD">
            <w:pPr>
              <w:pStyle w:val="Brdtext"/>
              <w:jc w:val="left"/>
              <w:rPr>
                <w:b/>
                <w:bCs/>
                <w:i/>
              </w:rPr>
            </w:pPr>
            <w:r w:rsidRPr="00974025">
              <w:rPr>
                <w:b/>
                <w:bCs/>
                <w:i/>
              </w:rPr>
              <w:t>Personuppgifter som får göras gemensamt tillgängliga</w:t>
            </w:r>
          </w:p>
        </w:tc>
      </w:tr>
    </w:tbl>
    <w:p w14:paraId="2EB4B0B0"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4272CCB1" w14:textId="77777777" w:rsidTr="000E2BDD">
        <w:tc>
          <w:tcPr>
            <w:tcW w:w="2500" w:type="pct"/>
            <w:shd w:val="clear" w:color="auto" w:fill="auto"/>
            <w:tcMar>
              <w:left w:w="0" w:type="dxa"/>
            </w:tcMar>
          </w:tcPr>
          <w:p w14:paraId="64EB0D01" w14:textId="77777777" w:rsidR="00837B55" w:rsidRPr="005B0E77" w:rsidRDefault="00837B55" w:rsidP="000E2BDD">
            <w:pPr>
              <w:pStyle w:val="Brdtext"/>
              <w:rPr>
                <w:i/>
              </w:rPr>
            </w:pPr>
          </w:p>
        </w:tc>
        <w:tc>
          <w:tcPr>
            <w:tcW w:w="2500" w:type="pct"/>
            <w:shd w:val="clear" w:color="auto" w:fill="auto"/>
            <w:tcMar>
              <w:right w:w="0" w:type="dxa"/>
            </w:tcMar>
          </w:tcPr>
          <w:p w14:paraId="285EBAA1" w14:textId="2B52C307" w:rsidR="00837B55" w:rsidRPr="007925FD" w:rsidRDefault="00837B55" w:rsidP="000E2BDD">
            <w:pPr>
              <w:pStyle w:val="Brdtext"/>
              <w:rPr>
                <w:i/>
              </w:rPr>
            </w:pPr>
            <w:r w:rsidRPr="007925FD">
              <w:rPr>
                <w:i/>
              </w:rPr>
              <w:t>2</w:t>
            </w:r>
            <w:r w:rsidR="00353141">
              <w:rPr>
                <w:i/>
              </w:rPr>
              <w:t> </w:t>
            </w:r>
            <w:r w:rsidRPr="007925FD">
              <w:rPr>
                <w:i/>
              </w:rPr>
              <w:t xml:space="preserve">§ </w:t>
            </w:r>
          </w:p>
          <w:p w14:paraId="552A6F1B" w14:textId="65A04584" w:rsidR="00837B55" w:rsidRPr="00974025" w:rsidRDefault="00837B55" w:rsidP="000E2BDD">
            <w:pPr>
              <w:pStyle w:val="Brdtextmedindrag"/>
              <w:rPr>
                <w:i/>
                <w:iCs/>
              </w:rPr>
            </w:pPr>
            <w:r w:rsidRPr="00974025">
              <w:rPr>
                <w:i/>
                <w:iCs/>
              </w:rPr>
              <w:t>Personuppgifter får göras gemensamt tillgängliga om upp</w:t>
            </w:r>
            <w:r>
              <w:rPr>
                <w:i/>
                <w:iCs/>
              </w:rPr>
              <w:softHyphen/>
            </w:r>
            <w:r w:rsidRPr="00974025">
              <w:rPr>
                <w:i/>
                <w:iCs/>
              </w:rPr>
              <w:t>gifterna avser en person som</w:t>
            </w:r>
          </w:p>
          <w:p w14:paraId="57F536A0" w14:textId="77777777" w:rsidR="00837B55" w:rsidRPr="00974025" w:rsidRDefault="00837B55" w:rsidP="000E2BDD">
            <w:pPr>
              <w:pStyle w:val="Brdtextmedindrag"/>
              <w:rPr>
                <w:i/>
                <w:iCs/>
              </w:rPr>
            </w:pPr>
            <w:r w:rsidRPr="00974025">
              <w:rPr>
                <w:i/>
                <w:iCs/>
              </w:rPr>
              <w:t>1. är häktad, anhållen eller gripen med anledning av misstanke om brott eller verkställighet av påföljd eller utvisning,</w:t>
            </w:r>
          </w:p>
          <w:p w14:paraId="753D6D77" w14:textId="77777777" w:rsidR="00837B55" w:rsidRPr="00974025" w:rsidRDefault="00837B55" w:rsidP="000E2BDD">
            <w:pPr>
              <w:pStyle w:val="Brdtextmedindrag"/>
              <w:rPr>
                <w:i/>
                <w:iCs/>
              </w:rPr>
            </w:pPr>
            <w:r w:rsidRPr="00974025">
              <w:rPr>
                <w:i/>
                <w:iCs/>
              </w:rPr>
              <w:t>2. är dömd till en påföljd som ska verkställas inom Kriminalvården,</w:t>
            </w:r>
          </w:p>
          <w:p w14:paraId="509D6A29" w14:textId="77777777" w:rsidR="00837B55" w:rsidRPr="00974025" w:rsidRDefault="00837B55" w:rsidP="000E2BDD">
            <w:pPr>
              <w:pStyle w:val="Brdtextmedindrag"/>
              <w:rPr>
                <w:i/>
                <w:iCs/>
              </w:rPr>
            </w:pPr>
            <w:r w:rsidRPr="00974025">
              <w:rPr>
                <w:i/>
                <w:iCs/>
              </w:rPr>
              <w:t>3. genom en utländsk dom eller ett utländskt beslut är dömd till en påföljd som kan komma att verkställas i Sverige,</w:t>
            </w:r>
          </w:p>
          <w:p w14:paraId="41FE9185" w14:textId="77777777" w:rsidR="00837B55" w:rsidRPr="00974025" w:rsidRDefault="00837B55" w:rsidP="000E2BDD">
            <w:pPr>
              <w:pStyle w:val="Brdtextmedindrag"/>
              <w:rPr>
                <w:i/>
                <w:iCs/>
              </w:rPr>
            </w:pPr>
            <w:r w:rsidRPr="00974025">
              <w:rPr>
                <w:i/>
                <w:iCs/>
              </w:rPr>
              <w:t>4. genom en svensk dom eller ett svenskt beslut är dömd till en annan påföljd än som avses i 2 som kan komma att verkställas i ett annat land,</w:t>
            </w:r>
          </w:p>
          <w:p w14:paraId="5E216100" w14:textId="77777777" w:rsidR="00837B55" w:rsidRPr="00974025" w:rsidRDefault="00837B55" w:rsidP="000E2BDD">
            <w:pPr>
              <w:pStyle w:val="Brdtextmedindrag"/>
              <w:rPr>
                <w:i/>
                <w:iCs/>
              </w:rPr>
            </w:pPr>
            <w:r w:rsidRPr="00974025">
              <w:rPr>
                <w:i/>
                <w:iCs/>
              </w:rPr>
              <w:t>5. annars är frihetsberövad inom Kriminalvården för något av de syften som anges i 2 kap. 1 §, eller</w:t>
            </w:r>
          </w:p>
          <w:p w14:paraId="419313FE" w14:textId="77777777" w:rsidR="00837B55" w:rsidRPr="00766A22" w:rsidRDefault="00837B55" w:rsidP="000E2BDD">
            <w:pPr>
              <w:pStyle w:val="Brdtextmedindrag"/>
            </w:pPr>
            <w:r w:rsidRPr="00974025">
              <w:rPr>
                <w:i/>
                <w:iCs/>
              </w:rPr>
              <w:t>6. är föremål för person</w:t>
            </w:r>
            <w:r>
              <w:rPr>
                <w:i/>
                <w:iCs/>
              </w:rPr>
              <w:softHyphen/>
            </w:r>
            <w:r w:rsidRPr="00974025">
              <w:rPr>
                <w:i/>
                <w:iCs/>
              </w:rPr>
              <w:t>utred</w:t>
            </w:r>
            <w:r>
              <w:rPr>
                <w:i/>
                <w:iCs/>
              </w:rPr>
              <w:softHyphen/>
            </w:r>
            <w:r w:rsidRPr="00974025">
              <w:rPr>
                <w:i/>
                <w:iCs/>
              </w:rPr>
              <w:t>ning enligt 1 § lagen (1991:2041) om särskild person</w:t>
            </w:r>
            <w:r>
              <w:rPr>
                <w:i/>
                <w:iCs/>
              </w:rPr>
              <w:softHyphen/>
            </w:r>
            <w:r w:rsidRPr="00974025">
              <w:rPr>
                <w:i/>
                <w:iCs/>
              </w:rPr>
              <w:t>utredning i brottmål, m.m.</w:t>
            </w:r>
          </w:p>
        </w:tc>
      </w:tr>
    </w:tbl>
    <w:p w14:paraId="49237ED6"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37FDB7F7" w14:textId="77777777" w:rsidTr="000E2BDD">
        <w:tc>
          <w:tcPr>
            <w:tcW w:w="2500" w:type="pct"/>
            <w:shd w:val="clear" w:color="auto" w:fill="auto"/>
            <w:tcMar>
              <w:left w:w="0" w:type="dxa"/>
            </w:tcMar>
          </w:tcPr>
          <w:p w14:paraId="71C5BE17" w14:textId="77777777" w:rsidR="00837B55" w:rsidRPr="005B0E77" w:rsidRDefault="00837B55" w:rsidP="000E2BDD">
            <w:pPr>
              <w:pStyle w:val="Brdtext"/>
              <w:rPr>
                <w:i/>
              </w:rPr>
            </w:pPr>
          </w:p>
        </w:tc>
        <w:tc>
          <w:tcPr>
            <w:tcW w:w="2500" w:type="pct"/>
            <w:shd w:val="clear" w:color="auto" w:fill="auto"/>
            <w:tcMar>
              <w:right w:w="0" w:type="dxa"/>
            </w:tcMar>
          </w:tcPr>
          <w:p w14:paraId="4A1A7D34" w14:textId="0047C416" w:rsidR="00837B55" w:rsidRPr="00974025" w:rsidRDefault="00837B55" w:rsidP="000E2BDD">
            <w:pPr>
              <w:pStyle w:val="Brdtext"/>
              <w:rPr>
                <w:i/>
              </w:rPr>
            </w:pPr>
            <w:r w:rsidRPr="007925FD">
              <w:rPr>
                <w:i/>
              </w:rPr>
              <w:t>3</w:t>
            </w:r>
            <w:r w:rsidR="00353141">
              <w:rPr>
                <w:i/>
              </w:rPr>
              <w:t> </w:t>
            </w:r>
            <w:r w:rsidRPr="007925FD">
              <w:rPr>
                <w:i/>
              </w:rPr>
              <w:t>§</w:t>
            </w:r>
          </w:p>
          <w:p w14:paraId="75420FAD" w14:textId="1B470FC5" w:rsidR="00837B55" w:rsidRPr="00974025" w:rsidRDefault="00837B55" w:rsidP="000E2BDD">
            <w:pPr>
              <w:pStyle w:val="Brdtextmedindrag"/>
              <w:rPr>
                <w:i/>
                <w:iCs/>
              </w:rPr>
            </w:pPr>
            <w:r w:rsidRPr="00974025">
              <w:rPr>
                <w:i/>
                <w:iCs/>
              </w:rPr>
              <w:t>När personuppgifter om en person som anges i 2</w:t>
            </w:r>
            <w:r w:rsidR="00164287">
              <w:rPr>
                <w:i/>
                <w:iCs/>
              </w:rPr>
              <w:t> §</w:t>
            </w:r>
            <w:r w:rsidRPr="00974025">
              <w:rPr>
                <w:i/>
                <w:iCs/>
              </w:rPr>
              <w:t xml:space="preserve"> behandlas, får uppgifter om följande personer göras gemensamt tillgängliga:</w:t>
            </w:r>
          </w:p>
          <w:p w14:paraId="02604D3F" w14:textId="77777777" w:rsidR="00837B55" w:rsidRPr="00974025" w:rsidRDefault="00837B55" w:rsidP="000E2BDD">
            <w:pPr>
              <w:pStyle w:val="Brdtextmedindrag"/>
              <w:rPr>
                <w:i/>
                <w:iCs/>
              </w:rPr>
            </w:pPr>
            <w:r w:rsidRPr="00974025">
              <w:rPr>
                <w:i/>
                <w:iCs/>
              </w:rPr>
              <w:t>1.</w:t>
            </w:r>
            <w:r>
              <w:rPr>
                <w:i/>
                <w:iCs/>
              </w:rPr>
              <w:t> </w:t>
            </w:r>
            <w:r w:rsidRPr="00974025">
              <w:rPr>
                <w:i/>
                <w:iCs/>
              </w:rPr>
              <w:t>närstående och andra som har nära förbindelse med den registrerade,</w:t>
            </w:r>
          </w:p>
          <w:p w14:paraId="438024DB" w14:textId="77777777" w:rsidR="00837B55" w:rsidRPr="00974025" w:rsidRDefault="00837B55" w:rsidP="000E2BDD">
            <w:pPr>
              <w:pStyle w:val="Brdtextmedindrag"/>
              <w:rPr>
                <w:i/>
                <w:iCs/>
              </w:rPr>
            </w:pPr>
            <w:r w:rsidRPr="00974025">
              <w:rPr>
                <w:i/>
                <w:iCs/>
              </w:rPr>
              <w:t>2.</w:t>
            </w:r>
            <w:r>
              <w:rPr>
                <w:i/>
                <w:iCs/>
              </w:rPr>
              <w:t> </w:t>
            </w:r>
            <w:r w:rsidRPr="00974025">
              <w:rPr>
                <w:i/>
                <w:iCs/>
              </w:rPr>
              <w:t>personer som på grund av tjänst eller uppdrag eller av annan anledning har kontakt med den registrerade, och</w:t>
            </w:r>
          </w:p>
          <w:p w14:paraId="2612BD87" w14:textId="77777777" w:rsidR="00837B55" w:rsidRPr="005B0E77" w:rsidRDefault="00837B55" w:rsidP="000E2BDD">
            <w:pPr>
              <w:pStyle w:val="Brdtextmedindrag"/>
            </w:pPr>
            <w:r w:rsidRPr="00974025">
              <w:rPr>
                <w:i/>
                <w:iCs/>
              </w:rPr>
              <w:t>3. målsägande.</w:t>
            </w:r>
          </w:p>
        </w:tc>
      </w:tr>
      <w:tr w:rsidR="00837B55" w:rsidRPr="005B0E77" w14:paraId="38832205" w14:textId="77777777" w:rsidTr="000E2BDD">
        <w:tc>
          <w:tcPr>
            <w:tcW w:w="2500" w:type="pct"/>
            <w:shd w:val="clear" w:color="auto" w:fill="auto"/>
            <w:tcMar>
              <w:left w:w="0" w:type="dxa"/>
            </w:tcMar>
          </w:tcPr>
          <w:p w14:paraId="2F21CFF5" w14:textId="77777777" w:rsidR="00837B55" w:rsidRPr="005B0E77" w:rsidRDefault="00837B55" w:rsidP="000E2BDD">
            <w:pPr>
              <w:pStyle w:val="Brdtext"/>
              <w:rPr>
                <w:i/>
              </w:rPr>
            </w:pPr>
          </w:p>
        </w:tc>
        <w:tc>
          <w:tcPr>
            <w:tcW w:w="2500" w:type="pct"/>
            <w:shd w:val="clear" w:color="auto" w:fill="auto"/>
            <w:tcMar>
              <w:right w:w="0" w:type="dxa"/>
            </w:tcMar>
          </w:tcPr>
          <w:p w14:paraId="3F33C0FF" w14:textId="77777777" w:rsidR="00837B55" w:rsidRDefault="00837B55" w:rsidP="000E2BDD">
            <w:pPr>
              <w:pStyle w:val="Brdtext"/>
              <w:keepNext/>
              <w:rPr>
                <w:i/>
              </w:rPr>
            </w:pPr>
            <w:r w:rsidRPr="00974025">
              <w:rPr>
                <w:b/>
                <w:bCs/>
                <w:i/>
              </w:rPr>
              <w:t>Särskild upplysning</w:t>
            </w:r>
          </w:p>
          <w:p w14:paraId="3F7FCC0E" w14:textId="77777777" w:rsidR="00837B55" w:rsidRDefault="00837B55" w:rsidP="000E2BDD">
            <w:pPr>
              <w:pStyle w:val="Brdtext"/>
              <w:keepNext/>
              <w:rPr>
                <w:i/>
              </w:rPr>
            </w:pPr>
          </w:p>
          <w:p w14:paraId="24C411A0" w14:textId="5A9997E9" w:rsidR="00837B55" w:rsidRDefault="00837B55" w:rsidP="000E2BDD">
            <w:pPr>
              <w:pStyle w:val="Brdtext"/>
              <w:keepNext/>
              <w:rPr>
                <w:i/>
              </w:rPr>
            </w:pPr>
            <w:r>
              <w:rPr>
                <w:i/>
              </w:rPr>
              <w:t>4</w:t>
            </w:r>
            <w:r w:rsidR="00353141">
              <w:rPr>
                <w:i/>
              </w:rPr>
              <w:t> </w:t>
            </w:r>
            <w:r>
              <w:rPr>
                <w:i/>
              </w:rPr>
              <w:t>§</w:t>
            </w:r>
          </w:p>
          <w:p w14:paraId="10E4E71E" w14:textId="77777777" w:rsidR="00837B55" w:rsidRPr="00423722" w:rsidRDefault="00837B55" w:rsidP="000E2BDD">
            <w:pPr>
              <w:pStyle w:val="Brdtextmedindrag"/>
              <w:rPr>
                <w:i/>
                <w:iCs/>
              </w:rPr>
            </w:pPr>
            <w:r w:rsidRPr="00974025">
              <w:rPr>
                <w:i/>
                <w:iCs/>
              </w:rPr>
              <w:t>Om det inte framgår av sammanhanget eller på annat sätt att person</w:t>
            </w:r>
            <w:r w:rsidRPr="00974025">
              <w:rPr>
                <w:i/>
                <w:iCs/>
              </w:rPr>
              <w:softHyphen/>
              <w:t>uppgifter som har gjorts gemensamt tillgängliga avser en person som inte är häktad eller avtjänar en påföljd inom Kriminalvården, ska det tydlig</w:t>
            </w:r>
            <w:r w:rsidRPr="00974025">
              <w:rPr>
                <w:i/>
                <w:iCs/>
              </w:rPr>
              <w:softHyphen/>
              <w:t>göras genom en särskild upplysning.</w:t>
            </w:r>
          </w:p>
        </w:tc>
      </w:tr>
    </w:tbl>
    <w:p w14:paraId="19BCF588"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7B2512F3" w14:textId="77777777" w:rsidTr="000E2BDD">
        <w:tc>
          <w:tcPr>
            <w:tcW w:w="2500" w:type="pct"/>
            <w:shd w:val="clear" w:color="auto" w:fill="auto"/>
            <w:tcMar>
              <w:left w:w="0" w:type="dxa"/>
            </w:tcMar>
          </w:tcPr>
          <w:p w14:paraId="01242279" w14:textId="77777777" w:rsidR="00837B55" w:rsidRPr="005B0E77" w:rsidRDefault="00837B55" w:rsidP="000E2BDD">
            <w:pPr>
              <w:pStyle w:val="Brdtext"/>
              <w:rPr>
                <w:i/>
              </w:rPr>
            </w:pPr>
          </w:p>
        </w:tc>
        <w:tc>
          <w:tcPr>
            <w:tcW w:w="2500" w:type="pct"/>
            <w:shd w:val="clear" w:color="auto" w:fill="auto"/>
            <w:tcMar>
              <w:right w:w="0" w:type="dxa"/>
            </w:tcMar>
          </w:tcPr>
          <w:p w14:paraId="624B3B0B" w14:textId="77777777" w:rsidR="00837B55" w:rsidRPr="005B0E77" w:rsidRDefault="00837B55" w:rsidP="000E2BDD">
            <w:pPr>
              <w:pStyle w:val="Brdtext"/>
              <w:rPr>
                <w:i/>
              </w:rPr>
            </w:pPr>
            <w:r w:rsidRPr="001C2838">
              <w:rPr>
                <w:b/>
                <w:bCs/>
                <w:i/>
              </w:rPr>
              <w:t>Känsliga personuppgifter</w:t>
            </w:r>
          </w:p>
        </w:tc>
      </w:tr>
    </w:tbl>
    <w:p w14:paraId="5854E68B"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735D39AF" w14:textId="77777777" w:rsidTr="002634EE">
        <w:tc>
          <w:tcPr>
            <w:tcW w:w="2500" w:type="pct"/>
            <w:shd w:val="clear" w:color="auto" w:fill="auto"/>
            <w:tcMar>
              <w:left w:w="0" w:type="dxa"/>
            </w:tcMar>
          </w:tcPr>
          <w:p w14:paraId="4C1D3C7C" w14:textId="77777777" w:rsidR="00837B55" w:rsidRPr="005B0E77" w:rsidRDefault="00837B55" w:rsidP="000E2BDD">
            <w:pPr>
              <w:pStyle w:val="Brdtext"/>
              <w:rPr>
                <w:i/>
              </w:rPr>
            </w:pPr>
          </w:p>
        </w:tc>
        <w:tc>
          <w:tcPr>
            <w:tcW w:w="2500" w:type="pct"/>
            <w:shd w:val="clear" w:color="auto" w:fill="auto"/>
            <w:tcMar>
              <w:right w:w="0" w:type="dxa"/>
            </w:tcMar>
          </w:tcPr>
          <w:p w14:paraId="18A640A8" w14:textId="536AA91E" w:rsidR="00837B55" w:rsidRDefault="00837B55" w:rsidP="000E2BDD">
            <w:pPr>
              <w:pStyle w:val="Brdtext"/>
              <w:rPr>
                <w:i/>
              </w:rPr>
            </w:pPr>
            <w:r>
              <w:rPr>
                <w:i/>
              </w:rPr>
              <w:t>5</w:t>
            </w:r>
            <w:r w:rsidR="00164287">
              <w:rPr>
                <w:i/>
              </w:rPr>
              <w:t> §</w:t>
            </w:r>
          </w:p>
          <w:p w14:paraId="3D0B3E2E" w14:textId="0BE0ABE2" w:rsidR="00837B55" w:rsidRPr="00423722" w:rsidRDefault="00837B55" w:rsidP="000E2BDD">
            <w:pPr>
              <w:pStyle w:val="Brdtextmedindrag"/>
              <w:rPr>
                <w:i/>
                <w:iCs/>
              </w:rPr>
            </w:pPr>
            <w:r w:rsidRPr="00974025">
              <w:rPr>
                <w:i/>
                <w:iCs/>
              </w:rPr>
              <w:t>Sökförbudet i 2 kap. 14 § brotts</w:t>
            </w:r>
            <w:r w:rsidR="0046411F">
              <w:rPr>
                <w:i/>
                <w:iCs/>
              </w:rPr>
              <w:softHyphen/>
            </w:r>
            <w:r w:rsidRPr="00974025">
              <w:rPr>
                <w:i/>
                <w:iCs/>
              </w:rPr>
              <w:t>datalagen (2018:1177) hindrar inte sökning</w:t>
            </w:r>
            <w:r w:rsidR="0047587F">
              <w:rPr>
                <w:i/>
                <w:iCs/>
              </w:rPr>
              <w:t>ar</w:t>
            </w:r>
            <w:r w:rsidRPr="00974025">
              <w:rPr>
                <w:i/>
                <w:iCs/>
              </w:rPr>
              <w:t xml:space="preserve"> i syfte att få fram ett urval av personer grundat på etniskt ursprung, politiska åsikter, religiös eller filosofisk övertygelse eller uppgifter som rör hälsa, sexualliv eller sexuell lägg</w:t>
            </w:r>
            <w:r w:rsidRPr="00974025">
              <w:rPr>
                <w:i/>
                <w:iCs/>
              </w:rPr>
              <w:softHyphen/>
              <w:t>ning</w:t>
            </w:r>
            <w:r w:rsidR="0047587F">
              <w:rPr>
                <w:i/>
                <w:iCs/>
              </w:rPr>
              <w:t xml:space="preserve">, </w:t>
            </w:r>
            <w:r w:rsidR="0047587F" w:rsidRPr="00D25FFC">
              <w:rPr>
                <w:i/>
                <w:iCs/>
              </w:rPr>
              <w:t xml:space="preserve">om sökningen görs i personuppgifter som har gjorts gemensamt tillgängliga med stöd av </w:t>
            </w:r>
            <w:r w:rsidR="0047587F" w:rsidRPr="00974025">
              <w:rPr>
                <w:i/>
                <w:iCs/>
              </w:rPr>
              <w:t>2 § 1, 2, 3 eller 5</w:t>
            </w:r>
            <w:r w:rsidR="0047587F">
              <w:rPr>
                <w:i/>
                <w:iCs/>
              </w:rPr>
              <w:t>.</w:t>
            </w:r>
          </w:p>
        </w:tc>
      </w:tr>
    </w:tbl>
    <w:p w14:paraId="5A7AD9A5"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135A6E33" w14:textId="77777777" w:rsidTr="000E2BDD">
        <w:tc>
          <w:tcPr>
            <w:tcW w:w="2500" w:type="pct"/>
            <w:shd w:val="clear" w:color="auto" w:fill="auto"/>
            <w:tcMar>
              <w:left w:w="0" w:type="dxa"/>
            </w:tcMar>
          </w:tcPr>
          <w:p w14:paraId="35FC7E83" w14:textId="77777777" w:rsidR="00837B55" w:rsidRPr="005B0E77" w:rsidRDefault="00837B55" w:rsidP="000E2BDD">
            <w:pPr>
              <w:pStyle w:val="Brdtext"/>
              <w:rPr>
                <w:i/>
              </w:rPr>
            </w:pPr>
          </w:p>
        </w:tc>
        <w:tc>
          <w:tcPr>
            <w:tcW w:w="2500" w:type="pct"/>
            <w:shd w:val="clear" w:color="auto" w:fill="auto"/>
            <w:tcMar>
              <w:right w:w="0" w:type="dxa"/>
            </w:tcMar>
          </w:tcPr>
          <w:p w14:paraId="328E2CD3" w14:textId="77777777" w:rsidR="00837B55" w:rsidRPr="00974025" w:rsidRDefault="00837B55" w:rsidP="000E2BDD">
            <w:pPr>
              <w:pStyle w:val="Brdtext"/>
              <w:rPr>
                <w:b/>
                <w:bCs/>
                <w:i/>
              </w:rPr>
            </w:pPr>
            <w:r w:rsidRPr="00974025">
              <w:rPr>
                <w:b/>
                <w:bCs/>
                <w:i/>
              </w:rPr>
              <w:t>Direktåtkomst</w:t>
            </w:r>
          </w:p>
        </w:tc>
      </w:tr>
    </w:tbl>
    <w:p w14:paraId="0F426250"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1AAD87CB" w14:textId="77777777" w:rsidTr="000E2BDD">
        <w:tc>
          <w:tcPr>
            <w:tcW w:w="2500" w:type="pct"/>
            <w:shd w:val="clear" w:color="auto" w:fill="auto"/>
            <w:tcMar>
              <w:left w:w="0" w:type="dxa"/>
            </w:tcMar>
          </w:tcPr>
          <w:p w14:paraId="00C24AFE" w14:textId="77777777" w:rsidR="00837B55" w:rsidRPr="005B0E77" w:rsidRDefault="00837B55" w:rsidP="000E2BDD">
            <w:pPr>
              <w:pStyle w:val="Brdtext"/>
              <w:rPr>
                <w:i/>
              </w:rPr>
            </w:pPr>
          </w:p>
        </w:tc>
        <w:tc>
          <w:tcPr>
            <w:tcW w:w="2500" w:type="pct"/>
            <w:shd w:val="clear" w:color="auto" w:fill="auto"/>
            <w:tcMar>
              <w:right w:w="0" w:type="dxa"/>
            </w:tcMar>
          </w:tcPr>
          <w:p w14:paraId="38C3A108" w14:textId="35F15B0D" w:rsidR="00837B55" w:rsidRDefault="00837B55" w:rsidP="000E2BDD">
            <w:pPr>
              <w:pStyle w:val="Brdtext"/>
              <w:rPr>
                <w:i/>
              </w:rPr>
            </w:pPr>
            <w:r>
              <w:rPr>
                <w:i/>
              </w:rPr>
              <w:t>6</w:t>
            </w:r>
            <w:r w:rsidR="00353141">
              <w:rPr>
                <w:i/>
              </w:rPr>
              <w:t> </w:t>
            </w:r>
            <w:r>
              <w:rPr>
                <w:i/>
              </w:rPr>
              <w:t xml:space="preserve">§ </w:t>
            </w:r>
          </w:p>
          <w:p w14:paraId="44057092" w14:textId="77777777" w:rsidR="00837B55" w:rsidRPr="00460621" w:rsidRDefault="00837B55" w:rsidP="000E2BDD">
            <w:pPr>
              <w:pStyle w:val="Brdtextmedindrag"/>
              <w:rPr>
                <w:i/>
                <w:iCs/>
              </w:rPr>
            </w:pPr>
            <w:r w:rsidRPr="00460621">
              <w:rPr>
                <w:i/>
                <w:iCs/>
              </w:rPr>
              <w:t>Regeringskansliet, Polismyndig</w:t>
            </w:r>
            <w:r w:rsidRPr="00460621">
              <w:rPr>
                <w:i/>
                <w:iCs/>
              </w:rPr>
              <w:softHyphen/>
              <w:t>heten, Säkerhetspolisen och Tull</w:t>
            </w:r>
            <w:r w:rsidRPr="00460621">
              <w:rPr>
                <w:i/>
                <w:iCs/>
              </w:rPr>
              <w:softHyphen/>
              <w:t xml:space="preserve">verket får för ett syfte som anges i 1 kap. 2 § brottsdatalagen (2018:1177) medges direktåtkomst till personuppgifter som har gjorts gemensamt tillgängliga hos Kriminalvården. </w:t>
            </w:r>
          </w:p>
          <w:p w14:paraId="1FBC6CFA" w14:textId="77777777" w:rsidR="00837B55" w:rsidRPr="00423722" w:rsidRDefault="00837B55" w:rsidP="000E2BDD">
            <w:pPr>
              <w:pStyle w:val="Brdtextmedindrag"/>
            </w:pPr>
            <w:r w:rsidRPr="00460621">
              <w:rPr>
                <w:i/>
                <w:iCs/>
              </w:rPr>
              <w:t xml:space="preserve">Regeringskansliet får dock medges direktåtkomst </w:t>
            </w:r>
            <w:r>
              <w:rPr>
                <w:i/>
                <w:iCs/>
              </w:rPr>
              <w:t xml:space="preserve">endast </w:t>
            </w:r>
            <w:r w:rsidRPr="00460621">
              <w:rPr>
                <w:i/>
                <w:iCs/>
              </w:rPr>
              <w:t>till sådana uppgifter som behövs i ärenden om nåd.</w:t>
            </w:r>
          </w:p>
        </w:tc>
      </w:tr>
    </w:tbl>
    <w:p w14:paraId="0E3F297A" w14:textId="77777777" w:rsidR="00837B55" w:rsidRDefault="00837B55" w:rsidP="00837B55">
      <w:pPr>
        <w:pStyle w:val="Brdtextmedindrag"/>
        <w:ind w:firstLine="0"/>
      </w:pPr>
    </w:p>
    <w:p w14:paraId="656482AB" w14:textId="77777777" w:rsidR="0046411F" w:rsidRDefault="0046411F">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4E6574AF" w14:textId="77777777" w:rsidTr="000E2BDD">
        <w:tc>
          <w:tcPr>
            <w:tcW w:w="2500" w:type="pct"/>
            <w:shd w:val="clear" w:color="auto" w:fill="auto"/>
            <w:tcMar>
              <w:left w:w="0" w:type="dxa"/>
            </w:tcMar>
          </w:tcPr>
          <w:p w14:paraId="2826DFAD" w14:textId="08A60D9A" w:rsidR="00837B55" w:rsidRPr="005B0E77" w:rsidRDefault="00837B55" w:rsidP="000E2BDD">
            <w:pPr>
              <w:pStyle w:val="Brdtext"/>
              <w:rPr>
                <w:i/>
              </w:rPr>
            </w:pPr>
          </w:p>
        </w:tc>
        <w:tc>
          <w:tcPr>
            <w:tcW w:w="2500" w:type="pct"/>
            <w:shd w:val="clear" w:color="auto" w:fill="auto"/>
            <w:tcMar>
              <w:right w:w="0" w:type="dxa"/>
            </w:tcMar>
          </w:tcPr>
          <w:p w14:paraId="765FA5B8" w14:textId="77777777" w:rsidR="00837B55" w:rsidRPr="00974025" w:rsidRDefault="00837B55" w:rsidP="000E2BDD">
            <w:pPr>
              <w:pStyle w:val="Brdtext"/>
              <w:rPr>
                <w:b/>
                <w:bCs/>
                <w:i/>
              </w:rPr>
            </w:pPr>
            <w:r w:rsidRPr="00974025">
              <w:rPr>
                <w:b/>
                <w:bCs/>
                <w:i/>
              </w:rPr>
              <w:t>Rätt att meddela föreskrifter</w:t>
            </w:r>
          </w:p>
        </w:tc>
      </w:tr>
    </w:tbl>
    <w:p w14:paraId="253A4CB2" w14:textId="77777777" w:rsidR="00837B55" w:rsidRDefault="00837B55" w:rsidP="00837B55">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837B55" w:rsidRPr="005B0E77" w14:paraId="689FBD76" w14:textId="77777777" w:rsidTr="000E2BDD">
        <w:tc>
          <w:tcPr>
            <w:tcW w:w="2500" w:type="pct"/>
            <w:shd w:val="clear" w:color="auto" w:fill="auto"/>
            <w:tcMar>
              <w:left w:w="0" w:type="dxa"/>
            </w:tcMar>
          </w:tcPr>
          <w:p w14:paraId="489D0A73" w14:textId="77777777" w:rsidR="00837B55" w:rsidRPr="005B0E77" w:rsidRDefault="00837B55" w:rsidP="000E2BDD">
            <w:pPr>
              <w:pStyle w:val="Brdtext"/>
              <w:rPr>
                <w:i/>
              </w:rPr>
            </w:pPr>
          </w:p>
        </w:tc>
        <w:tc>
          <w:tcPr>
            <w:tcW w:w="2500" w:type="pct"/>
            <w:shd w:val="clear" w:color="auto" w:fill="auto"/>
            <w:tcMar>
              <w:right w:w="0" w:type="dxa"/>
            </w:tcMar>
          </w:tcPr>
          <w:p w14:paraId="4BA6CA0C" w14:textId="72B2E836" w:rsidR="00837B55" w:rsidRDefault="00837B55" w:rsidP="000E2BDD">
            <w:pPr>
              <w:pStyle w:val="Brdtext"/>
              <w:rPr>
                <w:i/>
              </w:rPr>
            </w:pPr>
            <w:r>
              <w:rPr>
                <w:i/>
              </w:rPr>
              <w:t>7</w:t>
            </w:r>
            <w:r w:rsidR="00353141">
              <w:rPr>
                <w:i/>
              </w:rPr>
              <w:t> </w:t>
            </w:r>
            <w:r>
              <w:rPr>
                <w:i/>
              </w:rPr>
              <w:t xml:space="preserve">§ </w:t>
            </w:r>
          </w:p>
          <w:p w14:paraId="58A21A41" w14:textId="77777777" w:rsidR="00837B55" w:rsidRPr="00C102F0" w:rsidRDefault="00837B55" w:rsidP="000E2BDD">
            <w:pPr>
              <w:pStyle w:val="Brdtextmedindrag"/>
              <w:rPr>
                <w:i/>
                <w:iCs/>
              </w:rPr>
            </w:pPr>
            <w:r w:rsidRPr="00C102F0">
              <w:rPr>
                <w:i/>
                <w:iCs/>
              </w:rPr>
              <w:t>Regeringen eller den myndighet som regeringen bestämmer kan med stöd av 8 kap. 7 § regerings</w:t>
            </w:r>
            <w:r>
              <w:rPr>
                <w:i/>
                <w:iCs/>
              </w:rPr>
              <w:softHyphen/>
            </w:r>
            <w:r w:rsidRPr="00C102F0">
              <w:rPr>
                <w:i/>
                <w:iCs/>
              </w:rPr>
              <w:t>formen meddela före</w:t>
            </w:r>
            <w:r>
              <w:rPr>
                <w:i/>
                <w:iCs/>
              </w:rPr>
              <w:softHyphen/>
            </w:r>
            <w:r w:rsidRPr="00C102F0">
              <w:rPr>
                <w:i/>
                <w:iCs/>
              </w:rPr>
              <w:t xml:space="preserve">skrifter om </w:t>
            </w:r>
          </w:p>
          <w:p w14:paraId="5DD61F08" w14:textId="77777777" w:rsidR="00837B55" w:rsidRPr="00C102F0" w:rsidRDefault="00837B55" w:rsidP="000E2BDD">
            <w:pPr>
              <w:pStyle w:val="Brdtextmedindrag"/>
              <w:rPr>
                <w:i/>
                <w:iCs/>
              </w:rPr>
            </w:pPr>
            <w:r w:rsidRPr="00C102F0">
              <w:rPr>
                <w:i/>
                <w:iCs/>
              </w:rPr>
              <w:t xml:space="preserve">1. vilka personuppgifter som får göras gemensamt tillgängliga, och </w:t>
            </w:r>
          </w:p>
          <w:p w14:paraId="7A715390" w14:textId="77777777" w:rsidR="00837B55" w:rsidRPr="00974025" w:rsidRDefault="00837B55" w:rsidP="000E2BDD">
            <w:pPr>
              <w:pStyle w:val="Brdtextmedindrag"/>
            </w:pPr>
            <w:r w:rsidRPr="00C102F0">
              <w:rPr>
                <w:i/>
                <w:iCs/>
              </w:rPr>
              <w:t>2. omfattningen av direktåtkomst till uppgifter som har gjorts gemen</w:t>
            </w:r>
            <w:r w:rsidRPr="00C102F0">
              <w:rPr>
                <w:i/>
                <w:iCs/>
              </w:rPr>
              <w:softHyphen/>
              <w:t>samt tillgängliga och om behörig</w:t>
            </w:r>
            <w:r>
              <w:rPr>
                <w:i/>
                <w:iCs/>
              </w:rPr>
              <w:softHyphen/>
            </w:r>
            <w:r w:rsidRPr="00C102F0">
              <w:rPr>
                <w:i/>
                <w:iCs/>
              </w:rPr>
              <w:t>het och säkerhet vid sådan åtkomst.</w:t>
            </w:r>
          </w:p>
        </w:tc>
      </w:tr>
    </w:tbl>
    <w:p w14:paraId="53344556" w14:textId="77777777" w:rsidR="00837B55" w:rsidRPr="0094507D" w:rsidRDefault="00837B55" w:rsidP="00837B55">
      <w:pPr>
        <w:pStyle w:val="Rubrik4utannumrering"/>
        <w:spacing w:before="0"/>
      </w:pPr>
      <w:bookmarkStart w:id="25" w:name="_Hlk179795362"/>
      <w:bookmarkStart w:id="26" w:name="_Hlk201144628"/>
      <w:bookmarkStart w:id="27" w:name="_Hlk206674352"/>
      <w:bookmarkStart w:id="28" w:name="_Hlk201827676"/>
      <w:bookmarkStart w:id="29" w:name="_Hlk179796141"/>
      <w:bookmarkStart w:id="30" w:name="_Hlk210311494"/>
      <w:bookmarkEnd w:id="22"/>
      <w:bookmarkEnd w:id="23"/>
      <w:bookmarkEnd w:id="25"/>
      <w:bookmarkEnd w:id="26"/>
      <w:bookmarkEnd w:id="27"/>
      <w:bookmarkEnd w:id="28"/>
      <w:bookmarkEnd w:id="29"/>
      <w:bookmarkEnd w:id="30"/>
    </w:p>
    <w:tbl>
      <w:tblPr>
        <w:tblW w:w="5000" w:type="pct"/>
        <w:tblLook w:val="0600" w:firstRow="0" w:lastRow="0" w:firstColumn="0" w:lastColumn="0" w:noHBand="1" w:noVBand="1"/>
      </w:tblPr>
      <w:tblGrid>
        <w:gridCol w:w="2948"/>
        <w:gridCol w:w="2949"/>
      </w:tblGrid>
      <w:tr w:rsidR="00837B55" w14:paraId="1150B143" w14:textId="77777777" w:rsidTr="000E2BDD">
        <w:tc>
          <w:tcPr>
            <w:tcW w:w="2500" w:type="pct"/>
            <w:shd w:val="clear" w:color="auto" w:fill="auto"/>
            <w:tcMar>
              <w:left w:w="0" w:type="dxa"/>
            </w:tcMar>
          </w:tcPr>
          <w:p w14:paraId="1754DC8C" w14:textId="77777777" w:rsidR="00837B55" w:rsidRPr="00554422" w:rsidRDefault="00837B55" w:rsidP="000E2BDD">
            <w:pPr>
              <w:pStyle w:val="Brdtext"/>
              <w:keepNext/>
              <w:rPr>
                <w:b/>
                <w:bCs/>
                <w:i/>
                <w:iCs/>
              </w:rPr>
            </w:pPr>
            <w:r w:rsidRPr="00554422">
              <w:rPr>
                <w:b/>
                <w:bCs/>
                <w:i/>
                <w:iCs/>
              </w:rPr>
              <w:t>3 kap.</w:t>
            </w:r>
          </w:p>
        </w:tc>
        <w:tc>
          <w:tcPr>
            <w:tcW w:w="2500" w:type="pct"/>
            <w:shd w:val="clear" w:color="auto" w:fill="auto"/>
            <w:tcMar>
              <w:right w:w="0" w:type="dxa"/>
            </w:tcMar>
          </w:tcPr>
          <w:p w14:paraId="2D9D9458" w14:textId="77777777" w:rsidR="00837B55" w:rsidRPr="00554422" w:rsidRDefault="00837B55" w:rsidP="000E2BDD">
            <w:pPr>
              <w:pStyle w:val="Brdtext"/>
              <w:keepNext/>
              <w:rPr>
                <w:b/>
                <w:bCs/>
                <w:i/>
                <w:iCs/>
              </w:rPr>
            </w:pPr>
            <w:r w:rsidRPr="00554422">
              <w:rPr>
                <w:b/>
                <w:bCs/>
                <w:i/>
                <w:iCs/>
              </w:rPr>
              <w:t>4 kap.</w:t>
            </w:r>
          </w:p>
        </w:tc>
      </w:tr>
    </w:tbl>
    <w:p w14:paraId="5FAD2125" w14:textId="77777777" w:rsidR="00837B55" w:rsidRDefault="00837B55" w:rsidP="00837B55">
      <w:pPr>
        <w:pStyle w:val="Brdtext"/>
        <w:keepNext/>
      </w:pPr>
    </w:p>
    <w:p w14:paraId="0FDD5F10" w14:textId="77777777" w:rsidR="00837B55" w:rsidRDefault="00837B55" w:rsidP="00837B55">
      <w:pPr>
        <w:pStyle w:val="Brdtext"/>
        <w:keepN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837B55" w14:paraId="6DCEEE49" w14:textId="77777777" w:rsidTr="000E2BDD">
        <w:tc>
          <w:tcPr>
            <w:tcW w:w="2500" w:type="pct"/>
            <w:shd w:val="clear" w:color="auto" w:fill="auto"/>
            <w:tcMar>
              <w:left w:w="0" w:type="dxa"/>
            </w:tcMar>
          </w:tcPr>
          <w:p w14:paraId="3A949B64" w14:textId="77777777" w:rsidR="00837B55" w:rsidRPr="00FA72FA" w:rsidRDefault="00837B55" w:rsidP="000E2BDD">
            <w:pPr>
              <w:pStyle w:val="Brdtextmedindrag"/>
            </w:pPr>
            <w:bookmarkStart w:id="31" w:name="_Hlk200442829"/>
            <w:bookmarkStart w:id="32" w:name="_Hlk201226916"/>
            <w:r w:rsidRPr="00FA72FA">
              <w:t xml:space="preserve">I säkerhetsregistret får </w:t>
            </w:r>
            <w:r w:rsidRPr="007048FB">
              <w:rPr>
                <w:i/>
                <w:iCs/>
              </w:rPr>
              <w:t>upp</w:t>
            </w:r>
            <w:r w:rsidRPr="007048FB">
              <w:rPr>
                <w:i/>
                <w:iCs/>
              </w:rPr>
              <w:softHyphen/>
              <w:t>gifter</w:t>
            </w:r>
            <w:r w:rsidRPr="00FA72FA">
              <w:t xml:space="preserve"> behandlas om en person som är häktad eller</w:t>
            </w:r>
            <w:r w:rsidRPr="00FA72FA">
              <w:rPr>
                <w:i/>
                <w:iCs/>
              </w:rPr>
              <w:t xml:space="preserve"> </w:t>
            </w:r>
            <w:r w:rsidRPr="007048FB">
              <w:rPr>
                <w:i/>
              </w:rPr>
              <w:t>verkställer ett fängelse</w:t>
            </w:r>
            <w:r w:rsidRPr="007048FB">
              <w:rPr>
                <w:i/>
              </w:rPr>
              <w:softHyphen/>
              <w:t>straff</w:t>
            </w:r>
            <w:r w:rsidRPr="00FA72FA">
              <w:rPr>
                <w:i/>
                <w:iCs/>
              </w:rPr>
              <w:t xml:space="preserve"> </w:t>
            </w:r>
            <w:r w:rsidRPr="00FA72FA">
              <w:t xml:space="preserve">och som är </w:t>
            </w:r>
            <w:r w:rsidRPr="002E6CDD">
              <w:rPr>
                <w:iCs/>
              </w:rPr>
              <w:t>eller har varit</w:t>
            </w:r>
            <w:r w:rsidRPr="002E6CDD">
              <w:t xml:space="preserve"> </w:t>
            </w:r>
            <w:r w:rsidRPr="00FA72FA">
              <w:t>placerad på en säkerhets</w:t>
            </w:r>
            <w:r>
              <w:softHyphen/>
            </w:r>
            <w:r w:rsidRPr="00FA72FA">
              <w:t>avdelning.</w:t>
            </w:r>
            <w:bookmarkEnd w:id="31"/>
          </w:p>
        </w:tc>
        <w:tc>
          <w:tcPr>
            <w:tcW w:w="2500" w:type="pct"/>
            <w:shd w:val="clear" w:color="auto" w:fill="auto"/>
            <w:tcMar>
              <w:right w:w="0" w:type="dxa"/>
            </w:tcMar>
          </w:tcPr>
          <w:p w14:paraId="721A161B" w14:textId="77777777" w:rsidR="00837B55" w:rsidRDefault="00837B55" w:rsidP="000E2BDD">
            <w:pPr>
              <w:pStyle w:val="Brdtextmedindrag"/>
            </w:pPr>
            <w:bookmarkStart w:id="33" w:name="_Hlk179797560"/>
            <w:r w:rsidRPr="00FA72FA">
              <w:t xml:space="preserve">I säkerhetsregistret får </w:t>
            </w:r>
            <w:r w:rsidRPr="007048FB">
              <w:rPr>
                <w:i/>
                <w:iCs/>
              </w:rPr>
              <w:t>person</w:t>
            </w:r>
            <w:r>
              <w:rPr>
                <w:i/>
                <w:iCs/>
              </w:rPr>
              <w:softHyphen/>
            </w:r>
            <w:r w:rsidRPr="007048FB">
              <w:rPr>
                <w:i/>
                <w:iCs/>
              </w:rPr>
              <w:t>upp</w:t>
            </w:r>
            <w:r w:rsidRPr="007048FB">
              <w:rPr>
                <w:i/>
                <w:iCs/>
              </w:rPr>
              <w:softHyphen/>
              <w:t>gifter</w:t>
            </w:r>
            <w:r w:rsidRPr="00FA72FA">
              <w:t xml:space="preserve"> behandlas om en person som är häktad</w:t>
            </w:r>
            <w:r>
              <w:t xml:space="preserve"> </w:t>
            </w:r>
            <w:r w:rsidRPr="002E6CDD">
              <w:t>eller</w:t>
            </w:r>
            <w:r>
              <w:rPr>
                <w:i/>
                <w:iCs/>
              </w:rPr>
              <w:t xml:space="preserve"> dömd till </w:t>
            </w:r>
            <w:r w:rsidRPr="007048FB">
              <w:rPr>
                <w:i/>
              </w:rPr>
              <w:t xml:space="preserve">fängelse </w:t>
            </w:r>
            <w:r w:rsidRPr="00FA72FA">
              <w:t xml:space="preserve">och som är </w:t>
            </w:r>
            <w:r>
              <w:t xml:space="preserve">eller har varit </w:t>
            </w:r>
            <w:r w:rsidRPr="00FA72FA">
              <w:t xml:space="preserve">placerad på </w:t>
            </w:r>
            <w:r w:rsidRPr="00FA72FA">
              <w:rPr>
                <w:i/>
                <w:iCs/>
              </w:rPr>
              <w:t xml:space="preserve">eller uppfyller kraven för att placeras </w:t>
            </w:r>
            <w:r w:rsidRPr="00F568F5">
              <w:rPr>
                <w:i/>
                <w:iCs/>
              </w:rPr>
              <w:t>på</w:t>
            </w:r>
            <w:r w:rsidRPr="00FA72FA">
              <w:t xml:space="preserve"> en säkerhets</w:t>
            </w:r>
            <w:r>
              <w:softHyphen/>
            </w:r>
            <w:r w:rsidRPr="00FA72FA">
              <w:t>avdelning.</w:t>
            </w:r>
            <w:bookmarkEnd w:id="33"/>
          </w:p>
        </w:tc>
      </w:tr>
      <w:tr w:rsidR="00837B55" w14:paraId="49812465" w14:textId="77777777" w:rsidTr="000E2BDD">
        <w:tblPrEx>
          <w:tblLook w:val="0600" w:firstRow="0" w:lastRow="0" w:firstColumn="0" w:lastColumn="0" w:noHBand="1" w:noVBand="1"/>
        </w:tblPrEx>
        <w:tc>
          <w:tcPr>
            <w:tcW w:w="2500" w:type="pct"/>
            <w:shd w:val="clear" w:color="auto" w:fill="auto"/>
            <w:tcMar>
              <w:left w:w="0" w:type="dxa"/>
            </w:tcMar>
          </w:tcPr>
          <w:p w14:paraId="369856B0" w14:textId="77777777" w:rsidR="00837B55" w:rsidRDefault="00837B55" w:rsidP="000E2BDD">
            <w:pPr>
              <w:pStyle w:val="Brdtextmedindrag"/>
            </w:pPr>
            <w:bookmarkStart w:id="34" w:name="_Hlk179797615"/>
            <w:r>
              <w:t xml:space="preserve">I registret får även </w:t>
            </w:r>
            <w:r w:rsidRPr="007048FB">
              <w:rPr>
                <w:i/>
                <w:iCs/>
              </w:rPr>
              <w:t>uppgifter</w:t>
            </w:r>
            <w:r>
              <w:t xml:space="preserve"> behandlas om en person som är häktad eller </w:t>
            </w:r>
            <w:r w:rsidRPr="00181A8C">
              <w:rPr>
                <w:i/>
                <w:iCs/>
              </w:rPr>
              <w:t>verkställer</w:t>
            </w:r>
            <w:r w:rsidRPr="00B93B80">
              <w:t xml:space="preserve"> ett</w:t>
            </w:r>
            <w:r w:rsidRPr="000B73BD">
              <w:t xml:space="preserve"> </w:t>
            </w:r>
            <w:r w:rsidRPr="00B93B80">
              <w:t>fäng</w:t>
            </w:r>
            <w:r>
              <w:softHyphen/>
            </w:r>
            <w:r w:rsidRPr="00B93B80">
              <w:t>elsestraff</w:t>
            </w:r>
            <w:r>
              <w:t>, om det finns risk för att han eller hon</w:t>
            </w:r>
          </w:p>
        </w:tc>
        <w:tc>
          <w:tcPr>
            <w:tcW w:w="2500" w:type="pct"/>
            <w:shd w:val="clear" w:color="auto" w:fill="auto"/>
            <w:tcMar>
              <w:right w:w="0" w:type="dxa"/>
            </w:tcMar>
          </w:tcPr>
          <w:p w14:paraId="0D4274A2" w14:textId="77777777" w:rsidR="00837B55" w:rsidRDefault="00837B55" w:rsidP="000E2BDD">
            <w:pPr>
              <w:pStyle w:val="Brdtextmedindrag"/>
            </w:pPr>
            <w:r>
              <w:t xml:space="preserve">I registret får även </w:t>
            </w:r>
            <w:r w:rsidRPr="007048FB">
              <w:rPr>
                <w:i/>
                <w:iCs/>
              </w:rPr>
              <w:t>person</w:t>
            </w:r>
            <w:r>
              <w:rPr>
                <w:i/>
                <w:iCs/>
              </w:rPr>
              <w:softHyphen/>
            </w:r>
            <w:r w:rsidRPr="007048FB">
              <w:rPr>
                <w:i/>
                <w:iCs/>
              </w:rPr>
              <w:t>uppgifter</w:t>
            </w:r>
            <w:r>
              <w:t xml:space="preserve"> behandlas om en person som är häktad eller </w:t>
            </w:r>
            <w:r w:rsidRPr="00AF385D">
              <w:rPr>
                <w:i/>
                <w:iCs/>
              </w:rPr>
              <w:t>avtjänar</w:t>
            </w:r>
            <w:r w:rsidRPr="00B93B80" w:rsidDel="007C7839">
              <w:t xml:space="preserve"> </w:t>
            </w:r>
            <w:r w:rsidRPr="00B93B80">
              <w:t>ett</w:t>
            </w:r>
            <w:r w:rsidRPr="000B73BD">
              <w:t xml:space="preserve"> </w:t>
            </w:r>
            <w:r w:rsidRPr="00B93B80">
              <w:t>fäng</w:t>
            </w:r>
            <w:r>
              <w:softHyphen/>
            </w:r>
            <w:r w:rsidRPr="00B93B80">
              <w:t>elsestraff</w:t>
            </w:r>
            <w:r>
              <w:t>, om det finns risk för att han eller hon</w:t>
            </w:r>
          </w:p>
        </w:tc>
      </w:tr>
    </w:tbl>
    <w:p w14:paraId="7A5E23B5" w14:textId="77777777" w:rsidR="00837B55" w:rsidRDefault="00837B55" w:rsidP="00837B55">
      <w:pPr>
        <w:pStyle w:val="Brdtextmedindrag"/>
      </w:pPr>
      <w:r>
        <w:t xml:space="preserve">1. under häktning eller verkställighet </w:t>
      </w:r>
      <w:r w:rsidRPr="00074FBB">
        <w:t>av fängelsestraff begår brott som inte är ringa eller utövar brottslig verks</w:t>
      </w:r>
      <w:r>
        <w:t>amhet som innefattar brott för vilket det är föreskrivet fängelse i två år eller mer,</w:t>
      </w:r>
    </w:p>
    <w:p w14:paraId="088CE1F9" w14:textId="77777777" w:rsidR="00837B55" w:rsidRDefault="00837B55" w:rsidP="00837B55">
      <w:pPr>
        <w:pStyle w:val="Brdtextmedindrag"/>
      </w:pPr>
      <w:r>
        <w:t>2. förbereder rymning eller försöker rymma,</w:t>
      </w:r>
    </w:p>
    <w:p w14:paraId="1FC5D3D1" w14:textId="77777777" w:rsidR="00837B55" w:rsidRDefault="00837B55" w:rsidP="00837B55">
      <w:pPr>
        <w:pStyle w:val="Brdtextmedindrag"/>
      </w:pPr>
      <w:r>
        <w:t>3. blir föremål för fritagning,</w:t>
      </w:r>
    </w:p>
    <w:tbl>
      <w:tblPr>
        <w:tblW w:w="5000" w:type="pct"/>
        <w:tblLook w:val="0600" w:firstRow="0" w:lastRow="0" w:firstColumn="0" w:lastColumn="0" w:noHBand="1" w:noVBand="1"/>
      </w:tblPr>
      <w:tblGrid>
        <w:gridCol w:w="2948"/>
        <w:gridCol w:w="2949"/>
      </w:tblGrid>
      <w:tr w:rsidR="00837B55" w14:paraId="6BE0AB5D" w14:textId="77777777" w:rsidTr="000E2BDD">
        <w:tc>
          <w:tcPr>
            <w:tcW w:w="2500" w:type="pct"/>
            <w:shd w:val="clear" w:color="auto" w:fill="auto"/>
            <w:tcMar>
              <w:left w:w="0" w:type="dxa"/>
            </w:tcMar>
          </w:tcPr>
          <w:p w14:paraId="035BC1E9" w14:textId="77777777" w:rsidR="00837B55" w:rsidRDefault="00837B55" w:rsidP="000E2BDD">
            <w:pPr>
              <w:pStyle w:val="Brdtextmedindrag"/>
            </w:pPr>
            <w:bookmarkStart w:id="35" w:name="_Hlk179797651"/>
            <w:bookmarkEnd w:id="34"/>
            <w:r w:rsidRPr="00991787">
              <w:t xml:space="preserve">4. bidrar till att allvarligt störa ordningen </w:t>
            </w:r>
            <w:r w:rsidRPr="00550D91">
              <w:t xml:space="preserve">eller </w:t>
            </w:r>
            <w:r w:rsidRPr="00991787">
              <w:t xml:space="preserve">säkerheten på ett häkte </w:t>
            </w:r>
            <w:r w:rsidRPr="003C0410">
              <w:rPr>
                <w:i/>
                <w:iCs/>
              </w:rPr>
              <w:t>eller</w:t>
            </w:r>
            <w:r w:rsidRPr="00991787">
              <w:t xml:space="preserve"> i </w:t>
            </w:r>
            <w:r w:rsidRPr="00424B77">
              <w:t>en kriminalvårdsan</w:t>
            </w:r>
            <w:r w:rsidRPr="00424B77">
              <w:softHyphen/>
              <w:t>stalt</w:t>
            </w:r>
            <w:r w:rsidRPr="00761E2E">
              <w:rPr>
                <w:i/>
                <w:iCs/>
              </w:rPr>
              <w:t>,</w:t>
            </w:r>
            <w:r w:rsidRPr="007B38B7">
              <w:t xml:space="preserve"> </w:t>
            </w:r>
            <w:r w:rsidRPr="00A27725">
              <w:rPr>
                <w:i/>
                <w:iCs/>
              </w:rPr>
              <w:t>eller</w:t>
            </w:r>
          </w:p>
        </w:tc>
        <w:tc>
          <w:tcPr>
            <w:tcW w:w="2500" w:type="pct"/>
            <w:shd w:val="clear" w:color="auto" w:fill="auto"/>
            <w:tcMar>
              <w:right w:w="0" w:type="dxa"/>
            </w:tcMar>
          </w:tcPr>
          <w:p w14:paraId="722AB7F8" w14:textId="77777777" w:rsidR="00837B55" w:rsidRDefault="00837B55" w:rsidP="000E2BDD">
            <w:pPr>
              <w:pStyle w:val="Brdtextmedindrag"/>
            </w:pPr>
            <w:r w:rsidRPr="00991787">
              <w:t>4. bidrar till att allvarligt störa ordningen eller säkerheten på ett häkte</w:t>
            </w:r>
            <w:r w:rsidRPr="00781B3D">
              <w:rPr>
                <w:i/>
              </w:rPr>
              <w:t>,</w:t>
            </w:r>
            <w:r>
              <w:t xml:space="preserve"> i en kriminalvårdsanstalt </w:t>
            </w:r>
            <w:r w:rsidRPr="003C0410">
              <w:rPr>
                <w:i/>
                <w:iCs/>
              </w:rPr>
              <w:t>eller</w:t>
            </w:r>
            <w:r w:rsidRPr="00C128DA">
              <w:t xml:space="preserve"> </w:t>
            </w:r>
            <w:r w:rsidRPr="00761E2E">
              <w:rPr>
                <w:i/>
                <w:iCs/>
              </w:rPr>
              <w:t>i</w:t>
            </w:r>
            <w:r>
              <w:rPr>
                <w:i/>
                <w:iCs/>
              </w:rPr>
              <w:t xml:space="preserve"> en annan lokal där Kriminal</w:t>
            </w:r>
            <w:r>
              <w:rPr>
                <w:i/>
                <w:iCs/>
              </w:rPr>
              <w:softHyphen/>
              <w:t>vården bedriver verksamhet</w:t>
            </w:r>
            <w:r w:rsidRPr="00991787">
              <w:t>,</w:t>
            </w:r>
          </w:p>
        </w:tc>
      </w:tr>
      <w:tr w:rsidR="00837B55" w14:paraId="4B801661" w14:textId="77777777" w:rsidTr="000E2BDD">
        <w:tc>
          <w:tcPr>
            <w:tcW w:w="2500" w:type="pct"/>
            <w:shd w:val="clear" w:color="auto" w:fill="auto"/>
            <w:tcMar>
              <w:left w:w="0" w:type="dxa"/>
            </w:tcMar>
          </w:tcPr>
          <w:p w14:paraId="251AFBCF" w14:textId="77777777" w:rsidR="00837B55" w:rsidRDefault="00837B55" w:rsidP="000E2BDD">
            <w:pPr>
              <w:pStyle w:val="Brdtextmedindrag"/>
            </w:pPr>
            <w:r>
              <w:t>5. under häktning eller verk</w:t>
            </w:r>
            <w:r>
              <w:softHyphen/>
              <w:t>ställighet av ett fängelsestraff ut</w:t>
            </w:r>
            <w:r>
              <w:softHyphen/>
              <w:t>sätts för våld eller hot</w:t>
            </w:r>
            <w:r w:rsidRPr="0029338C">
              <w:rPr>
                <w:i/>
                <w:iCs/>
              </w:rPr>
              <w:t>.</w:t>
            </w:r>
          </w:p>
        </w:tc>
        <w:tc>
          <w:tcPr>
            <w:tcW w:w="2500" w:type="pct"/>
            <w:shd w:val="clear" w:color="auto" w:fill="auto"/>
            <w:tcMar>
              <w:right w:w="0" w:type="dxa"/>
            </w:tcMar>
          </w:tcPr>
          <w:p w14:paraId="173AF2C4" w14:textId="77777777" w:rsidR="00837B55" w:rsidRPr="00991787" w:rsidRDefault="00837B55" w:rsidP="000E2BDD">
            <w:pPr>
              <w:pStyle w:val="Brdtextmedindrag"/>
            </w:pPr>
            <w:r>
              <w:t>5. under häktning eller verk</w:t>
            </w:r>
            <w:r>
              <w:softHyphen/>
              <w:t>ställighet av ett fängelsestraff ut</w:t>
            </w:r>
            <w:r>
              <w:softHyphen/>
              <w:t>sätts för våld eller hot</w:t>
            </w:r>
            <w:r>
              <w:rPr>
                <w:i/>
                <w:iCs/>
              </w:rPr>
              <w:t>, eller</w:t>
            </w:r>
          </w:p>
        </w:tc>
      </w:tr>
      <w:tr w:rsidR="00837B55" w14:paraId="23BE908D" w14:textId="77777777" w:rsidTr="000E2BDD">
        <w:tc>
          <w:tcPr>
            <w:tcW w:w="2500" w:type="pct"/>
            <w:shd w:val="clear" w:color="auto" w:fill="auto"/>
            <w:tcMar>
              <w:left w:w="0" w:type="dxa"/>
            </w:tcMar>
          </w:tcPr>
          <w:p w14:paraId="0BE76487" w14:textId="77777777" w:rsidR="00837B55" w:rsidRDefault="00837B55" w:rsidP="000E2BDD">
            <w:pPr>
              <w:pStyle w:val="Brdtextmedindrag"/>
            </w:pPr>
          </w:p>
        </w:tc>
        <w:tc>
          <w:tcPr>
            <w:tcW w:w="2500" w:type="pct"/>
            <w:shd w:val="clear" w:color="auto" w:fill="auto"/>
            <w:tcMar>
              <w:right w:w="0" w:type="dxa"/>
            </w:tcMar>
          </w:tcPr>
          <w:p w14:paraId="470847FD" w14:textId="77777777" w:rsidR="00837B55" w:rsidRPr="00991787" w:rsidRDefault="00837B55" w:rsidP="000E2BDD">
            <w:pPr>
              <w:pStyle w:val="Brdtextmedindrag"/>
            </w:pPr>
            <w:r>
              <w:rPr>
                <w:i/>
                <w:iCs/>
              </w:rPr>
              <w:t>6. utövar våld eller hot mot eller otillbörlig påverkan på perso</w:t>
            </w:r>
            <w:r>
              <w:rPr>
                <w:i/>
                <w:iCs/>
              </w:rPr>
              <w:softHyphen/>
              <w:t>nal eller andra personer som uppe</w:t>
            </w:r>
            <w:r>
              <w:rPr>
                <w:i/>
                <w:iCs/>
              </w:rPr>
              <w:softHyphen/>
              <w:t>håller sig i Kriminalvårdens loka</w:t>
            </w:r>
            <w:r>
              <w:rPr>
                <w:i/>
                <w:iCs/>
              </w:rPr>
              <w:softHyphen/>
              <w:t>ler.</w:t>
            </w:r>
          </w:p>
        </w:tc>
      </w:tr>
      <w:bookmarkEnd w:id="32"/>
      <w:bookmarkEnd w:id="35"/>
    </w:tbl>
    <w:p w14:paraId="60BC2A51" w14:textId="77777777" w:rsidR="00837B55" w:rsidRDefault="00837B55" w:rsidP="00837B55">
      <w:pPr>
        <w:pStyle w:val="Brdtextmedindrag"/>
      </w:pPr>
    </w:p>
    <w:p w14:paraId="50ED0688" w14:textId="77777777" w:rsidR="0046411F" w:rsidRDefault="0046411F">
      <w:pPr>
        <w:spacing w:line="2" w:lineRule="auto"/>
        <w:rPr>
          <w:rFonts w:ascii="Times New Roman" w:hAnsi="Times New Roman"/>
          <w:sz w:val="20"/>
        </w:rPr>
      </w:pPr>
      <w:r>
        <w:br w:type="page"/>
      </w:r>
    </w:p>
    <w:p w14:paraId="2DB04F00" w14:textId="58766427" w:rsidR="00837B55" w:rsidRDefault="00837B55" w:rsidP="00837B55">
      <w:pPr>
        <w:pStyle w:val="Brdtext"/>
        <w:jc w:val="center"/>
      </w:pPr>
      <w:r>
        <w:lastRenderedPageBreak/>
        <w:t>3 §</w:t>
      </w:r>
    </w:p>
    <w:tbl>
      <w:tblPr>
        <w:tblW w:w="5000" w:type="pct"/>
        <w:tblCellMar>
          <w:left w:w="125" w:type="dxa"/>
          <w:right w:w="125" w:type="dxa"/>
        </w:tblCellMar>
        <w:tblLook w:val="0000" w:firstRow="0" w:lastRow="0" w:firstColumn="0" w:lastColumn="0" w:noHBand="0" w:noVBand="0"/>
      </w:tblPr>
      <w:tblGrid>
        <w:gridCol w:w="2948"/>
        <w:gridCol w:w="2949"/>
      </w:tblGrid>
      <w:tr w:rsidR="00837B55" w14:paraId="5ACCF631" w14:textId="77777777" w:rsidTr="000E2BDD">
        <w:tc>
          <w:tcPr>
            <w:tcW w:w="2500" w:type="pct"/>
            <w:shd w:val="clear" w:color="auto" w:fill="auto"/>
            <w:tcMar>
              <w:left w:w="0" w:type="dxa"/>
            </w:tcMar>
          </w:tcPr>
          <w:p w14:paraId="5FD38A37" w14:textId="77777777" w:rsidR="00837B55" w:rsidRDefault="00837B55" w:rsidP="000E2BDD">
            <w:pPr>
              <w:pStyle w:val="Brdtextmedindrag"/>
            </w:pPr>
            <w:bookmarkStart w:id="36" w:name="_Hlk201226948"/>
            <w:r w:rsidRPr="002C1555">
              <w:t xml:space="preserve">I säkerhetsregistret får även </w:t>
            </w:r>
            <w:r w:rsidRPr="007048FB">
              <w:rPr>
                <w:i/>
              </w:rPr>
              <w:t>uppgifter</w:t>
            </w:r>
            <w:r w:rsidRPr="002C1555">
              <w:t xml:space="preserve"> behandlas om en per</w:t>
            </w:r>
            <w:r>
              <w:softHyphen/>
            </w:r>
            <w:r w:rsidRPr="002C1555">
              <w:t xml:space="preserve">son som </w:t>
            </w:r>
            <w:r w:rsidRPr="00181A8C">
              <w:rPr>
                <w:i/>
              </w:rPr>
              <w:t>verkställer</w:t>
            </w:r>
            <w:r w:rsidRPr="002C1555">
              <w:t xml:space="preserve"> en påföljd inom </w:t>
            </w:r>
            <w:r w:rsidRPr="00181A8C">
              <w:rPr>
                <w:i/>
                <w:iCs/>
              </w:rPr>
              <w:t>kriminalvården</w:t>
            </w:r>
            <w:r w:rsidRPr="002C1555">
              <w:t xml:space="preserve">, om det finns risk för att han eller hon </w:t>
            </w:r>
            <w:r w:rsidRPr="00181A8C">
              <w:t>ut</w:t>
            </w:r>
            <w:r w:rsidRPr="00181A8C">
              <w:softHyphen/>
              <w:t>övar våld eller hot mot eller otill</w:t>
            </w:r>
            <w:r w:rsidRPr="00181A8C">
              <w:softHyphen/>
              <w:t xml:space="preserve">börlig påverkan på personal eller andra personer som uppehåller sig i </w:t>
            </w:r>
            <w:r w:rsidRPr="00B02A25">
              <w:rPr>
                <w:i/>
                <w:iCs/>
              </w:rPr>
              <w:t>kriminalvårdens</w:t>
            </w:r>
            <w:r w:rsidRPr="0027439D">
              <w:t xml:space="preserve"> lokaler.</w:t>
            </w:r>
          </w:p>
        </w:tc>
        <w:tc>
          <w:tcPr>
            <w:tcW w:w="2500" w:type="pct"/>
            <w:shd w:val="clear" w:color="auto" w:fill="auto"/>
            <w:tcMar>
              <w:right w:w="0" w:type="dxa"/>
            </w:tcMar>
          </w:tcPr>
          <w:p w14:paraId="516A4A4E" w14:textId="77777777" w:rsidR="00837B55" w:rsidRDefault="00837B55" w:rsidP="000E2BDD">
            <w:pPr>
              <w:pStyle w:val="Brdtextmedindrag"/>
            </w:pPr>
            <w:bookmarkStart w:id="37" w:name="_Hlk179797692"/>
            <w:r w:rsidRPr="002C1555">
              <w:t xml:space="preserve">I säkerhetsregistret får även </w:t>
            </w:r>
            <w:r w:rsidRPr="007048FB">
              <w:rPr>
                <w:i/>
                <w:iCs/>
              </w:rPr>
              <w:t>person</w:t>
            </w:r>
            <w:r>
              <w:rPr>
                <w:i/>
                <w:iCs/>
              </w:rPr>
              <w:softHyphen/>
            </w:r>
            <w:r w:rsidRPr="007048FB">
              <w:rPr>
                <w:i/>
                <w:iCs/>
              </w:rPr>
              <w:t>uppgifter</w:t>
            </w:r>
            <w:r w:rsidRPr="002C1555">
              <w:t xml:space="preserve"> behandlas om en per</w:t>
            </w:r>
            <w:r>
              <w:softHyphen/>
            </w:r>
            <w:r w:rsidRPr="002C1555">
              <w:t xml:space="preserve">son som </w:t>
            </w:r>
            <w:r w:rsidRPr="00181A8C">
              <w:rPr>
                <w:i/>
              </w:rPr>
              <w:t>avtjänar</w:t>
            </w:r>
            <w:r>
              <w:rPr>
                <w:i/>
                <w:iCs/>
              </w:rPr>
              <w:t xml:space="preserve"> </w:t>
            </w:r>
            <w:r>
              <w:t xml:space="preserve">en </w:t>
            </w:r>
            <w:r w:rsidRPr="004168F0">
              <w:rPr>
                <w:i/>
                <w:iCs/>
              </w:rPr>
              <w:t>annan</w:t>
            </w:r>
            <w:r w:rsidRPr="002C1555">
              <w:t xml:space="preserve"> på</w:t>
            </w:r>
            <w:r>
              <w:softHyphen/>
            </w:r>
            <w:r w:rsidRPr="002C1555">
              <w:t xml:space="preserve">följd </w:t>
            </w:r>
            <w:r w:rsidRPr="004168F0">
              <w:rPr>
                <w:i/>
                <w:iCs/>
              </w:rPr>
              <w:t>än fängelse</w:t>
            </w:r>
            <w:r>
              <w:t xml:space="preserve"> </w:t>
            </w:r>
            <w:r w:rsidRPr="002C1555">
              <w:t xml:space="preserve">inom </w:t>
            </w:r>
            <w:r w:rsidRPr="00181A8C">
              <w:rPr>
                <w:i/>
                <w:iCs/>
              </w:rPr>
              <w:t>Kriminal</w:t>
            </w:r>
            <w:r w:rsidRPr="00181A8C">
              <w:rPr>
                <w:i/>
                <w:iCs/>
              </w:rPr>
              <w:softHyphen/>
              <w:t>vården</w:t>
            </w:r>
            <w:r w:rsidRPr="002C1555">
              <w:t xml:space="preserve">, om det </w:t>
            </w:r>
            <w:r w:rsidRPr="00465BBF">
              <w:t>finns risk för att han eller hon</w:t>
            </w:r>
            <w:bookmarkEnd w:id="37"/>
          </w:p>
          <w:p w14:paraId="75B16282" w14:textId="77777777" w:rsidR="00837B55" w:rsidRDefault="00837B55" w:rsidP="000E2BDD">
            <w:pPr>
              <w:pStyle w:val="Brdtextmedindrag"/>
              <w:rPr>
                <w:i/>
                <w:iCs/>
              </w:rPr>
            </w:pPr>
            <w:r w:rsidRPr="00CC3666">
              <w:rPr>
                <w:i/>
                <w:iCs/>
              </w:rPr>
              <w:t>1. bidrar till att allvarligt störa ordningen eller säkerheten i Kri</w:t>
            </w:r>
            <w:r w:rsidRPr="00CC3666">
              <w:rPr>
                <w:i/>
                <w:iCs/>
              </w:rPr>
              <w:softHyphen/>
              <w:t>minalvårdens lokaler,</w:t>
            </w:r>
          </w:p>
          <w:p w14:paraId="311CFCB4" w14:textId="77777777" w:rsidR="00837B55" w:rsidRDefault="00837B55" w:rsidP="000E2BDD">
            <w:pPr>
              <w:pStyle w:val="Brdtextmedindrag"/>
              <w:rPr>
                <w:i/>
                <w:iCs/>
              </w:rPr>
            </w:pPr>
            <w:r w:rsidRPr="00B1766B">
              <w:rPr>
                <w:i/>
                <w:iCs/>
              </w:rPr>
              <w:t>2. under verkställighet utsätts för våld eller hot, eller</w:t>
            </w:r>
          </w:p>
          <w:p w14:paraId="40175963" w14:textId="77777777" w:rsidR="00837B55" w:rsidRDefault="00837B55" w:rsidP="000E2BDD">
            <w:pPr>
              <w:pStyle w:val="Brdtextmedindrag"/>
            </w:pPr>
            <w:r w:rsidRPr="00B1766B">
              <w:rPr>
                <w:i/>
                <w:iCs/>
              </w:rPr>
              <w:t>3.</w:t>
            </w:r>
            <w:r w:rsidRPr="00B1766B">
              <w:t> utövar våld eller hot mot eller otillbörlig påverkan på perso</w:t>
            </w:r>
            <w:r w:rsidRPr="00B1766B">
              <w:softHyphen/>
              <w:t>nal eller andra personer som uppe</w:t>
            </w:r>
            <w:r w:rsidRPr="00B1766B">
              <w:softHyphen/>
              <w:t xml:space="preserve">håller sig i </w:t>
            </w:r>
            <w:r w:rsidRPr="00B1766B">
              <w:rPr>
                <w:i/>
                <w:iCs/>
              </w:rPr>
              <w:t>Kriminalvårdens</w:t>
            </w:r>
            <w:r w:rsidRPr="00B1766B">
              <w:t xml:space="preserve"> loka</w:t>
            </w:r>
            <w:r w:rsidRPr="00B1766B">
              <w:softHyphen/>
              <w:t>ler.</w:t>
            </w:r>
          </w:p>
        </w:tc>
      </w:tr>
      <w:bookmarkEnd w:id="36"/>
    </w:tbl>
    <w:p w14:paraId="040D9DBB" w14:textId="77777777" w:rsidR="00837B55" w:rsidRDefault="00837B55" w:rsidP="00837B55">
      <w:pPr>
        <w:pStyle w:val="Brdtextmedindrag"/>
        <w:ind w:firstLine="0"/>
      </w:pPr>
    </w:p>
    <w:p w14:paraId="1968BFF0" w14:textId="77777777" w:rsidR="00837B55" w:rsidRDefault="00837B55" w:rsidP="00837B55">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837B55" w14:paraId="68CFB8F5" w14:textId="77777777" w:rsidTr="000E2BDD">
        <w:tc>
          <w:tcPr>
            <w:tcW w:w="2500" w:type="pct"/>
            <w:shd w:val="clear" w:color="auto" w:fill="auto"/>
            <w:tcMar>
              <w:left w:w="0" w:type="dxa"/>
            </w:tcMar>
          </w:tcPr>
          <w:p w14:paraId="62982C15" w14:textId="77777777" w:rsidR="00837B55" w:rsidRDefault="00837B55" w:rsidP="000E2BDD">
            <w:pPr>
              <w:pStyle w:val="Brdtextmedindrag"/>
            </w:pPr>
            <w:r>
              <w:t>Om det är absolut nödvän</w:t>
            </w:r>
            <w:r>
              <w:softHyphen/>
              <w:t>digt för ändamålet med behand</w:t>
            </w:r>
            <w:r>
              <w:softHyphen/>
              <w:t>lingen enligt 1 §, får Kriminal</w:t>
            </w:r>
            <w:r>
              <w:softHyphen/>
              <w:t>vården i säkerhets</w:t>
            </w:r>
            <w:r>
              <w:softHyphen/>
              <w:t>registret be</w:t>
            </w:r>
            <w:r>
              <w:softHyphen/>
              <w:t xml:space="preserve">handla </w:t>
            </w:r>
            <w:r w:rsidRPr="00181A8C">
              <w:rPr>
                <w:i/>
              </w:rPr>
              <w:t>uppgifter</w:t>
            </w:r>
            <w:r>
              <w:t xml:space="preserve"> om en person som </w:t>
            </w:r>
            <w:r w:rsidRPr="009F40B0">
              <w:rPr>
                <w:i/>
                <w:iCs/>
              </w:rPr>
              <w:t>har personlig anknyt</w:t>
            </w:r>
            <w:r>
              <w:rPr>
                <w:i/>
                <w:iCs/>
              </w:rPr>
              <w:softHyphen/>
            </w:r>
            <w:r w:rsidRPr="009F40B0">
              <w:rPr>
                <w:i/>
                <w:iCs/>
              </w:rPr>
              <w:t xml:space="preserve">ning </w:t>
            </w:r>
            <w:r w:rsidRPr="009F40B0">
              <w:t>till</w:t>
            </w:r>
            <w:r>
              <w:t xml:space="preserve"> eller annan nära för</w:t>
            </w:r>
            <w:r>
              <w:softHyphen/>
              <w:t xml:space="preserve">bindelse med en person som anges i 2 §. Om </w:t>
            </w:r>
            <w:r w:rsidRPr="004D7BB2">
              <w:rPr>
                <w:i/>
                <w:iCs/>
              </w:rPr>
              <w:t>den</w:t>
            </w:r>
            <w:r>
              <w:t xml:space="preserve"> personen </w:t>
            </w:r>
            <w:r w:rsidRPr="00A83167">
              <w:t>inte</w:t>
            </w:r>
            <w:r>
              <w:t xml:space="preserve"> är häktad eller </w:t>
            </w:r>
            <w:r w:rsidRPr="00181A8C">
              <w:rPr>
                <w:i/>
              </w:rPr>
              <w:t>verkställer</w:t>
            </w:r>
            <w:r>
              <w:t xml:space="preserve"> </w:t>
            </w:r>
            <w:r w:rsidRPr="002C5C44">
              <w:rPr>
                <w:i/>
                <w:iCs/>
              </w:rPr>
              <w:t>fängelse</w:t>
            </w:r>
            <w:r w:rsidRPr="002C5C44">
              <w:rPr>
                <w:i/>
                <w:iCs/>
              </w:rPr>
              <w:softHyphen/>
              <w:t>straff</w:t>
            </w:r>
            <w:r>
              <w:t xml:space="preserve"> ska det framgå genom en särskild upp</w:t>
            </w:r>
            <w:r>
              <w:softHyphen/>
              <w:t>lysning.</w:t>
            </w:r>
          </w:p>
        </w:tc>
        <w:tc>
          <w:tcPr>
            <w:tcW w:w="2500" w:type="pct"/>
            <w:shd w:val="clear" w:color="auto" w:fill="auto"/>
            <w:tcMar>
              <w:right w:w="0" w:type="dxa"/>
            </w:tcMar>
          </w:tcPr>
          <w:p w14:paraId="02E00FED" w14:textId="77777777" w:rsidR="00837B55" w:rsidRDefault="00837B55" w:rsidP="000E2BDD">
            <w:pPr>
              <w:pStyle w:val="Brdtextmedindrag"/>
            </w:pPr>
            <w:r>
              <w:t>Om det är absolut nödvän</w:t>
            </w:r>
            <w:r>
              <w:softHyphen/>
              <w:t>digt för ändamålet med behand</w:t>
            </w:r>
            <w:r>
              <w:softHyphen/>
              <w:t>lingen enligt 1 §, får Kriminal</w:t>
            </w:r>
            <w:r>
              <w:softHyphen/>
              <w:t>vården i säkerhets</w:t>
            </w:r>
            <w:r>
              <w:softHyphen/>
              <w:t>registret be</w:t>
            </w:r>
            <w:r>
              <w:softHyphen/>
              <w:t xml:space="preserve">handla </w:t>
            </w:r>
            <w:r w:rsidRPr="002E4D71">
              <w:rPr>
                <w:i/>
                <w:iCs/>
              </w:rPr>
              <w:t>personuppgifter</w:t>
            </w:r>
            <w:r>
              <w:t xml:space="preserve"> om en person som </w:t>
            </w:r>
            <w:r w:rsidRPr="009F40B0">
              <w:rPr>
                <w:i/>
                <w:iCs/>
              </w:rPr>
              <w:t>är nä</w:t>
            </w:r>
            <w:r>
              <w:rPr>
                <w:i/>
                <w:iCs/>
              </w:rPr>
              <w:t>r</w:t>
            </w:r>
            <w:r w:rsidRPr="009F40B0">
              <w:rPr>
                <w:i/>
                <w:iCs/>
              </w:rPr>
              <w:t>stående</w:t>
            </w:r>
            <w:r>
              <w:t xml:space="preserve"> till eller </w:t>
            </w:r>
            <w:r>
              <w:rPr>
                <w:i/>
                <w:iCs/>
              </w:rPr>
              <w:t xml:space="preserve">har </w:t>
            </w:r>
            <w:r>
              <w:t xml:space="preserve">annan nära förbindelse med en person som anges i 2 §. </w:t>
            </w:r>
            <w:r w:rsidRPr="00A91A73">
              <w:t xml:space="preserve">Om personen </w:t>
            </w:r>
            <w:r w:rsidRPr="00A83167">
              <w:t>inte</w:t>
            </w:r>
            <w:r w:rsidRPr="00A91A73">
              <w:t xml:space="preserve"> är häktad eller </w:t>
            </w:r>
            <w:r w:rsidRPr="00181A8C">
              <w:rPr>
                <w:i/>
              </w:rPr>
              <w:t>avtjänar</w:t>
            </w:r>
            <w:r w:rsidRPr="00A91A73">
              <w:t xml:space="preserve"> </w:t>
            </w:r>
            <w:r w:rsidRPr="00BC6619">
              <w:rPr>
                <w:i/>
                <w:iCs/>
              </w:rPr>
              <w:t xml:space="preserve">en </w:t>
            </w:r>
            <w:r w:rsidRPr="004D7BB2">
              <w:rPr>
                <w:i/>
                <w:iCs/>
              </w:rPr>
              <w:t>p</w:t>
            </w:r>
            <w:r w:rsidRPr="00F212AB">
              <w:rPr>
                <w:i/>
                <w:iCs/>
              </w:rPr>
              <w:t>åföljd inom Kriminal</w:t>
            </w:r>
            <w:r>
              <w:rPr>
                <w:i/>
                <w:iCs/>
              </w:rPr>
              <w:softHyphen/>
            </w:r>
            <w:r w:rsidRPr="00F212AB">
              <w:rPr>
                <w:i/>
                <w:iCs/>
              </w:rPr>
              <w:t>vården</w:t>
            </w:r>
            <w:r>
              <w:t xml:space="preserve"> </w:t>
            </w:r>
            <w:r w:rsidRPr="00A91A73">
              <w:t>ska det framgå genom en särskild upp</w:t>
            </w:r>
            <w:r w:rsidRPr="00A91A73">
              <w:softHyphen/>
              <w:t>lysning.</w:t>
            </w:r>
          </w:p>
        </w:tc>
      </w:tr>
    </w:tbl>
    <w:p w14:paraId="03F78240" w14:textId="77777777" w:rsidR="00837B55" w:rsidRDefault="00837B55" w:rsidP="00837B55">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37B55" w14:paraId="6B012F61" w14:textId="77777777" w:rsidTr="000E2BDD">
        <w:tc>
          <w:tcPr>
            <w:tcW w:w="2500" w:type="pct"/>
            <w:shd w:val="clear" w:color="auto" w:fill="auto"/>
            <w:tcMar>
              <w:left w:w="0" w:type="dxa"/>
            </w:tcMar>
          </w:tcPr>
          <w:p w14:paraId="494C834D" w14:textId="77777777" w:rsidR="00837B55" w:rsidRPr="00A3788E" w:rsidRDefault="00837B55" w:rsidP="000E2BDD">
            <w:pPr>
              <w:pStyle w:val="Brdtext"/>
              <w:rPr>
                <w:i/>
                <w:iCs/>
              </w:rPr>
            </w:pPr>
          </w:p>
        </w:tc>
        <w:tc>
          <w:tcPr>
            <w:tcW w:w="2500" w:type="pct"/>
            <w:shd w:val="clear" w:color="auto" w:fill="auto"/>
            <w:tcMar>
              <w:right w:w="0" w:type="dxa"/>
            </w:tcMar>
          </w:tcPr>
          <w:p w14:paraId="175607B4" w14:textId="77777777" w:rsidR="00837B55" w:rsidRPr="00A3788E" w:rsidRDefault="00837B55" w:rsidP="000E2BDD">
            <w:pPr>
              <w:pStyle w:val="Brdtextmedindrag"/>
              <w:ind w:firstLine="0"/>
              <w:rPr>
                <w:i/>
                <w:iCs/>
              </w:rPr>
            </w:pPr>
            <w:r>
              <w:rPr>
                <w:i/>
                <w:iCs/>
              </w:rPr>
              <w:t>4 a</w:t>
            </w:r>
            <w:r w:rsidRPr="00A3788E">
              <w:rPr>
                <w:i/>
                <w:iCs/>
              </w:rPr>
              <w:t> §</w:t>
            </w:r>
          </w:p>
          <w:p w14:paraId="5A7238FD" w14:textId="77777777" w:rsidR="00837B55" w:rsidRPr="000917A3" w:rsidRDefault="00837B55" w:rsidP="000E2BDD">
            <w:pPr>
              <w:pStyle w:val="Brdtextmedindrag"/>
              <w:rPr>
                <w:i/>
                <w:iCs/>
              </w:rPr>
            </w:pPr>
            <w:r w:rsidRPr="000917A3">
              <w:rPr>
                <w:i/>
                <w:iCs/>
              </w:rPr>
              <w:t>Om det är absolut nödvändigt för att Kriminalvården ska kunna upprätthålla säkerheten på ett häkte eller i en kriminalvårds</w:t>
            </w:r>
            <w:r w:rsidRPr="000917A3">
              <w:rPr>
                <w:i/>
                <w:iCs/>
              </w:rPr>
              <w:softHyphen/>
              <w:t>anstalt</w:t>
            </w:r>
            <w:r>
              <w:rPr>
                <w:i/>
                <w:iCs/>
              </w:rPr>
              <w:t>,</w:t>
            </w:r>
            <w:r w:rsidRPr="000917A3">
              <w:rPr>
                <w:i/>
                <w:iCs/>
              </w:rPr>
              <w:t xml:space="preserve"> får myndigheten i säker</w:t>
            </w:r>
            <w:r w:rsidRPr="000917A3">
              <w:rPr>
                <w:i/>
                <w:iCs/>
              </w:rPr>
              <w:softHyphen/>
              <w:t>hets</w:t>
            </w:r>
            <w:r w:rsidRPr="000917A3">
              <w:rPr>
                <w:i/>
                <w:iCs/>
              </w:rPr>
              <w:softHyphen/>
              <w:t>registret behandla person</w:t>
            </w:r>
            <w:r w:rsidRPr="000917A3">
              <w:rPr>
                <w:i/>
                <w:iCs/>
              </w:rPr>
              <w:softHyphen/>
              <w:t>uppgifter om en person som kan antas tillhöra eller verka för en organisation eller grupp som utövar allvarlig brottslig verksam</w:t>
            </w:r>
            <w:r>
              <w:rPr>
                <w:i/>
                <w:iCs/>
              </w:rPr>
              <w:softHyphen/>
            </w:r>
            <w:r w:rsidRPr="000917A3">
              <w:rPr>
                <w:i/>
                <w:iCs/>
              </w:rPr>
              <w:t xml:space="preserve">het. Om personen inte är häktad eller </w:t>
            </w:r>
            <w:r>
              <w:rPr>
                <w:i/>
                <w:iCs/>
              </w:rPr>
              <w:t>avtjänar</w:t>
            </w:r>
            <w:r w:rsidRPr="000917A3">
              <w:rPr>
                <w:i/>
                <w:iCs/>
              </w:rPr>
              <w:t xml:space="preserve"> </w:t>
            </w:r>
            <w:r>
              <w:rPr>
                <w:i/>
                <w:iCs/>
              </w:rPr>
              <w:t xml:space="preserve">en </w:t>
            </w:r>
            <w:r w:rsidRPr="000917A3">
              <w:rPr>
                <w:i/>
                <w:iCs/>
              </w:rPr>
              <w:t>påföljd inom Kriminalvården ska det framgå genom en särskild upplysning.</w:t>
            </w:r>
          </w:p>
        </w:tc>
      </w:tr>
    </w:tbl>
    <w:p w14:paraId="2783848A" w14:textId="77777777" w:rsidR="00837B55" w:rsidRDefault="00837B55" w:rsidP="00837B55">
      <w:pPr>
        <w:pStyle w:val="Brdtext"/>
      </w:pPr>
    </w:p>
    <w:p w14:paraId="7B8075F9" w14:textId="77777777" w:rsidR="00837B55" w:rsidRPr="00E50E92" w:rsidRDefault="00837B55" w:rsidP="00837B55">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837B55" w14:paraId="72F1DEFB" w14:textId="77777777" w:rsidTr="000E2BDD">
        <w:tc>
          <w:tcPr>
            <w:tcW w:w="2500" w:type="pct"/>
            <w:shd w:val="clear" w:color="auto" w:fill="auto"/>
            <w:tcMar>
              <w:left w:w="0" w:type="dxa"/>
            </w:tcMar>
          </w:tcPr>
          <w:p w14:paraId="0A3ADB7B" w14:textId="77777777" w:rsidR="00837B55" w:rsidRDefault="00837B55" w:rsidP="000E2BDD">
            <w:pPr>
              <w:pStyle w:val="Brdtextmedindrag"/>
            </w:pPr>
            <w:r w:rsidRPr="00B06A97">
              <w:t>Polismyndigheten,</w:t>
            </w:r>
            <w:r>
              <w:t xml:space="preserve"> </w:t>
            </w:r>
            <w:r w:rsidRPr="00B06A97">
              <w:t>Säkerhets</w:t>
            </w:r>
            <w:r>
              <w:softHyphen/>
            </w:r>
            <w:r w:rsidRPr="00B06A97">
              <w:t>polisen, Ekobrotts</w:t>
            </w:r>
            <w:r>
              <w:softHyphen/>
            </w:r>
            <w:r w:rsidRPr="00B06A97">
              <w:t>myndigheten och Åklagarmyndigheten får för ett syfte som anges i 1</w:t>
            </w:r>
            <w:r>
              <w:t> </w:t>
            </w:r>
            <w:r w:rsidRPr="00B06A97">
              <w:t>kap. 2</w:t>
            </w:r>
            <w:r>
              <w:t> </w:t>
            </w:r>
            <w:r w:rsidRPr="00B06A97">
              <w:t>§ brotts</w:t>
            </w:r>
            <w:r>
              <w:softHyphen/>
            </w:r>
            <w:r w:rsidRPr="00B06A97">
              <w:lastRenderedPageBreak/>
              <w:t>datalagen (2018:1177) medges direktåtkomst till personuppgifter i säkerhets</w:t>
            </w:r>
            <w:r>
              <w:softHyphen/>
            </w:r>
            <w:r w:rsidRPr="00B06A97">
              <w:t>registret.</w:t>
            </w:r>
          </w:p>
        </w:tc>
        <w:tc>
          <w:tcPr>
            <w:tcW w:w="2500" w:type="pct"/>
            <w:shd w:val="clear" w:color="auto" w:fill="auto"/>
            <w:tcMar>
              <w:right w:w="0" w:type="dxa"/>
            </w:tcMar>
          </w:tcPr>
          <w:p w14:paraId="0F02A147" w14:textId="77777777" w:rsidR="00837B55" w:rsidRDefault="00837B55" w:rsidP="000E2BDD">
            <w:pPr>
              <w:pStyle w:val="Brdtextmedindrag"/>
            </w:pPr>
            <w:r w:rsidRPr="00B06A97">
              <w:lastRenderedPageBreak/>
              <w:t>Polismyndigheten</w:t>
            </w:r>
            <w:r>
              <w:t>,</w:t>
            </w:r>
            <w:r w:rsidRPr="00B06A97">
              <w:t xml:space="preserve"> Säkerhets</w:t>
            </w:r>
            <w:r>
              <w:softHyphen/>
            </w:r>
            <w:r w:rsidRPr="00B06A97">
              <w:t>polisen,</w:t>
            </w:r>
            <w:r>
              <w:t xml:space="preserve"> </w:t>
            </w:r>
            <w:r w:rsidRPr="001215AE">
              <w:rPr>
                <w:i/>
                <w:iCs/>
              </w:rPr>
              <w:t>Tullverket</w:t>
            </w:r>
            <w:r>
              <w:rPr>
                <w:i/>
                <w:iCs/>
              </w:rPr>
              <w:t>,</w:t>
            </w:r>
            <w:r w:rsidRPr="00B06A97">
              <w:t xml:space="preserve"> Ekobrotts</w:t>
            </w:r>
            <w:r>
              <w:softHyphen/>
            </w:r>
            <w:r w:rsidRPr="00B06A97">
              <w:t>myndig</w:t>
            </w:r>
            <w:r>
              <w:softHyphen/>
            </w:r>
            <w:r w:rsidRPr="00B06A97">
              <w:t>heten och Åklagar</w:t>
            </w:r>
            <w:r>
              <w:softHyphen/>
            </w:r>
            <w:r w:rsidRPr="00B06A97">
              <w:t xml:space="preserve">myndigheten får för ett syfte som </w:t>
            </w:r>
            <w:r w:rsidRPr="00B06A97">
              <w:lastRenderedPageBreak/>
              <w:t>anges i 1</w:t>
            </w:r>
            <w:r>
              <w:t> </w:t>
            </w:r>
            <w:r w:rsidRPr="00B06A97">
              <w:t>kap. 2</w:t>
            </w:r>
            <w:r>
              <w:t> </w:t>
            </w:r>
            <w:r w:rsidRPr="00B06A97">
              <w:t>§ brottsdatalagen (2018:1177) medges direktåtkomst till personuppgifter i säkerhets</w:t>
            </w:r>
            <w:r>
              <w:softHyphen/>
            </w:r>
            <w:r w:rsidRPr="00B06A97">
              <w:t>registret.</w:t>
            </w:r>
          </w:p>
        </w:tc>
      </w:tr>
    </w:tbl>
    <w:p w14:paraId="44043A3F" w14:textId="77777777" w:rsidR="00837B55" w:rsidRDefault="00837B55" w:rsidP="00837B55">
      <w:pPr>
        <w:pStyle w:val="Brdtextmedindrag"/>
      </w:pPr>
    </w:p>
    <w:p w14:paraId="713B4E7D" w14:textId="77777777" w:rsidR="00837B55" w:rsidRPr="00E50E92" w:rsidRDefault="00837B55" w:rsidP="00837B55">
      <w:pPr>
        <w:pStyle w:val="Brdtext"/>
        <w:keepNext/>
        <w:jc w:val="center"/>
      </w:pPr>
      <w:r>
        <w:t>7 §</w:t>
      </w:r>
    </w:p>
    <w:p w14:paraId="0B3EF5D1" w14:textId="77777777" w:rsidR="00837B55" w:rsidRPr="00986D42" w:rsidRDefault="00837B55" w:rsidP="00837B55">
      <w:pPr>
        <w:pStyle w:val="Brdtextmedindrag"/>
      </w:pPr>
      <w:bookmarkStart w:id="38" w:name="_Hlk179802861"/>
      <w:r>
        <w:t>Personuppgifter i säkerhetsregistret får inte behandlas längre än fem år efter det att</w:t>
      </w:r>
    </w:p>
    <w:tbl>
      <w:tblPr>
        <w:tblW w:w="5000" w:type="pct"/>
        <w:tblLook w:val="0600" w:firstRow="0" w:lastRow="0" w:firstColumn="0" w:lastColumn="0" w:noHBand="1" w:noVBand="1"/>
      </w:tblPr>
      <w:tblGrid>
        <w:gridCol w:w="2948"/>
        <w:gridCol w:w="2949"/>
      </w:tblGrid>
      <w:tr w:rsidR="00837B55" w14:paraId="6CFA0070" w14:textId="77777777" w:rsidTr="000E2BDD">
        <w:tc>
          <w:tcPr>
            <w:tcW w:w="2500" w:type="pct"/>
            <w:shd w:val="clear" w:color="auto" w:fill="auto"/>
            <w:tcMar>
              <w:left w:w="0" w:type="dxa"/>
            </w:tcMar>
          </w:tcPr>
          <w:p w14:paraId="096915B1" w14:textId="77777777" w:rsidR="00837B55" w:rsidRPr="0052527A" w:rsidRDefault="00837B55" w:rsidP="000E2BDD">
            <w:pPr>
              <w:pStyle w:val="Brdtextmedindrag"/>
            </w:pPr>
            <w:r>
              <w:t>1. </w:t>
            </w:r>
            <w:r w:rsidRPr="00893E5B">
              <w:t>den registrerade blivit vill</w:t>
            </w:r>
            <w:r>
              <w:softHyphen/>
            </w:r>
            <w:r w:rsidRPr="00893E5B">
              <w:t>korligt frigiven från ett fängelse</w:t>
            </w:r>
            <w:r>
              <w:softHyphen/>
            </w:r>
            <w:r w:rsidRPr="00893E5B">
              <w:t xml:space="preserve">straff eller annars helt har </w:t>
            </w:r>
            <w:r w:rsidRPr="00181A8C">
              <w:rPr>
                <w:i/>
                <w:iCs/>
              </w:rPr>
              <w:t xml:space="preserve">verkställt </w:t>
            </w:r>
            <w:r w:rsidRPr="00893E5B">
              <w:t>straffet eller, utan att ha dömts till sådan påföljd, har frigetts från häkte,</w:t>
            </w:r>
          </w:p>
        </w:tc>
        <w:tc>
          <w:tcPr>
            <w:tcW w:w="2500" w:type="pct"/>
            <w:shd w:val="clear" w:color="auto" w:fill="auto"/>
            <w:tcMar>
              <w:right w:w="0" w:type="dxa"/>
            </w:tcMar>
          </w:tcPr>
          <w:p w14:paraId="1F71D4B6" w14:textId="77777777" w:rsidR="00837B55" w:rsidRPr="0052527A" w:rsidRDefault="00837B55" w:rsidP="000E2BDD">
            <w:pPr>
              <w:pStyle w:val="Brdtextmedindrag"/>
            </w:pPr>
            <w:r>
              <w:t>1. </w:t>
            </w:r>
            <w:r w:rsidRPr="00893E5B">
              <w:t>den registrerade blivit vill</w:t>
            </w:r>
            <w:r>
              <w:softHyphen/>
            </w:r>
            <w:r w:rsidRPr="00893E5B">
              <w:t>korligt frigiven från ett fängelse</w:t>
            </w:r>
            <w:r>
              <w:softHyphen/>
            </w:r>
            <w:r w:rsidRPr="00893E5B">
              <w:t xml:space="preserve">straff eller annars helt har </w:t>
            </w:r>
            <w:r w:rsidRPr="00181A8C">
              <w:rPr>
                <w:i/>
                <w:iCs/>
              </w:rPr>
              <w:t>avtjänat</w:t>
            </w:r>
            <w:r w:rsidRPr="00893E5B">
              <w:t xml:space="preserve"> straffet eller, utan att ha dömts till sådan påföljd, har frigetts från häkte,</w:t>
            </w:r>
          </w:p>
        </w:tc>
      </w:tr>
      <w:tr w:rsidR="00837B55" w14:paraId="66C9D746" w14:textId="77777777" w:rsidTr="000E2BDD">
        <w:tc>
          <w:tcPr>
            <w:tcW w:w="2500" w:type="pct"/>
            <w:shd w:val="clear" w:color="auto" w:fill="auto"/>
            <w:tcMar>
              <w:left w:w="0" w:type="dxa"/>
            </w:tcMar>
          </w:tcPr>
          <w:p w14:paraId="4DEFBCFA" w14:textId="5BC14286" w:rsidR="00837B55" w:rsidRDefault="00837B55" w:rsidP="000E2BDD">
            <w:pPr>
              <w:pStyle w:val="Brdtextmedindrag"/>
            </w:pPr>
            <w:r w:rsidRPr="0052527A">
              <w:t>2.</w:t>
            </w:r>
            <w:r>
              <w:t> </w:t>
            </w:r>
            <w:r w:rsidRPr="0052527A">
              <w:t xml:space="preserve">den registrerade helt har </w:t>
            </w:r>
            <w:r w:rsidRPr="00181A8C">
              <w:rPr>
                <w:i/>
              </w:rPr>
              <w:t>verkställt</w:t>
            </w:r>
            <w:r w:rsidRPr="0052527A">
              <w:t xml:space="preserve"> en sådan påföljd som avses i 3</w:t>
            </w:r>
            <w:r w:rsidR="00164287">
              <w:t> §</w:t>
            </w:r>
            <w:r w:rsidRPr="0052527A">
              <w:t>,</w:t>
            </w:r>
            <w:r w:rsidRPr="0062277F">
              <w:rPr>
                <w:i/>
                <w:iCs/>
              </w:rPr>
              <w:t xml:space="preserve"> eller</w:t>
            </w:r>
          </w:p>
        </w:tc>
        <w:tc>
          <w:tcPr>
            <w:tcW w:w="2500" w:type="pct"/>
            <w:shd w:val="clear" w:color="auto" w:fill="auto"/>
            <w:tcMar>
              <w:right w:w="0" w:type="dxa"/>
            </w:tcMar>
          </w:tcPr>
          <w:p w14:paraId="01319911" w14:textId="525D4B68" w:rsidR="00837B55" w:rsidRDefault="00837B55" w:rsidP="000E2BDD">
            <w:pPr>
              <w:pStyle w:val="Brdtextmedindrag"/>
            </w:pPr>
            <w:r w:rsidRPr="0052527A">
              <w:t>2.</w:t>
            </w:r>
            <w:r>
              <w:t> </w:t>
            </w:r>
            <w:r w:rsidRPr="0052527A">
              <w:t xml:space="preserve">den registrerade helt har </w:t>
            </w:r>
            <w:r w:rsidRPr="00181A8C">
              <w:rPr>
                <w:i/>
              </w:rPr>
              <w:t>avtjänat</w:t>
            </w:r>
            <w:r w:rsidRPr="0052527A">
              <w:t xml:space="preserve"> en sådan påföljd som avses i 3</w:t>
            </w:r>
            <w:r w:rsidR="00164287">
              <w:t> §</w:t>
            </w:r>
            <w:r w:rsidRPr="0052527A">
              <w:t>,</w:t>
            </w:r>
          </w:p>
        </w:tc>
      </w:tr>
      <w:bookmarkEnd w:id="38"/>
      <w:tr w:rsidR="00837B55" w14:paraId="150C9E2D" w14:textId="77777777" w:rsidTr="000E2BDD">
        <w:tc>
          <w:tcPr>
            <w:tcW w:w="2500" w:type="pct"/>
            <w:shd w:val="clear" w:color="auto" w:fill="auto"/>
            <w:tcMar>
              <w:left w:w="0" w:type="dxa"/>
            </w:tcMar>
          </w:tcPr>
          <w:p w14:paraId="685477D0" w14:textId="77777777" w:rsidR="00837B55" w:rsidRDefault="00837B55" w:rsidP="000E2BDD">
            <w:pPr>
              <w:pStyle w:val="Brdtextmedindrag"/>
            </w:pPr>
            <w:r w:rsidRPr="00CE742C">
              <w:t>3.</w:t>
            </w:r>
            <w:r>
              <w:t> den person som en regi</w:t>
            </w:r>
            <w:r>
              <w:softHyphen/>
              <w:t xml:space="preserve">strerad </w:t>
            </w:r>
            <w:r w:rsidRPr="00074FBB">
              <w:rPr>
                <w:i/>
                <w:iCs/>
              </w:rPr>
              <w:t xml:space="preserve">har personlig anknytning </w:t>
            </w:r>
            <w:r w:rsidRPr="00074FBB">
              <w:t>till</w:t>
            </w:r>
            <w:r>
              <w:t xml:space="preserve"> eller annan nära förbindelse med enligt </w:t>
            </w:r>
            <w:r w:rsidRPr="002A757B">
              <w:t>4</w:t>
            </w:r>
            <w:r>
              <w:t> §, har blivit villkor</w:t>
            </w:r>
            <w:r>
              <w:softHyphen/>
              <w:t>ligt frigiven från ett fängelse</w:t>
            </w:r>
            <w:r>
              <w:softHyphen/>
              <w:t xml:space="preserve">straff eller </w:t>
            </w:r>
            <w:r w:rsidRPr="006E191D">
              <w:t xml:space="preserve">annars </w:t>
            </w:r>
            <w:r>
              <w:t xml:space="preserve">helt har </w:t>
            </w:r>
            <w:r w:rsidRPr="00181A8C">
              <w:rPr>
                <w:i/>
              </w:rPr>
              <w:t>verk</w:t>
            </w:r>
            <w:r w:rsidRPr="00181A8C">
              <w:rPr>
                <w:i/>
              </w:rPr>
              <w:softHyphen/>
              <w:t>ställt</w:t>
            </w:r>
            <w:r>
              <w:t xml:space="preserve"> straffet eller, utan att ha dömts till sådan påföljd, har fri</w:t>
            </w:r>
            <w:r>
              <w:softHyphen/>
              <w:t>getts från häkte</w:t>
            </w:r>
            <w:r w:rsidRPr="00001A39">
              <w:rPr>
                <w:i/>
                <w:iCs/>
              </w:rPr>
              <w:t>.</w:t>
            </w:r>
          </w:p>
        </w:tc>
        <w:tc>
          <w:tcPr>
            <w:tcW w:w="2500" w:type="pct"/>
            <w:shd w:val="clear" w:color="auto" w:fill="auto"/>
            <w:tcMar>
              <w:right w:w="0" w:type="dxa"/>
            </w:tcMar>
          </w:tcPr>
          <w:p w14:paraId="0B8554A3" w14:textId="77777777" w:rsidR="00837B55" w:rsidRPr="00E44925" w:rsidRDefault="00837B55" w:rsidP="000E2BDD">
            <w:pPr>
              <w:pStyle w:val="Brdtextmedindrag"/>
            </w:pPr>
            <w:bookmarkStart w:id="39" w:name="_Hlk179802921"/>
            <w:r w:rsidRPr="00CE742C">
              <w:t>3.</w:t>
            </w:r>
            <w:r w:rsidRPr="00E44925">
              <w:rPr>
                <w:i/>
                <w:iCs/>
              </w:rPr>
              <w:t> </w:t>
            </w:r>
            <w:bookmarkEnd w:id="39"/>
            <w:r w:rsidRPr="00E44925">
              <w:t xml:space="preserve"> den person som en regi</w:t>
            </w:r>
            <w:r w:rsidRPr="00E44925">
              <w:softHyphen/>
              <w:t xml:space="preserve">strerad </w:t>
            </w:r>
            <w:r w:rsidRPr="00E44925">
              <w:rPr>
                <w:i/>
                <w:iCs/>
              </w:rPr>
              <w:t>är närstående</w:t>
            </w:r>
            <w:r w:rsidRPr="00E44925">
              <w:t xml:space="preserve"> till eller </w:t>
            </w:r>
            <w:r w:rsidRPr="00E44925">
              <w:rPr>
                <w:i/>
                <w:iCs/>
              </w:rPr>
              <w:t>har</w:t>
            </w:r>
            <w:r w:rsidRPr="00E44925">
              <w:t xml:space="preserve"> annan nära förbindelse med en</w:t>
            </w:r>
            <w:r w:rsidRPr="00E44925">
              <w:softHyphen/>
              <w:t>ligt 4 §, har blivit villkorligt frigi</w:t>
            </w:r>
            <w:r w:rsidRPr="00E44925">
              <w:softHyphen/>
              <w:t xml:space="preserve">ven från ett fängelsestraff eller annars helt har </w:t>
            </w:r>
            <w:r w:rsidRPr="00181A8C">
              <w:rPr>
                <w:i/>
              </w:rPr>
              <w:t>avtjänat</w:t>
            </w:r>
            <w:r w:rsidRPr="00E44925">
              <w:t xml:space="preserve"> straffet eller, utan att ha dömts till sådan påföljd, har frigetts från häkte</w:t>
            </w:r>
            <w:r w:rsidRPr="00001A39">
              <w:rPr>
                <w:i/>
                <w:iCs/>
              </w:rPr>
              <w:t>,</w:t>
            </w:r>
            <w:r>
              <w:rPr>
                <w:i/>
                <w:iCs/>
              </w:rPr>
              <w:t xml:space="preserve"> eller</w:t>
            </w:r>
          </w:p>
        </w:tc>
      </w:tr>
      <w:tr w:rsidR="00837B55" w14:paraId="0B0A796C" w14:textId="77777777" w:rsidTr="000E2BDD">
        <w:tc>
          <w:tcPr>
            <w:tcW w:w="2500" w:type="pct"/>
            <w:shd w:val="clear" w:color="auto" w:fill="auto"/>
            <w:tcMar>
              <w:left w:w="0" w:type="dxa"/>
            </w:tcMar>
          </w:tcPr>
          <w:p w14:paraId="201CD73A" w14:textId="77777777" w:rsidR="00837B55" w:rsidRDefault="00837B55" w:rsidP="000E2BDD">
            <w:pPr>
              <w:pStyle w:val="Brdtextmedindrag"/>
            </w:pPr>
          </w:p>
        </w:tc>
        <w:tc>
          <w:tcPr>
            <w:tcW w:w="2500" w:type="pct"/>
            <w:shd w:val="clear" w:color="auto" w:fill="auto"/>
            <w:tcMar>
              <w:right w:w="0" w:type="dxa"/>
            </w:tcMar>
          </w:tcPr>
          <w:p w14:paraId="0D798C5D" w14:textId="737833DC" w:rsidR="00837B55" w:rsidRDefault="00837B55" w:rsidP="000E2BDD">
            <w:pPr>
              <w:pStyle w:val="Brdtextmedindrag"/>
            </w:pPr>
            <w:r w:rsidRPr="002C7560">
              <w:rPr>
                <w:i/>
                <w:iCs/>
              </w:rPr>
              <w:t>4</w:t>
            </w:r>
            <w:r>
              <w:t>. </w:t>
            </w:r>
            <w:r w:rsidRPr="0087129C">
              <w:rPr>
                <w:i/>
                <w:iCs/>
              </w:rPr>
              <w:t xml:space="preserve">den senaste registreringen </w:t>
            </w:r>
            <w:r>
              <w:rPr>
                <w:i/>
                <w:iCs/>
              </w:rPr>
              <w:t xml:space="preserve">om en persons anknytning till brottslig verksamhet </w:t>
            </w:r>
            <w:r w:rsidRPr="0087129C">
              <w:rPr>
                <w:i/>
                <w:iCs/>
              </w:rPr>
              <w:t xml:space="preserve">enligt </w:t>
            </w:r>
            <w:r>
              <w:rPr>
                <w:i/>
                <w:iCs/>
              </w:rPr>
              <w:t>4 a </w:t>
            </w:r>
            <w:r w:rsidRPr="0087129C">
              <w:rPr>
                <w:i/>
                <w:iCs/>
              </w:rPr>
              <w:t>§</w:t>
            </w:r>
            <w:r>
              <w:rPr>
                <w:i/>
                <w:iCs/>
              </w:rPr>
              <w:t xml:space="preserve"> gjordes.</w:t>
            </w:r>
            <w:r w:rsidR="00164287">
              <w:rPr>
                <w:i/>
                <w:iCs/>
              </w:rPr>
              <w:t xml:space="preserve"> </w:t>
            </w:r>
          </w:p>
        </w:tc>
      </w:tr>
      <w:tr w:rsidR="00837B55" w14:paraId="47C6A018" w14:textId="77777777" w:rsidTr="000E2BDD">
        <w:tc>
          <w:tcPr>
            <w:tcW w:w="2500" w:type="pct"/>
            <w:shd w:val="clear" w:color="auto" w:fill="auto"/>
            <w:tcMar>
              <w:left w:w="0" w:type="dxa"/>
            </w:tcMar>
          </w:tcPr>
          <w:p w14:paraId="2BE0C91A" w14:textId="77777777" w:rsidR="00837B55" w:rsidRDefault="00837B55" w:rsidP="000E2BDD">
            <w:pPr>
              <w:pStyle w:val="Brdtextmedindrag"/>
            </w:pPr>
          </w:p>
        </w:tc>
        <w:tc>
          <w:tcPr>
            <w:tcW w:w="2500" w:type="pct"/>
            <w:shd w:val="clear" w:color="auto" w:fill="auto"/>
            <w:tcMar>
              <w:right w:w="0" w:type="dxa"/>
            </w:tcMar>
          </w:tcPr>
          <w:p w14:paraId="698FAC01" w14:textId="77777777" w:rsidR="00837B55" w:rsidRPr="00001A39" w:rsidRDefault="00837B55" w:rsidP="000E2BDD">
            <w:pPr>
              <w:pStyle w:val="Brdtextmedindrag"/>
              <w:rPr>
                <w:i/>
                <w:iCs/>
              </w:rPr>
            </w:pPr>
            <w:bookmarkStart w:id="40" w:name="_Hlk201827083"/>
            <w:bookmarkStart w:id="41" w:name="_Hlk207969296"/>
            <w:r>
              <w:rPr>
                <w:i/>
                <w:iCs/>
              </w:rPr>
              <w:t xml:space="preserve">Om personuppgifter om en person som dömts till fängelse </w:t>
            </w:r>
            <w:r w:rsidRPr="005630A1">
              <w:rPr>
                <w:i/>
                <w:iCs/>
              </w:rPr>
              <w:t xml:space="preserve">behandlas enligt 2 § första stycket </w:t>
            </w:r>
            <w:r>
              <w:rPr>
                <w:i/>
              </w:rPr>
              <w:t>och</w:t>
            </w:r>
            <w:r w:rsidRPr="005630A1">
              <w:rPr>
                <w:i/>
                <w:iCs/>
              </w:rPr>
              <w:t xml:space="preserve"> personen inte slutligt döms till fängelse</w:t>
            </w:r>
            <w:r>
              <w:rPr>
                <w:i/>
                <w:iCs/>
              </w:rPr>
              <w:t xml:space="preserve"> och inte har påbörjat verkställigheten</w:t>
            </w:r>
            <w:r w:rsidRPr="00CD4CB3">
              <w:rPr>
                <w:i/>
                <w:iCs/>
              </w:rPr>
              <w:t>,</w:t>
            </w:r>
            <w:r>
              <w:rPr>
                <w:i/>
                <w:iCs/>
              </w:rPr>
              <w:t xml:space="preserve"> får</w:t>
            </w:r>
            <w:r w:rsidRPr="00CD4CB3">
              <w:rPr>
                <w:i/>
                <w:iCs/>
              </w:rPr>
              <w:t xml:space="preserve"> uppgifter</w:t>
            </w:r>
            <w:r>
              <w:rPr>
                <w:i/>
                <w:iCs/>
              </w:rPr>
              <w:t xml:space="preserve">na inte behandlas längre än </w:t>
            </w:r>
            <w:r w:rsidRPr="00CD4CB3">
              <w:rPr>
                <w:i/>
                <w:iCs/>
              </w:rPr>
              <w:t>tre må</w:t>
            </w:r>
            <w:r w:rsidRPr="00CD4CB3">
              <w:rPr>
                <w:i/>
                <w:iCs/>
              </w:rPr>
              <w:softHyphen/>
              <w:t xml:space="preserve">nader efter </w:t>
            </w:r>
            <w:r>
              <w:rPr>
                <w:i/>
                <w:iCs/>
              </w:rPr>
              <w:t xml:space="preserve">det </w:t>
            </w:r>
            <w:r w:rsidRPr="00CD4CB3">
              <w:rPr>
                <w:i/>
                <w:iCs/>
              </w:rPr>
              <w:t xml:space="preserve">att domen </w:t>
            </w:r>
            <w:r>
              <w:rPr>
                <w:i/>
                <w:iCs/>
              </w:rPr>
              <w:t xml:space="preserve">eller beslutet </w:t>
            </w:r>
            <w:r w:rsidRPr="00CD4CB3">
              <w:rPr>
                <w:i/>
                <w:iCs/>
              </w:rPr>
              <w:t>fick laga kraft.</w:t>
            </w:r>
            <w:r>
              <w:rPr>
                <w:i/>
                <w:iCs/>
              </w:rPr>
              <w:t xml:space="preserve"> </w:t>
            </w:r>
            <w:bookmarkStart w:id="42" w:name="_Hlk207963122"/>
            <w:bookmarkEnd w:id="40"/>
            <w:r w:rsidRPr="00456001">
              <w:rPr>
                <w:i/>
                <w:iCs/>
              </w:rPr>
              <w:t>Detsamma gäller personuppgifter om en person som den registrerade är närstående till eller har annan nära förbindelse med enligt 4</w:t>
            </w:r>
            <w:r>
              <w:rPr>
                <w:i/>
                <w:iCs/>
              </w:rPr>
              <w:t> </w:t>
            </w:r>
            <w:r w:rsidRPr="00456001">
              <w:rPr>
                <w:i/>
                <w:iCs/>
              </w:rPr>
              <w:t xml:space="preserve">§. </w:t>
            </w:r>
            <w:bookmarkEnd w:id="41"/>
            <w:bookmarkEnd w:id="42"/>
          </w:p>
        </w:tc>
      </w:tr>
    </w:tbl>
    <w:p w14:paraId="29F88A9E" w14:textId="77777777" w:rsidR="00837B55" w:rsidRDefault="00837B55" w:rsidP="00837B55">
      <w:pPr>
        <w:pStyle w:val="Brdtextmedindrag"/>
      </w:pPr>
      <w:bookmarkStart w:id="43" w:name="_Hlk179802939"/>
      <w:r>
        <w:t>Bestämmelsen i 2 kap. 17 § andra stycket brottsdatalagen (2018:1177) gäller inte vid tillämpningen av denna paragraf.</w:t>
      </w:r>
      <w:bookmarkEnd w:id="43"/>
    </w:p>
    <w:p w14:paraId="3EEA9754" w14:textId="77777777" w:rsidR="00837B55" w:rsidRDefault="00837B55" w:rsidP="00837B55">
      <w:pPr>
        <w:pStyle w:val="Brdtext"/>
        <w:jc w:val="center"/>
      </w:pPr>
    </w:p>
    <w:p w14:paraId="48BC59BE" w14:textId="77777777" w:rsidR="00837B55" w:rsidRPr="00C75D31" w:rsidRDefault="00837B55" w:rsidP="00837B55">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837B55" w14:paraId="08D7242F" w14:textId="77777777" w:rsidTr="000E2BDD">
        <w:tc>
          <w:tcPr>
            <w:tcW w:w="2500" w:type="pct"/>
            <w:shd w:val="clear" w:color="auto" w:fill="auto"/>
            <w:tcMar>
              <w:left w:w="0" w:type="dxa"/>
            </w:tcMar>
          </w:tcPr>
          <w:p w14:paraId="7CCB9AE5" w14:textId="77777777" w:rsidR="00837B55" w:rsidRDefault="00837B55" w:rsidP="000E2BDD">
            <w:pPr>
              <w:pStyle w:val="Brdtextmedindrag"/>
            </w:pPr>
            <w:bookmarkStart w:id="44" w:name="_Hlk206173180"/>
            <w:r w:rsidRPr="00A91636">
              <w:t xml:space="preserve">Regeringen eller den myndighet som regeringen bestämmer kan med stöd </w:t>
            </w:r>
            <w:r>
              <w:t>av 8 kap. 7 § regerings</w:t>
            </w:r>
            <w:r>
              <w:softHyphen/>
              <w:t>formen</w:t>
            </w:r>
            <w:r w:rsidRPr="00A91636">
              <w:t xml:space="preserve"> meddela föreskrifter om innehållet i säkerhetsregistret</w:t>
            </w:r>
            <w:r w:rsidRPr="006443F6">
              <w:rPr>
                <w:i/>
                <w:iCs/>
              </w:rPr>
              <w:t xml:space="preserve"> och </w:t>
            </w:r>
            <w:r w:rsidRPr="006443F6">
              <w:rPr>
                <w:i/>
                <w:iCs/>
              </w:rPr>
              <w:lastRenderedPageBreak/>
              <w:t>om utlämnande av personuppgifter</w:t>
            </w:r>
            <w:r>
              <w:rPr>
                <w:i/>
                <w:iCs/>
              </w:rPr>
              <w:t xml:space="preserve"> </w:t>
            </w:r>
            <w:r w:rsidRPr="006443F6">
              <w:rPr>
                <w:i/>
                <w:iCs/>
              </w:rPr>
              <w:t>ur registret</w:t>
            </w:r>
            <w:r w:rsidRPr="00A91636">
              <w:t>.</w:t>
            </w:r>
          </w:p>
        </w:tc>
        <w:tc>
          <w:tcPr>
            <w:tcW w:w="2500" w:type="pct"/>
            <w:shd w:val="clear" w:color="auto" w:fill="auto"/>
            <w:tcMar>
              <w:right w:w="0" w:type="dxa"/>
            </w:tcMar>
          </w:tcPr>
          <w:p w14:paraId="2A025155" w14:textId="77777777" w:rsidR="00837B55" w:rsidRDefault="00837B55" w:rsidP="000E2BDD">
            <w:pPr>
              <w:pStyle w:val="Brdtextmedindrag"/>
            </w:pPr>
            <w:r w:rsidRPr="00A91636">
              <w:lastRenderedPageBreak/>
              <w:t xml:space="preserve">Regeringen eller den myndighet som regeringen bestämmer kan med stöd </w:t>
            </w:r>
            <w:r>
              <w:t>av 8 kap. 7 § regerings</w:t>
            </w:r>
            <w:r>
              <w:softHyphen/>
              <w:t>formen</w:t>
            </w:r>
            <w:r w:rsidRPr="00A91636">
              <w:t xml:space="preserve"> meddela föreskrifter om </w:t>
            </w:r>
          </w:p>
          <w:p w14:paraId="35F6F362" w14:textId="77777777" w:rsidR="00837B55" w:rsidRPr="007015A2" w:rsidRDefault="00837B55" w:rsidP="000E2BDD">
            <w:pPr>
              <w:pStyle w:val="Brdtextmedindrag"/>
              <w:rPr>
                <w:i/>
                <w:iCs/>
              </w:rPr>
            </w:pPr>
            <w:r w:rsidRPr="007015A2">
              <w:rPr>
                <w:i/>
                <w:iCs/>
              </w:rPr>
              <w:t>1.</w:t>
            </w:r>
            <w:r>
              <w:rPr>
                <w:i/>
                <w:iCs/>
              </w:rPr>
              <w:t> </w:t>
            </w:r>
            <w:r w:rsidRPr="00C90A6E">
              <w:t>innehållet i säkerhetsregistret</w:t>
            </w:r>
            <w:r w:rsidRPr="007015A2">
              <w:rPr>
                <w:i/>
                <w:iCs/>
              </w:rPr>
              <w:t xml:space="preserve">, och </w:t>
            </w:r>
          </w:p>
          <w:p w14:paraId="5DE3D7B5" w14:textId="77777777" w:rsidR="00837B55" w:rsidRDefault="00837B55" w:rsidP="000E2BDD">
            <w:pPr>
              <w:pStyle w:val="Brdtextmedindrag"/>
            </w:pPr>
            <w:r w:rsidRPr="001D73FD">
              <w:rPr>
                <w:i/>
                <w:iCs/>
              </w:rPr>
              <w:lastRenderedPageBreak/>
              <w:t>2.</w:t>
            </w:r>
            <w:r>
              <w:rPr>
                <w:i/>
                <w:iCs/>
              </w:rPr>
              <w:t> </w:t>
            </w:r>
            <w:r w:rsidRPr="001D73FD">
              <w:rPr>
                <w:i/>
                <w:iCs/>
              </w:rPr>
              <w:t xml:space="preserve">omfattningen av direktåtkomst till uppgifter i registret </w:t>
            </w:r>
            <w:r w:rsidRPr="00A95BA1">
              <w:rPr>
                <w:i/>
                <w:iCs/>
              </w:rPr>
              <w:t>och om behörighet och säkerhet vid sådan åtkomst.</w:t>
            </w:r>
          </w:p>
        </w:tc>
      </w:tr>
    </w:tbl>
    <w:p w14:paraId="4093C1FE" w14:textId="77777777" w:rsidR="00837B55" w:rsidRDefault="00837B55" w:rsidP="00837B55">
      <w:pPr>
        <w:pStyle w:val="Rubrik4utannumrering"/>
      </w:pPr>
      <w:bookmarkStart w:id="45" w:name="_Hlk201227908"/>
      <w:bookmarkStart w:id="46" w:name="_Hlk201144339"/>
      <w:bookmarkEnd w:id="44"/>
      <w:r>
        <w:lastRenderedPageBreak/>
        <w:t>5 </w:t>
      </w:r>
      <w:r w:rsidRPr="00055B42">
        <w:t>kap.</w:t>
      </w:r>
      <w:r>
        <w:t xml:space="preserve"> Längsta tid som personuppgifter får behandlas</w:t>
      </w:r>
    </w:p>
    <w:p w14:paraId="7F85F979" w14:textId="77777777" w:rsidR="00837B55" w:rsidRDefault="00837B55" w:rsidP="00837B55">
      <w:pPr>
        <w:pStyle w:val="Rubrik4utannumrering"/>
        <w:spacing w:before="0"/>
      </w:pPr>
      <w:r>
        <w:t xml:space="preserve">Allmänna </w:t>
      </w:r>
      <w:r w:rsidRPr="00FA0C07">
        <w:t>bestämmelse</w:t>
      </w:r>
      <w:r>
        <w:t>r</w:t>
      </w:r>
    </w:p>
    <w:p w14:paraId="51C08CBE" w14:textId="535D8E4E" w:rsidR="00837B55" w:rsidRDefault="00837B55" w:rsidP="00837B55">
      <w:pPr>
        <w:pStyle w:val="Brdtext"/>
      </w:pPr>
      <w:r w:rsidRPr="002A0151">
        <w:rPr>
          <w:b/>
          <w:bCs/>
        </w:rPr>
        <w:t>1 §</w:t>
      </w:r>
      <w:r>
        <w:t>    </w:t>
      </w:r>
      <w:bookmarkStart w:id="47" w:name="_Hlk200976422"/>
      <w:r>
        <w:t xml:space="preserve">Detta kapitel gäller bara för </w:t>
      </w:r>
      <w:r w:rsidRPr="009C4A56">
        <w:t>automatiserad</w:t>
      </w:r>
      <w:r>
        <w:t xml:space="preserve"> behandling.</w:t>
      </w:r>
      <w:r w:rsidR="00164287">
        <w:t xml:space="preserve"> </w:t>
      </w:r>
    </w:p>
    <w:p w14:paraId="62E4438A" w14:textId="77777777" w:rsidR="00837B55" w:rsidRDefault="00837B55" w:rsidP="00837B55">
      <w:pPr>
        <w:pStyle w:val="Brdtextmedindrag"/>
      </w:pPr>
      <w:r>
        <w:t>Av 2 kap. 17 § första stycket brottsdatalagen (2018:1177) fram</w:t>
      </w:r>
      <w:r>
        <w:softHyphen/>
        <w:t>går att personuppgifter inte får behandlas under längre tid än vad som är nödvändigt med hänsyn till ändamålet med behandlingen.</w:t>
      </w:r>
    </w:p>
    <w:p w14:paraId="6A000243" w14:textId="77777777" w:rsidR="00837B55" w:rsidRDefault="00837B55" w:rsidP="00837B55">
      <w:pPr>
        <w:pStyle w:val="Brdtextmedindrag"/>
      </w:pPr>
      <w:r>
        <w:t>I 4</w:t>
      </w:r>
      <w:r w:rsidRPr="00DF4BA9">
        <w:t xml:space="preserve"> kap. </w:t>
      </w:r>
      <w:r>
        <w:t>7</w:t>
      </w:r>
      <w:r w:rsidRPr="00DF4BA9">
        <w:t> </w:t>
      </w:r>
      <w:r>
        <w:t>§</w:t>
      </w:r>
      <w:r w:rsidRPr="00DF4BA9">
        <w:t xml:space="preserve"> </w:t>
      </w:r>
      <w:r>
        <w:t xml:space="preserve">finns bestämmelser </w:t>
      </w:r>
      <w:r w:rsidRPr="00DF4BA9">
        <w:t>om</w:t>
      </w:r>
      <w:r>
        <w:t xml:space="preserve"> hur länge</w:t>
      </w:r>
      <w:r w:rsidRPr="00DF4BA9">
        <w:t xml:space="preserve"> </w:t>
      </w:r>
      <w:r>
        <w:t>person</w:t>
      </w:r>
      <w:r w:rsidRPr="00DF4BA9">
        <w:t>uppgifter i säker</w:t>
      </w:r>
      <w:r>
        <w:softHyphen/>
      </w:r>
      <w:r w:rsidRPr="00DF4BA9">
        <w:t>hetsregistret</w:t>
      </w:r>
      <w:r w:rsidDel="000438A6">
        <w:t xml:space="preserve"> </w:t>
      </w:r>
      <w:r>
        <w:t xml:space="preserve">får behandlas. </w:t>
      </w:r>
    </w:p>
    <w:bookmarkEnd w:id="47"/>
    <w:p w14:paraId="1D63AB38" w14:textId="77777777" w:rsidR="00837B55" w:rsidRDefault="00837B55" w:rsidP="00837B55">
      <w:pPr>
        <w:pStyle w:val="Brdtext"/>
        <w:rPr>
          <w:b/>
          <w:bCs/>
        </w:rPr>
      </w:pPr>
    </w:p>
    <w:p w14:paraId="13AC45E2" w14:textId="77777777" w:rsidR="00837B55" w:rsidRDefault="00837B55" w:rsidP="00837B55">
      <w:pPr>
        <w:pStyle w:val="Brdtext"/>
      </w:pPr>
      <w:r w:rsidRPr="00DF4BA9">
        <w:rPr>
          <w:b/>
          <w:bCs/>
        </w:rPr>
        <w:t>2 §</w:t>
      </w:r>
      <w:r>
        <w:t>    </w:t>
      </w:r>
      <w:r w:rsidRPr="008E481F">
        <w:rPr>
          <w:spacing w:val="-2"/>
        </w:rPr>
        <w:t>Bestämmelsen i 2 kap. 17 § andra stycket brottsdatalagen (2018:1177)</w:t>
      </w:r>
      <w:r w:rsidRPr="00E91367">
        <w:t xml:space="preserve"> gäller inte vid tillämpningen av detta kapitel.</w:t>
      </w:r>
    </w:p>
    <w:p w14:paraId="5301ADF7" w14:textId="77777777" w:rsidR="00837B55" w:rsidRPr="00027E10" w:rsidRDefault="00837B55" w:rsidP="00837B55">
      <w:pPr>
        <w:pStyle w:val="Rubrik4utannumrering"/>
      </w:pPr>
      <w:r w:rsidRPr="00FA0C07">
        <w:t>Personuppgifter</w:t>
      </w:r>
      <w:r>
        <w:t xml:space="preserve"> som inte har gjorts gemensamt tillgängliga</w:t>
      </w:r>
    </w:p>
    <w:p w14:paraId="027BC5C9" w14:textId="77777777" w:rsidR="00837B55" w:rsidRPr="00086BEE" w:rsidRDefault="00837B55" w:rsidP="00837B55">
      <w:pPr>
        <w:pStyle w:val="Brdtext"/>
      </w:pPr>
      <w:r>
        <w:rPr>
          <w:b/>
          <w:bCs/>
        </w:rPr>
        <w:t>3</w:t>
      </w:r>
      <w:r w:rsidRPr="00086BEE">
        <w:rPr>
          <w:b/>
          <w:bCs/>
        </w:rPr>
        <w:t> §</w:t>
      </w:r>
      <w:r w:rsidRPr="00086BEE">
        <w:t>   </w:t>
      </w:r>
      <w:r w:rsidRPr="00086BEE" w:rsidDel="001E0B77">
        <w:t> </w:t>
      </w:r>
      <w:r w:rsidRPr="00086BEE">
        <w:t>Personuppgifter som inte har gjorts gemensamt tillgängliga får inte behandlas längre än</w:t>
      </w:r>
    </w:p>
    <w:p w14:paraId="615F5675" w14:textId="77777777" w:rsidR="00837B55" w:rsidRPr="00086BEE" w:rsidRDefault="00837B55" w:rsidP="00837B55">
      <w:pPr>
        <w:pStyle w:val="Brdtextmedindrag"/>
      </w:pPr>
      <w:r w:rsidRPr="00086BEE">
        <w:t>1. ett år efter det att ärendet avslutades, om uppgifterna behand</w:t>
      </w:r>
      <w:r w:rsidRPr="00086BEE">
        <w:softHyphen/>
        <w:t>lades i ett ärende, eller</w:t>
      </w:r>
    </w:p>
    <w:p w14:paraId="2184A751" w14:textId="77777777" w:rsidR="00837B55" w:rsidRDefault="00837B55" w:rsidP="00837B55">
      <w:pPr>
        <w:pStyle w:val="Brdtextmedindrag"/>
      </w:pPr>
      <w:r w:rsidRPr="00086BEE">
        <w:t>2. ett år efter det att de behandlades automatiserat första gången, om de inte kan hänföras till ett ärende.</w:t>
      </w:r>
    </w:p>
    <w:p w14:paraId="79138C9D" w14:textId="77777777" w:rsidR="00837B55" w:rsidRDefault="00837B55" w:rsidP="00837B55">
      <w:pPr>
        <w:pStyle w:val="Rubrik4utannumrering"/>
      </w:pPr>
      <w:r>
        <w:t>Personuppgifter som har gjorts gemensamt tillgängliga</w:t>
      </w:r>
    </w:p>
    <w:p w14:paraId="7E065A18" w14:textId="77777777" w:rsidR="00837B55" w:rsidRDefault="00837B55" w:rsidP="00837B55">
      <w:pPr>
        <w:pStyle w:val="Brdtext"/>
      </w:pPr>
      <w:r>
        <w:rPr>
          <w:b/>
        </w:rPr>
        <w:t>4</w:t>
      </w:r>
      <w:r w:rsidRPr="001E0978">
        <w:rPr>
          <w:b/>
        </w:rPr>
        <w:t> §</w:t>
      </w:r>
      <w:r w:rsidRPr="001E0978">
        <w:t>    Personuppgifter</w:t>
      </w:r>
      <w:r>
        <w:t xml:space="preserve"> om en person som har varit häktad och som inte har </w:t>
      </w:r>
      <w:r w:rsidRPr="007447AF">
        <w:t>döm</w:t>
      </w:r>
      <w:r>
        <w:t xml:space="preserve">ts till </w:t>
      </w:r>
      <w:r w:rsidRPr="0038649F">
        <w:t xml:space="preserve">en påföljd som ska verkställas inom </w:t>
      </w:r>
      <w:r>
        <w:t>K</w:t>
      </w:r>
      <w:r w:rsidRPr="0038649F">
        <w:t>riminalvården får</w:t>
      </w:r>
      <w:r>
        <w:t>, om uppgifterna har gjorts gemensamt tillgängliga,</w:t>
      </w:r>
      <w:r w:rsidRPr="00476158">
        <w:t xml:space="preserve"> inte behandlas </w:t>
      </w:r>
      <w:r w:rsidRPr="0038649F">
        <w:t>längre än fem år efter</w:t>
      </w:r>
      <w:r>
        <w:t xml:space="preserve"> det att häktningen hävdes</w:t>
      </w:r>
      <w:r w:rsidRPr="007447AF">
        <w:t>.</w:t>
      </w:r>
    </w:p>
    <w:p w14:paraId="54BB3CAF" w14:textId="77777777" w:rsidR="00837B55" w:rsidRPr="007B027A" w:rsidRDefault="00837B55" w:rsidP="00837B55">
      <w:pPr>
        <w:pStyle w:val="Brdtextmedindrag"/>
      </w:pPr>
    </w:p>
    <w:p w14:paraId="2E13EA0E" w14:textId="77777777" w:rsidR="00837B55" w:rsidRPr="00726906" w:rsidRDefault="00837B55" w:rsidP="00837B55">
      <w:pPr>
        <w:pStyle w:val="Brdtext"/>
        <w:rPr>
          <w:rFonts w:eastAsiaTheme="minorHAnsi" w:cstheme="minorBidi"/>
          <w:i/>
          <w:szCs w:val="22"/>
        </w:rPr>
      </w:pPr>
      <w:bookmarkStart w:id="48" w:name="_Hlk207870051"/>
      <w:r>
        <w:rPr>
          <w:b/>
        </w:rPr>
        <w:t>5</w:t>
      </w:r>
      <w:r w:rsidRPr="001E0978">
        <w:rPr>
          <w:b/>
        </w:rPr>
        <w:t> §</w:t>
      </w:r>
      <w:r>
        <w:rPr>
          <w:b/>
        </w:rPr>
        <w:t> </w:t>
      </w:r>
      <w:r w:rsidRPr="001E0978">
        <w:t>   </w:t>
      </w:r>
      <w:bookmarkStart w:id="49" w:name="_Hlk201060234"/>
      <w:r w:rsidRPr="001E0978">
        <w:t xml:space="preserve">Personuppgifter om en person som </w:t>
      </w:r>
      <w:r>
        <w:t>har varit föremål för person</w:t>
      </w:r>
      <w:r>
        <w:softHyphen/>
        <w:t xml:space="preserve">utredning </w:t>
      </w:r>
      <w:r w:rsidRPr="00EB19F4">
        <w:t>enligt lagen (1991:2041) om särskild personutredning i brott</w:t>
      </w:r>
      <w:r>
        <w:softHyphen/>
      </w:r>
      <w:r w:rsidRPr="00EB19F4">
        <w:t xml:space="preserve">mål, m.m. </w:t>
      </w:r>
      <w:r>
        <w:t>och</w:t>
      </w:r>
      <w:r w:rsidRPr="007447AF">
        <w:t xml:space="preserve"> som </w:t>
      </w:r>
      <w:r>
        <w:t>inte har varit häktad eller</w:t>
      </w:r>
      <w:r w:rsidRPr="007447AF">
        <w:t xml:space="preserve"> döm</w:t>
      </w:r>
      <w:r>
        <w:t>ts</w:t>
      </w:r>
      <w:r w:rsidRPr="007447AF">
        <w:t xml:space="preserve"> </w:t>
      </w:r>
      <w:r>
        <w:t xml:space="preserve">till en </w:t>
      </w:r>
      <w:r w:rsidRPr="00476158">
        <w:t xml:space="preserve">påföljd som ska verkställas inom </w:t>
      </w:r>
      <w:r>
        <w:t>K</w:t>
      </w:r>
      <w:r w:rsidRPr="00476158">
        <w:t>riminalvården får</w:t>
      </w:r>
      <w:r>
        <w:t>, om uppgifterna har gjorts gemen</w:t>
      </w:r>
      <w:r>
        <w:softHyphen/>
        <w:t>samt tillgängliga,</w:t>
      </w:r>
      <w:r w:rsidRPr="00476158">
        <w:t xml:space="preserve"> inte behandlas län</w:t>
      </w:r>
      <w:r w:rsidRPr="007447AF">
        <w:t xml:space="preserve">gre </w:t>
      </w:r>
      <w:r w:rsidRPr="0092000C">
        <w:t xml:space="preserve">än </w:t>
      </w:r>
      <w:r>
        <w:t>två</w:t>
      </w:r>
      <w:r w:rsidRPr="0092000C">
        <w:t xml:space="preserve"> år efter</w:t>
      </w:r>
      <w:r>
        <w:t xml:space="preserve"> </w:t>
      </w:r>
      <w:r w:rsidRPr="007447AF">
        <w:t xml:space="preserve">att det mål i vilket </w:t>
      </w:r>
      <w:r w:rsidRPr="00EB19F4">
        <w:t>personutredning</w:t>
      </w:r>
      <w:r>
        <w:t>en</w:t>
      </w:r>
      <w:r w:rsidRPr="00EB19F4">
        <w:t xml:space="preserve"> </w:t>
      </w:r>
      <w:r>
        <w:t>gjordes</w:t>
      </w:r>
      <w:r w:rsidRPr="007447AF">
        <w:t xml:space="preserve"> har avgjorts</w:t>
      </w:r>
      <w:r>
        <w:t xml:space="preserve"> </w:t>
      </w:r>
      <w:r w:rsidRPr="00D8765D">
        <w:t>genom en dom eller ett beslut som har fått laga kraft</w:t>
      </w:r>
      <w:r>
        <w:t>.</w:t>
      </w:r>
      <w:bookmarkEnd w:id="49"/>
    </w:p>
    <w:bookmarkEnd w:id="48"/>
    <w:p w14:paraId="4D06E4D1" w14:textId="77777777" w:rsidR="00837B55" w:rsidRPr="00C90C31" w:rsidRDefault="00837B55" w:rsidP="00837B55">
      <w:pPr>
        <w:pStyle w:val="Brdtext"/>
      </w:pPr>
    </w:p>
    <w:p w14:paraId="1C84F594" w14:textId="77777777" w:rsidR="00837B55" w:rsidRDefault="00837B55" w:rsidP="00837B55">
      <w:pPr>
        <w:pStyle w:val="Brdtext"/>
      </w:pPr>
      <w:bookmarkStart w:id="50" w:name="_Hlk201827426"/>
      <w:r>
        <w:rPr>
          <w:b/>
        </w:rPr>
        <w:t>6</w:t>
      </w:r>
      <w:r w:rsidRPr="00640C08">
        <w:rPr>
          <w:b/>
        </w:rPr>
        <w:t> §</w:t>
      </w:r>
      <w:r w:rsidRPr="00640C08">
        <w:t>    </w:t>
      </w:r>
      <w:r>
        <w:t xml:space="preserve">Personuppgifter om en person </w:t>
      </w:r>
      <w:r w:rsidRPr="001F4C99">
        <w:t xml:space="preserve">som har dömts till </w:t>
      </w:r>
      <w:r>
        <w:t>en påföljd som ska verk</w:t>
      </w:r>
      <w:r>
        <w:softHyphen/>
        <w:t>ställas inom Kriminalvården</w:t>
      </w:r>
      <w:r w:rsidRPr="00CD3456">
        <w:t xml:space="preserve"> </w:t>
      </w:r>
      <w:r>
        <w:t>får, om uppgifterna har gjorts gemen</w:t>
      </w:r>
      <w:r>
        <w:softHyphen/>
        <w:t xml:space="preserve">samt tillgängliga, inte behandlas längre än tio år efter det att den senaste påföljden helt har </w:t>
      </w:r>
      <w:r w:rsidRPr="00047195">
        <w:t>verkställts eller upphört</w:t>
      </w:r>
      <w:r>
        <w:t xml:space="preserve"> av annat skäl</w:t>
      </w:r>
      <w:r w:rsidRPr="00047195">
        <w:t>.</w:t>
      </w:r>
      <w:r>
        <w:t xml:space="preserve"> </w:t>
      </w:r>
    </w:p>
    <w:p w14:paraId="33CDE577" w14:textId="11F2C353" w:rsidR="0046411F" w:rsidRDefault="00837B55" w:rsidP="00837B55">
      <w:pPr>
        <w:pStyle w:val="Brdtextmedindrag"/>
      </w:pPr>
      <w:bookmarkStart w:id="51" w:name="_Hlk199923478"/>
      <w:r w:rsidRPr="00AD2628">
        <w:t>Om personen inte slutligt döms till en påföljd som ska verkställas inom Kriminalvården</w:t>
      </w:r>
      <w:r>
        <w:t>,</w:t>
      </w:r>
      <w:r w:rsidRPr="00AD2628">
        <w:t xml:space="preserve"> får uppgifter</w:t>
      </w:r>
      <w:r>
        <w:t xml:space="preserve"> som behandlas med anledning av den tidigare utdömda påföljden </w:t>
      </w:r>
      <w:r w:rsidRPr="00AD2628">
        <w:t xml:space="preserve">inte behandlas längre än tre månader efter </w:t>
      </w:r>
      <w:r>
        <w:t xml:space="preserve">det </w:t>
      </w:r>
      <w:r w:rsidRPr="00AD2628">
        <w:t xml:space="preserve">att domen eller beslutet fick laga kraft. Om verkställigheten har påbörjats tillämpas i stället första stycket. </w:t>
      </w:r>
      <w:bookmarkStart w:id="52" w:name="_Hlk201137155"/>
      <w:bookmarkEnd w:id="50"/>
      <w:bookmarkEnd w:id="51"/>
    </w:p>
    <w:p w14:paraId="293BF529" w14:textId="77777777" w:rsidR="0046411F" w:rsidRDefault="0046411F">
      <w:pPr>
        <w:spacing w:line="2" w:lineRule="auto"/>
        <w:rPr>
          <w:rFonts w:ascii="Times New Roman" w:hAnsi="Times New Roman"/>
          <w:sz w:val="20"/>
        </w:rPr>
      </w:pPr>
      <w:r>
        <w:br w:type="page"/>
      </w:r>
    </w:p>
    <w:bookmarkEnd w:id="52"/>
    <w:p w14:paraId="0A98BEDB" w14:textId="77777777" w:rsidR="00837B55" w:rsidRPr="005C38F9" w:rsidRDefault="00837B55" w:rsidP="00837B55">
      <w:pPr>
        <w:pStyle w:val="Brdtext"/>
      </w:pPr>
      <w:r>
        <w:rPr>
          <w:b/>
          <w:bCs/>
        </w:rPr>
        <w:lastRenderedPageBreak/>
        <w:t>7</w:t>
      </w:r>
      <w:r w:rsidRPr="00BC10B0">
        <w:rPr>
          <w:b/>
          <w:bCs/>
        </w:rPr>
        <w:t> §    </w:t>
      </w:r>
      <w:r w:rsidRPr="005C38F9">
        <w:t xml:space="preserve">Personuppgifter som har gjorts gemensamt tillgängliga med stöd av 3 kap. 3 § får inte behandlas längre än </w:t>
      </w:r>
      <w:r>
        <w:t xml:space="preserve">vad </w:t>
      </w:r>
      <w:r w:rsidRPr="005C38F9">
        <w:t>uppgifterna om den registrerade behandlas.</w:t>
      </w:r>
      <w:r w:rsidRPr="005C38F9" w:rsidDel="004B5C2D">
        <w:t xml:space="preserve"> </w:t>
      </w:r>
    </w:p>
    <w:p w14:paraId="20DE8F88" w14:textId="77777777" w:rsidR="00837B55" w:rsidRDefault="00837B55" w:rsidP="00837B55">
      <w:pPr>
        <w:pStyle w:val="Brdtext"/>
        <w:rPr>
          <w:b/>
        </w:rPr>
      </w:pPr>
    </w:p>
    <w:p w14:paraId="1535222F" w14:textId="77777777" w:rsidR="00837B55" w:rsidRPr="0062598E" w:rsidRDefault="00837B55" w:rsidP="00837B55">
      <w:pPr>
        <w:pStyle w:val="Brdtext"/>
      </w:pPr>
      <w:r>
        <w:rPr>
          <w:b/>
        </w:rPr>
        <w:t>8</w:t>
      </w:r>
      <w:r w:rsidRPr="00BC10B0">
        <w:rPr>
          <w:b/>
        </w:rPr>
        <w:t> §</w:t>
      </w:r>
      <w:r w:rsidRPr="00BC10B0">
        <w:rPr>
          <w:b/>
          <w:bCs/>
        </w:rPr>
        <w:t>    </w:t>
      </w:r>
      <w:r>
        <w:t>Andra personuppgifter än sådana som avses i 4–7 §§, och som har gjorts gemensamt tillgängliga, får inte behandlas längre än tio år efter det att den senaste påföljden eller åtgärden avseende den registrerade helt har verkställts eller upphört.</w:t>
      </w:r>
    </w:p>
    <w:p w14:paraId="326D2D62" w14:textId="77777777" w:rsidR="00837B55" w:rsidRPr="003645EB" w:rsidRDefault="00837B55" w:rsidP="00837B55">
      <w:pPr>
        <w:pStyle w:val="Rubrik4utannumrering"/>
      </w:pPr>
      <w:r>
        <w:t>Särskilda bestämmelser om vissa uppgifter</w:t>
      </w:r>
    </w:p>
    <w:p w14:paraId="2172C6F2" w14:textId="77777777" w:rsidR="00837B55" w:rsidRDefault="00837B55" w:rsidP="00837B55">
      <w:pPr>
        <w:pStyle w:val="Brdtextmedindrag"/>
        <w:ind w:firstLine="0"/>
        <w:rPr>
          <w:rStyle w:val="BrdtextChar"/>
        </w:rPr>
      </w:pPr>
      <w:r>
        <w:rPr>
          <w:b/>
        </w:rPr>
        <w:t>9</w:t>
      </w:r>
      <w:r w:rsidRPr="00640C08">
        <w:rPr>
          <w:b/>
        </w:rPr>
        <w:t> §</w:t>
      </w:r>
      <w:r w:rsidRPr="00640C08">
        <w:t>   </w:t>
      </w:r>
      <w:r>
        <w:t> </w:t>
      </w:r>
      <w:r w:rsidRPr="007F41A1">
        <w:rPr>
          <w:rStyle w:val="BrdtextChar"/>
        </w:rPr>
        <w:t>Personuppgifter som har tagits fram genom elektronisk övervakning vid verkställighet av en påföljd får inte behandlas längre än tre månader efter det att de behandlades automatiserat första gången</w:t>
      </w:r>
      <w:r w:rsidRPr="00DB35AE">
        <w:rPr>
          <w:rStyle w:val="BrdtextChar"/>
        </w:rPr>
        <w:t xml:space="preserve">. Om uppgifterna behövs vid prövning av fråga om verkställighet får de dock behandlas till dess beslutet </w:t>
      </w:r>
      <w:r>
        <w:rPr>
          <w:rStyle w:val="BrdtextChar"/>
        </w:rPr>
        <w:t xml:space="preserve">har </w:t>
      </w:r>
      <w:r w:rsidRPr="00DB35AE">
        <w:rPr>
          <w:rStyle w:val="BrdtextChar"/>
        </w:rPr>
        <w:t xml:space="preserve">fått laga kraft. </w:t>
      </w:r>
    </w:p>
    <w:p w14:paraId="4B46EA2F" w14:textId="77777777" w:rsidR="00837B55" w:rsidRDefault="00837B55" w:rsidP="00837B55">
      <w:pPr>
        <w:pStyle w:val="Brdtextmedindrag"/>
        <w:ind w:firstLine="0"/>
        <w:rPr>
          <w:rStyle w:val="BrdtextChar"/>
        </w:rPr>
      </w:pPr>
    </w:p>
    <w:p w14:paraId="7A92F6B8" w14:textId="12CC4D1B" w:rsidR="00837B55" w:rsidRDefault="00837B55" w:rsidP="00837B55">
      <w:pPr>
        <w:pStyle w:val="Brdtext"/>
      </w:pPr>
      <w:r>
        <w:rPr>
          <w:b/>
        </w:rPr>
        <w:t>10 </w:t>
      </w:r>
      <w:r w:rsidRPr="00FA72FA">
        <w:rPr>
          <w:b/>
        </w:rPr>
        <w:t>§</w:t>
      </w:r>
      <w:r w:rsidRPr="00FA72FA">
        <w:t>    </w:t>
      </w:r>
      <w:r w:rsidRPr="00027E10">
        <w:t xml:space="preserve">Biometriska uppgifter som </w:t>
      </w:r>
      <w:r>
        <w:t xml:space="preserve">har </w:t>
      </w:r>
      <w:r w:rsidRPr="00027E10">
        <w:t xml:space="preserve">tagits fram </w:t>
      </w:r>
      <w:r>
        <w:t>för biometrisk autenti</w:t>
      </w:r>
      <w:r>
        <w:softHyphen/>
        <w:t>sering av en person som dömts till fängelse</w:t>
      </w:r>
      <w:r w:rsidRPr="00027E10">
        <w:t xml:space="preserve">, </w:t>
      </w:r>
      <w:r>
        <w:t xml:space="preserve">får inte behandlas längre än tre månader efter det att </w:t>
      </w:r>
      <w:r w:rsidRPr="00027E10">
        <w:t>det</w:t>
      </w:r>
      <w:r>
        <w:t xml:space="preserve"> senaste fängelsestraffet helt har verkställts eller upphört av annat skäl.</w:t>
      </w:r>
      <w:r w:rsidR="00164287">
        <w:t xml:space="preserve"> </w:t>
      </w:r>
    </w:p>
    <w:p w14:paraId="730FF564" w14:textId="77777777" w:rsidR="00837B55" w:rsidRPr="0011084F" w:rsidRDefault="00837B55" w:rsidP="00837B55">
      <w:pPr>
        <w:pStyle w:val="Rubrik4utannumrering"/>
      </w:pPr>
      <w:r w:rsidRPr="0011084F">
        <w:t>Rätt att meddela föreskrifter</w:t>
      </w:r>
    </w:p>
    <w:p w14:paraId="4645E39B" w14:textId="77777777" w:rsidR="00837B55" w:rsidRPr="0011084F" w:rsidRDefault="00837B55" w:rsidP="00837B55">
      <w:pPr>
        <w:pStyle w:val="Brdtext"/>
      </w:pPr>
      <w:bookmarkStart w:id="53" w:name="_Hlk206173219"/>
      <w:bookmarkStart w:id="54" w:name="_Hlk200363067"/>
      <w:r>
        <w:rPr>
          <w:b/>
          <w:bCs/>
        </w:rPr>
        <w:t>11</w:t>
      </w:r>
      <w:r w:rsidRPr="0011084F">
        <w:rPr>
          <w:b/>
          <w:bCs/>
        </w:rPr>
        <w:t> §</w:t>
      </w:r>
      <w:r w:rsidRPr="0011084F">
        <w:t>    Regeringen eller den myndighet som regeringen bestämmer kan med stöd av 8 kap. 7 § regeringsformen meddela föreskrifter om</w:t>
      </w:r>
    </w:p>
    <w:p w14:paraId="023988E7" w14:textId="77777777" w:rsidR="00837B55" w:rsidRPr="0011084F" w:rsidRDefault="00837B55" w:rsidP="00837B55">
      <w:pPr>
        <w:pStyle w:val="Brdtextmedindrag"/>
      </w:pPr>
      <w:bookmarkStart w:id="55" w:name="_Hlk206163328"/>
      <w:r w:rsidRPr="0011084F">
        <w:t>1. </w:t>
      </w:r>
      <w:r>
        <w:t xml:space="preserve">att vissa kategorier av personuppgifter får behandlas </w:t>
      </w:r>
      <w:r w:rsidRPr="00FD0CEC">
        <w:t>för ändamål inom denna lags tillämpningsområde under längre tid än vad som anges</w:t>
      </w:r>
      <w:r>
        <w:t xml:space="preserve"> i lagen</w:t>
      </w:r>
      <w:r w:rsidRPr="0011084F">
        <w:t>,</w:t>
      </w:r>
    </w:p>
    <w:bookmarkEnd w:id="55"/>
    <w:p w14:paraId="7445C65A" w14:textId="4F819352" w:rsidR="00837B55" w:rsidRPr="0011084F" w:rsidRDefault="00837B55" w:rsidP="00837B55">
      <w:pPr>
        <w:pStyle w:val="Brdtextmedindrag"/>
      </w:pPr>
      <w:r w:rsidRPr="0011084F">
        <w:t xml:space="preserve">2. att personuppgifter får behandlas för arkivändamål av allmänt intresse eller vetenskapliga, statistiska eller historiska ändamål under längre tid än vad som anges i </w:t>
      </w:r>
      <w:r>
        <w:t xml:space="preserve">någon av </w:t>
      </w:r>
      <w:r w:rsidRPr="00AF385D">
        <w:t>3–5</w:t>
      </w:r>
      <w:r w:rsidR="00164287">
        <w:t> §</w:t>
      </w:r>
      <w:r w:rsidRPr="00AF385D">
        <w:t>§, 6</w:t>
      </w:r>
      <w:r w:rsidR="00164287">
        <w:t> §</w:t>
      </w:r>
      <w:r w:rsidRPr="00AF385D">
        <w:t xml:space="preserve"> första stycket eller 8</w:t>
      </w:r>
      <w:r w:rsidR="00164287">
        <w:t> §</w:t>
      </w:r>
      <w:r w:rsidRPr="0011084F">
        <w:t>, och</w:t>
      </w:r>
    </w:p>
    <w:p w14:paraId="33D772FE" w14:textId="77777777" w:rsidR="00837B55" w:rsidRPr="00C5228C" w:rsidRDefault="00837B55" w:rsidP="00837B55">
      <w:pPr>
        <w:pStyle w:val="Brdtextmedindrag"/>
      </w:pPr>
      <w:r w:rsidRPr="0011084F">
        <w:t xml:space="preserve">3. begränsning av behandlingen av personuppgifter </w:t>
      </w:r>
      <w:r w:rsidRPr="00F1279E">
        <w:t>för ändamål inom denna lags tillämpningsområde vid digital arkivering.</w:t>
      </w:r>
      <w:r>
        <w:t xml:space="preserve"> </w:t>
      </w:r>
      <w:bookmarkEnd w:id="53"/>
    </w:p>
    <w:bookmarkEnd w:id="24"/>
    <w:bookmarkEnd w:id="45"/>
    <w:bookmarkEnd w:id="46"/>
    <w:bookmarkEnd w:id="54"/>
    <w:p w14:paraId="6B635443" w14:textId="77777777" w:rsidR="00837B55" w:rsidRPr="00F05C43" w:rsidRDefault="00837B55" w:rsidP="00837B55">
      <w:pPr>
        <w:pStyle w:val="Brdtextmedindrag"/>
        <w:ind w:firstLine="0"/>
      </w:pPr>
    </w:p>
    <w:tbl>
      <w:tblPr>
        <w:tblW w:w="5000" w:type="pct"/>
        <w:tblLook w:val="0600" w:firstRow="0" w:lastRow="0" w:firstColumn="0" w:lastColumn="0" w:noHBand="1" w:noVBand="1"/>
      </w:tblPr>
      <w:tblGrid>
        <w:gridCol w:w="2948"/>
        <w:gridCol w:w="2949"/>
      </w:tblGrid>
      <w:tr w:rsidR="00837B55" w14:paraId="3F542893" w14:textId="77777777" w:rsidTr="000E2BDD">
        <w:tc>
          <w:tcPr>
            <w:tcW w:w="2500" w:type="pct"/>
            <w:shd w:val="clear" w:color="auto" w:fill="auto"/>
            <w:tcMar>
              <w:left w:w="0" w:type="dxa"/>
            </w:tcMar>
          </w:tcPr>
          <w:p w14:paraId="5CA46DF2" w14:textId="77777777" w:rsidR="00837B55" w:rsidRPr="00F568A1" w:rsidRDefault="00837B55" w:rsidP="000E2BDD">
            <w:pPr>
              <w:pStyle w:val="Brdtext"/>
              <w:rPr>
                <w:b/>
                <w:bCs/>
                <w:i/>
                <w:iCs/>
              </w:rPr>
            </w:pPr>
            <w:r>
              <w:rPr>
                <w:b/>
                <w:bCs/>
                <w:i/>
                <w:iCs/>
              </w:rPr>
              <w:t xml:space="preserve">4 kap. </w:t>
            </w:r>
            <w:r w:rsidRPr="007538C4">
              <w:rPr>
                <w:b/>
                <w:bCs/>
              </w:rPr>
              <w:t>Övriga bestämmelser</w:t>
            </w:r>
          </w:p>
        </w:tc>
        <w:tc>
          <w:tcPr>
            <w:tcW w:w="2500" w:type="pct"/>
            <w:shd w:val="clear" w:color="auto" w:fill="auto"/>
            <w:tcMar>
              <w:right w:w="0" w:type="dxa"/>
            </w:tcMar>
          </w:tcPr>
          <w:p w14:paraId="2B1AD46D" w14:textId="77777777" w:rsidR="00837B55" w:rsidRPr="00F568A1" w:rsidRDefault="00837B55" w:rsidP="000E2BDD">
            <w:pPr>
              <w:pStyle w:val="Brdtext"/>
              <w:rPr>
                <w:b/>
                <w:bCs/>
                <w:i/>
                <w:iCs/>
              </w:rPr>
            </w:pPr>
            <w:r>
              <w:rPr>
                <w:b/>
                <w:bCs/>
                <w:i/>
                <w:iCs/>
              </w:rPr>
              <w:t xml:space="preserve">6 kap. </w:t>
            </w:r>
            <w:r w:rsidRPr="007538C4">
              <w:rPr>
                <w:b/>
                <w:bCs/>
              </w:rPr>
              <w:t>Övriga bestämmelser</w:t>
            </w:r>
          </w:p>
        </w:tc>
      </w:tr>
    </w:tbl>
    <w:p w14:paraId="1AA5541D" w14:textId="77777777" w:rsidR="00837B55" w:rsidRDefault="00837B55" w:rsidP="00837B55">
      <w:pPr>
        <w:pStyle w:val="Brdtext"/>
        <w:jc w:val="center"/>
      </w:pPr>
    </w:p>
    <w:p w14:paraId="5398A5AA" w14:textId="77777777" w:rsidR="00837B55" w:rsidRDefault="00837B55" w:rsidP="00837B55">
      <w:pPr>
        <w:pStyle w:val="Brdtext"/>
        <w:jc w:val="center"/>
      </w:pPr>
      <w:r>
        <w:t>1 §</w:t>
      </w:r>
    </w:p>
    <w:p w14:paraId="22184F63" w14:textId="77777777" w:rsidR="00837B55" w:rsidRDefault="00837B55" w:rsidP="00837B55">
      <w:pPr>
        <w:pStyle w:val="Brdtextmedindrag"/>
      </w:pPr>
      <w:bookmarkStart w:id="56" w:name="_Hlk179803573"/>
      <w:bookmarkStart w:id="57" w:name="_Hlk201227868"/>
      <w:r w:rsidRPr="007657D5">
        <w:t>En sanktionsavgift får tas ut av den personuppgiftsansvarige vid överträdelse av bestämmelserna i</w:t>
      </w:r>
    </w:p>
    <w:p w14:paraId="19AA60A2" w14:textId="77777777" w:rsidR="00837B55" w:rsidRPr="00F568A1" w:rsidRDefault="00837B55" w:rsidP="00837B55">
      <w:pPr>
        <w:pStyle w:val="Brdtextmedindrag"/>
      </w:pPr>
      <w:r>
        <w:t>1. </w:t>
      </w:r>
      <w:r w:rsidRPr="007657D5">
        <w:t>2</w:t>
      </w:r>
      <w:r>
        <w:t> </w:t>
      </w:r>
      <w:r w:rsidRPr="007657D5">
        <w:t>kap. 1</w:t>
      </w:r>
      <w:r>
        <w:t> </w:t>
      </w:r>
      <w:r w:rsidRPr="007657D5">
        <w:t>§ om rättsliga grunder för behandling av personupp</w:t>
      </w:r>
      <w:r>
        <w:softHyphen/>
      </w:r>
      <w:r w:rsidRPr="007657D5">
        <w:t>gifter</w:t>
      </w:r>
      <w:r>
        <w:t>,</w:t>
      </w:r>
    </w:p>
    <w:tbl>
      <w:tblPr>
        <w:tblW w:w="5000" w:type="pct"/>
        <w:tblCellMar>
          <w:left w:w="125" w:type="dxa"/>
          <w:right w:w="125" w:type="dxa"/>
        </w:tblCellMar>
        <w:tblLook w:val="0000" w:firstRow="0" w:lastRow="0" w:firstColumn="0" w:lastColumn="0" w:noHBand="0" w:noVBand="0"/>
      </w:tblPr>
      <w:tblGrid>
        <w:gridCol w:w="2948"/>
        <w:gridCol w:w="2949"/>
      </w:tblGrid>
      <w:tr w:rsidR="00837B55" w14:paraId="2BD703BF" w14:textId="77777777" w:rsidTr="000E2BDD">
        <w:tc>
          <w:tcPr>
            <w:tcW w:w="2500" w:type="pct"/>
            <w:shd w:val="clear" w:color="auto" w:fill="auto"/>
            <w:tcMar>
              <w:left w:w="0" w:type="dxa"/>
            </w:tcMar>
          </w:tcPr>
          <w:p w14:paraId="3849EE42" w14:textId="77777777" w:rsidR="00837B55" w:rsidRDefault="00837B55" w:rsidP="000E2BDD">
            <w:pPr>
              <w:pStyle w:val="Brdtextmedindrag"/>
            </w:pPr>
            <w:bookmarkStart w:id="58" w:name="_Hlk179803594"/>
            <w:bookmarkEnd w:id="56"/>
            <w:r w:rsidRPr="008A286E">
              <w:t>2. </w:t>
            </w:r>
            <w:r w:rsidRPr="00CB2F51">
              <w:t>3</w:t>
            </w:r>
            <w:r w:rsidRPr="008A286E">
              <w:t xml:space="preserve"> kap. </w:t>
            </w:r>
            <w:r w:rsidRPr="00BE70A3">
              <w:rPr>
                <w:iCs/>
              </w:rPr>
              <w:t>4</w:t>
            </w:r>
            <w:r w:rsidRPr="008A286E">
              <w:t xml:space="preserve"> § om </w:t>
            </w:r>
            <w:r w:rsidRPr="00ED750F">
              <w:rPr>
                <w:i/>
                <w:iCs/>
              </w:rPr>
              <w:t xml:space="preserve">särskild </w:t>
            </w:r>
            <w:r w:rsidRPr="00141380">
              <w:rPr>
                <w:i/>
                <w:iCs/>
              </w:rPr>
              <w:t>upp</w:t>
            </w:r>
            <w:r w:rsidRPr="00141380">
              <w:rPr>
                <w:i/>
                <w:iCs/>
              </w:rPr>
              <w:softHyphen/>
            </w:r>
            <w:r w:rsidRPr="00ED750F">
              <w:rPr>
                <w:i/>
                <w:iCs/>
              </w:rPr>
              <w:t>lysning</w:t>
            </w:r>
            <w:r w:rsidRPr="008A286E">
              <w:t>, eller</w:t>
            </w:r>
          </w:p>
        </w:tc>
        <w:tc>
          <w:tcPr>
            <w:tcW w:w="2500" w:type="pct"/>
            <w:shd w:val="clear" w:color="auto" w:fill="auto"/>
            <w:tcMar>
              <w:right w:w="0" w:type="dxa"/>
            </w:tcMar>
          </w:tcPr>
          <w:p w14:paraId="074637CA" w14:textId="77777777" w:rsidR="00837B55" w:rsidRDefault="00837B55" w:rsidP="000E2BDD">
            <w:pPr>
              <w:pStyle w:val="Brdtextmedindrag"/>
            </w:pPr>
            <w:r w:rsidRPr="008A286E">
              <w:t>2. </w:t>
            </w:r>
            <w:r w:rsidRPr="00CB2F51">
              <w:t>3 kap.</w:t>
            </w:r>
            <w:r w:rsidRPr="00CB2F51">
              <w:rPr>
                <w:i/>
              </w:rPr>
              <w:t xml:space="preserve"> </w:t>
            </w:r>
            <w:r w:rsidRPr="00BE70A3">
              <w:rPr>
                <w:iCs/>
              </w:rPr>
              <w:t>4</w:t>
            </w:r>
            <w:r w:rsidRPr="00CB2F51">
              <w:rPr>
                <w:i/>
              </w:rPr>
              <w:t> </w:t>
            </w:r>
            <w:r w:rsidRPr="00CB2F51">
              <w:t>§</w:t>
            </w:r>
            <w:r w:rsidRPr="00DB3950">
              <w:rPr>
                <w:i/>
                <w:iCs/>
              </w:rPr>
              <w:t xml:space="preserve"> </w:t>
            </w:r>
            <w:r>
              <w:rPr>
                <w:i/>
                <w:iCs/>
              </w:rPr>
              <w:t xml:space="preserve">eller 4 kap. 4 eller 4 a § </w:t>
            </w:r>
            <w:r w:rsidRPr="00DB3950">
              <w:t xml:space="preserve">om </w:t>
            </w:r>
            <w:r w:rsidRPr="00BE70A3">
              <w:rPr>
                <w:i/>
                <w:iCs/>
              </w:rPr>
              <w:t>särskilda upplysningar</w:t>
            </w:r>
            <w:r w:rsidRPr="00DB3950">
              <w:t>, eller</w:t>
            </w:r>
          </w:p>
        </w:tc>
      </w:tr>
      <w:tr w:rsidR="00837B55" w14:paraId="296A49F6" w14:textId="77777777" w:rsidTr="000E2BDD">
        <w:tc>
          <w:tcPr>
            <w:tcW w:w="2500" w:type="pct"/>
            <w:shd w:val="clear" w:color="auto" w:fill="auto"/>
            <w:tcMar>
              <w:left w:w="0" w:type="dxa"/>
            </w:tcMar>
          </w:tcPr>
          <w:p w14:paraId="72B7752D" w14:textId="77777777" w:rsidR="00837B55" w:rsidRPr="008A286E" w:rsidRDefault="00837B55" w:rsidP="000E2BDD">
            <w:pPr>
              <w:pStyle w:val="Brdtextmedindrag"/>
            </w:pPr>
            <w:r w:rsidRPr="008A286E">
              <w:t>3. </w:t>
            </w:r>
            <w:r w:rsidRPr="00843FC4">
              <w:rPr>
                <w:i/>
                <w:iCs/>
              </w:rPr>
              <w:t xml:space="preserve">2 kap. 5 § </w:t>
            </w:r>
            <w:r w:rsidRPr="008A286E">
              <w:rPr>
                <w:i/>
                <w:iCs/>
              </w:rPr>
              <w:t>eller</w:t>
            </w:r>
            <w:r w:rsidRPr="008A286E">
              <w:t xml:space="preserve"> </w:t>
            </w:r>
            <w:r w:rsidRPr="00CB2F51">
              <w:rPr>
                <w:i/>
              </w:rPr>
              <w:t xml:space="preserve">3 kap. </w:t>
            </w:r>
            <w:r w:rsidRPr="008A286E">
              <w:rPr>
                <w:i/>
                <w:iCs/>
              </w:rPr>
              <w:t>7</w:t>
            </w:r>
            <w:r w:rsidRPr="00CB2F51">
              <w:rPr>
                <w:i/>
              </w:rPr>
              <w:t> §</w:t>
            </w:r>
            <w:r w:rsidRPr="008A286E">
              <w:t xml:space="preserve"> om den längsta tid som person</w:t>
            </w:r>
            <w:r w:rsidRPr="008A286E">
              <w:softHyphen/>
              <w:t>uppgifter får behandlas.</w:t>
            </w:r>
          </w:p>
        </w:tc>
        <w:tc>
          <w:tcPr>
            <w:tcW w:w="2500" w:type="pct"/>
            <w:shd w:val="clear" w:color="auto" w:fill="auto"/>
            <w:tcMar>
              <w:right w:w="0" w:type="dxa"/>
            </w:tcMar>
          </w:tcPr>
          <w:p w14:paraId="0317216F" w14:textId="77777777" w:rsidR="00837B55" w:rsidRPr="008A286E" w:rsidRDefault="00837B55" w:rsidP="000E2BDD">
            <w:pPr>
              <w:pStyle w:val="Brdtextmedindrag"/>
            </w:pPr>
            <w:r w:rsidRPr="008A286E">
              <w:t>3.</w:t>
            </w:r>
            <w:r>
              <w:t> </w:t>
            </w:r>
            <w:r w:rsidRPr="008A286E">
              <w:rPr>
                <w:i/>
                <w:iCs/>
              </w:rPr>
              <w:t xml:space="preserve">4 kap. </w:t>
            </w:r>
            <w:r>
              <w:rPr>
                <w:i/>
                <w:iCs/>
              </w:rPr>
              <w:t xml:space="preserve">7 § </w:t>
            </w:r>
            <w:r w:rsidDel="00117733">
              <w:rPr>
                <w:i/>
                <w:iCs/>
              </w:rPr>
              <w:t>eller</w:t>
            </w:r>
            <w:r>
              <w:rPr>
                <w:i/>
                <w:iCs/>
              </w:rPr>
              <w:t xml:space="preserve"> någon av</w:t>
            </w:r>
            <w:r w:rsidDel="00117733">
              <w:rPr>
                <w:i/>
                <w:iCs/>
              </w:rPr>
              <w:t xml:space="preserve"> </w:t>
            </w:r>
            <w:r w:rsidRPr="00CB2F51">
              <w:rPr>
                <w:i/>
              </w:rPr>
              <w:t xml:space="preserve">5 kap. </w:t>
            </w:r>
            <w:r>
              <w:rPr>
                <w:i/>
              </w:rPr>
              <w:t>3</w:t>
            </w:r>
            <w:r w:rsidRPr="00CB2F51">
              <w:rPr>
                <w:i/>
              </w:rPr>
              <w:t>–</w:t>
            </w:r>
            <w:r>
              <w:rPr>
                <w:i/>
              </w:rPr>
              <w:t>10</w:t>
            </w:r>
            <w:r w:rsidRPr="00CB2F51">
              <w:rPr>
                <w:i/>
              </w:rPr>
              <w:t> §</w:t>
            </w:r>
            <w:r>
              <w:rPr>
                <w:i/>
              </w:rPr>
              <w:t>§</w:t>
            </w:r>
            <w:r w:rsidRPr="008A286E">
              <w:t xml:space="preserve"> om den längsta tid som person</w:t>
            </w:r>
            <w:r>
              <w:softHyphen/>
            </w:r>
            <w:r w:rsidRPr="008A286E">
              <w:t>uppgifter får behandlas.</w:t>
            </w:r>
          </w:p>
        </w:tc>
      </w:tr>
    </w:tbl>
    <w:p w14:paraId="451EBBC0" w14:textId="77777777" w:rsidR="0046411F" w:rsidRDefault="0046411F" w:rsidP="00837B55">
      <w:pPr>
        <w:pStyle w:val="Brdtextmedindrag"/>
      </w:pPr>
      <w:bookmarkStart w:id="59" w:name="_Hlk179803625"/>
      <w:bookmarkEnd w:id="58"/>
    </w:p>
    <w:p w14:paraId="1FBE9788" w14:textId="77777777" w:rsidR="0046411F" w:rsidRDefault="0046411F">
      <w:pPr>
        <w:spacing w:line="2" w:lineRule="auto"/>
        <w:rPr>
          <w:rFonts w:ascii="Times New Roman" w:hAnsi="Times New Roman"/>
          <w:sz w:val="20"/>
        </w:rPr>
      </w:pPr>
      <w:r>
        <w:br w:type="page"/>
      </w:r>
    </w:p>
    <w:p w14:paraId="6DA42368" w14:textId="471585E6" w:rsidR="00837B55" w:rsidRPr="00FD1CDC" w:rsidRDefault="00837B55" w:rsidP="00837B55">
      <w:pPr>
        <w:pStyle w:val="Brdtextmedindrag"/>
      </w:pPr>
      <w:r w:rsidRPr="007657D5">
        <w:lastRenderedPageBreak/>
        <w:t>sanktionsavgift får också tas ut vid överträdelse av föreskrifter som har meddelats i anslutning till denna lag om särskild upplysning eller om längsta tid som personuppgifter får behandlas</w:t>
      </w:r>
      <w:r>
        <w:t>.</w:t>
      </w:r>
    </w:p>
    <w:p w14:paraId="4CEF30BC" w14:textId="77777777" w:rsidR="00837B55" w:rsidRDefault="00837B55" w:rsidP="00837B55">
      <w:pPr>
        <w:pStyle w:val="Brdtextmedindrag"/>
      </w:pPr>
      <w:r w:rsidRPr="007657D5">
        <w:t>Sanktionsavgiften ska bestämmas till högst 10</w:t>
      </w:r>
      <w:r>
        <w:t> </w:t>
      </w:r>
      <w:r w:rsidRPr="007657D5">
        <w:t>000</w:t>
      </w:r>
      <w:r>
        <w:t> </w:t>
      </w:r>
      <w:r w:rsidRPr="007657D5">
        <w:t>000 kronor</w:t>
      </w:r>
      <w:r>
        <w:t>.</w:t>
      </w:r>
    </w:p>
    <w:p w14:paraId="0F2D8221" w14:textId="77777777" w:rsidR="00837B55" w:rsidRDefault="00837B55" w:rsidP="00837B55">
      <w:pPr>
        <w:pStyle w:val="Slutstreck"/>
      </w:pPr>
      <w:bookmarkStart w:id="60" w:name="_Hlk179804054"/>
      <w:bookmarkEnd w:id="57"/>
      <w:bookmarkEnd w:id="59"/>
      <w:r w:rsidRPr="00660EEA">
        <w:t>                      </w:t>
      </w:r>
    </w:p>
    <w:p w14:paraId="43B92461" w14:textId="7FEE5B41" w:rsidR="00E12D8B" w:rsidRDefault="00837B55" w:rsidP="00152749">
      <w:pPr>
        <w:pStyle w:val="Brdtextmedindrag"/>
      </w:pPr>
      <w:r w:rsidRPr="00F568A1">
        <w:t xml:space="preserve">Denna lag träder i kraft den </w:t>
      </w:r>
      <w:r>
        <w:t>1 april</w:t>
      </w:r>
      <w:r w:rsidRPr="00F568A1">
        <w:t xml:space="preserve"> 202</w:t>
      </w:r>
      <w:r>
        <w:t>6</w:t>
      </w:r>
      <w:r w:rsidRPr="00F568A1">
        <w:t>.</w:t>
      </w:r>
      <w:bookmarkEnd w:id="60"/>
    </w:p>
    <w:p w14:paraId="4E71342A" w14:textId="77777777" w:rsidR="00E12D8B" w:rsidRDefault="00E12D8B" w:rsidP="00152749">
      <w:pPr>
        <w:pStyle w:val="Brdtextmedindrag"/>
      </w:pPr>
    </w:p>
    <w:p w14:paraId="35CCD451" w14:textId="77777777" w:rsidR="00E12D8B" w:rsidRDefault="00E12D8B" w:rsidP="00152749">
      <w:pPr>
        <w:pStyle w:val="Brdtextmedindrag"/>
        <w:sectPr w:rsidR="00E12D8B" w:rsidSect="00155500">
          <w:headerReference w:type="even" r:id="rId14"/>
          <w:headerReference w:type="default" r:id="rId15"/>
          <w:footerReference w:type="even" r:id="rId16"/>
          <w:footerReference w:type="default" r:id="rId17"/>
          <w:headerReference w:type="first" r:id="rId18"/>
          <w:footerReference w:type="first" r:id="rId19"/>
          <w:footnotePr>
            <w:numRestart w:val="eachSect"/>
          </w:footnotePr>
          <w:type w:val="continuous"/>
          <w:pgSz w:w="9356" w:h="13721" w:code="9"/>
          <w:pgMar w:top="794" w:right="2438" w:bottom="1191" w:left="1021" w:header="0" w:footer="709" w:gutter="0"/>
          <w:cols w:space="708"/>
          <w:titlePg/>
          <w:docGrid w:linePitch="360"/>
        </w:sectPr>
      </w:pPr>
    </w:p>
    <w:p w14:paraId="4FBF591C" w14:textId="77777777" w:rsidR="00B16A1E" w:rsidRPr="00CB36EE" w:rsidRDefault="00B16A1E" w:rsidP="00B16A1E">
      <w:pPr>
        <w:pStyle w:val="Rubrik2"/>
        <w:spacing w:before="0"/>
      </w:pPr>
      <w:bookmarkStart w:id="61" w:name="_Toc213921845"/>
      <w:r w:rsidRPr="00CB36EE">
        <w:lastRenderedPageBreak/>
        <w:t>Förslag till lag om ändring i fängelselagen (2010:610)</w:t>
      </w:r>
      <w:bookmarkEnd w:id="61"/>
    </w:p>
    <w:p w14:paraId="7ACA5FBC" w14:textId="77777777" w:rsidR="00B16A1E" w:rsidRPr="00CB36EE" w:rsidRDefault="00B16A1E" w:rsidP="00B16A1E">
      <w:pPr>
        <w:pStyle w:val="Brdtext"/>
      </w:pPr>
      <w:r w:rsidRPr="00CB36EE">
        <w:t xml:space="preserve">Härigenom föreskrivs </w:t>
      </w:r>
      <w:r>
        <w:t xml:space="preserve">att </w:t>
      </w:r>
      <w:r w:rsidRPr="00CB36EE">
        <w:t>8 kap. 1 § fängelselagen (2010:610) ska ha följande lydelse</w:t>
      </w:r>
      <w:r>
        <w:t>.</w:t>
      </w:r>
    </w:p>
    <w:p w14:paraId="40C7A3F6" w14:textId="77777777" w:rsidR="00B16A1E" w:rsidRPr="00CB36EE" w:rsidRDefault="00B16A1E" w:rsidP="00B16A1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6A1E" w:rsidRPr="00CB36EE" w14:paraId="340DD3C4" w14:textId="77777777" w:rsidTr="000E2BDD">
        <w:tc>
          <w:tcPr>
            <w:tcW w:w="2500" w:type="pct"/>
            <w:shd w:val="clear" w:color="auto" w:fill="auto"/>
            <w:tcMar>
              <w:left w:w="0" w:type="dxa"/>
            </w:tcMar>
          </w:tcPr>
          <w:p w14:paraId="45E9E72A" w14:textId="77777777" w:rsidR="00B16A1E" w:rsidRPr="00CB36EE" w:rsidRDefault="00B16A1E" w:rsidP="000E2BDD">
            <w:pPr>
              <w:pStyle w:val="Brdtext"/>
              <w:rPr>
                <w:i/>
              </w:rPr>
            </w:pPr>
            <w:r w:rsidRPr="00CB36EE">
              <w:rPr>
                <w:i/>
              </w:rPr>
              <w:t>Nuvarande lydelse</w:t>
            </w:r>
          </w:p>
        </w:tc>
        <w:tc>
          <w:tcPr>
            <w:tcW w:w="2500" w:type="pct"/>
            <w:shd w:val="clear" w:color="auto" w:fill="auto"/>
            <w:tcMar>
              <w:right w:w="0" w:type="dxa"/>
            </w:tcMar>
          </w:tcPr>
          <w:p w14:paraId="39560515" w14:textId="77777777" w:rsidR="00B16A1E" w:rsidRPr="00CB36EE" w:rsidRDefault="00B16A1E" w:rsidP="000E2BDD">
            <w:pPr>
              <w:pStyle w:val="Brdtext"/>
              <w:rPr>
                <w:i/>
              </w:rPr>
            </w:pPr>
            <w:r w:rsidRPr="00CB36EE">
              <w:rPr>
                <w:i/>
              </w:rPr>
              <w:t>Föreslagen lydelse</w:t>
            </w:r>
          </w:p>
        </w:tc>
      </w:tr>
    </w:tbl>
    <w:p w14:paraId="1181D794" w14:textId="77777777" w:rsidR="00B16A1E" w:rsidRPr="00CB36EE" w:rsidRDefault="00B16A1E" w:rsidP="00B16A1E">
      <w:pPr>
        <w:pStyle w:val="Brdtext"/>
        <w:spacing w:before="230"/>
        <w:jc w:val="center"/>
        <w:rPr>
          <w:b/>
        </w:rPr>
      </w:pPr>
      <w:r w:rsidRPr="00CB36EE">
        <w:rPr>
          <w:b/>
        </w:rPr>
        <w:t>8</w:t>
      </w:r>
      <w:r>
        <w:rPr>
          <w:b/>
        </w:rPr>
        <w:t> </w:t>
      </w:r>
      <w:r w:rsidRPr="00CB36EE">
        <w:rPr>
          <w:b/>
        </w:rPr>
        <w:t>kap.</w:t>
      </w:r>
    </w:p>
    <w:p w14:paraId="3D380648" w14:textId="77777777" w:rsidR="00B16A1E" w:rsidRPr="00CB36EE" w:rsidRDefault="00B16A1E" w:rsidP="00B16A1E">
      <w:pPr>
        <w:pStyle w:val="Brdtext"/>
        <w:jc w:val="center"/>
      </w:pPr>
      <w:r w:rsidRPr="00CB36EE">
        <w:t>1 §</w:t>
      </w:r>
    </w:p>
    <w:tbl>
      <w:tblPr>
        <w:tblW w:w="5000" w:type="pct"/>
        <w:tblLook w:val="0600" w:firstRow="0" w:lastRow="0" w:firstColumn="0" w:lastColumn="0" w:noHBand="1" w:noVBand="1"/>
      </w:tblPr>
      <w:tblGrid>
        <w:gridCol w:w="2948"/>
        <w:gridCol w:w="2949"/>
      </w:tblGrid>
      <w:tr w:rsidR="00B16A1E" w:rsidRPr="00CB36EE" w14:paraId="4E6193FB" w14:textId="77777777" w:rsidTr="000E2BDD">
        <w:tc>
          <w:tcPr>
            <w:tcW w:w="2500" w:type="pct"/>
            <w:shd w:val="clear" w:color="auto" w:fill="auto"/>
            <w:tcMar>
              <w:left w:w="0" w:type="dxa"/>
            </w:tcMar>
          </w:tcPr>
          <w:p w14:paraId="2955D6DE" w14:textId="77777777" w:rsidR="00B16A1E" w:rsidRPr="00CB36EE" w:rsidRDefault="00B16A1E" w:rsidP="000E2BDD">
            <w:pPr>
              <w:pStyle w:val="Brdtextmedindrag"/>
            </w:pPr>
            <w:r w:rsidRPr="00181A8C">
              <w:rPr>
                <w:i/>
                <w:iCs/>
              </w:rPr>
              <w:t>För att underlätta</w:t>
            </w:r>
            <w:r w:rsidRPr="00F95563">
              <w:t xml:space="preserve"> </w:t>
            </w:r>
            <w:r w:rsidRPr="006A265B">
              <w:rPr>
                <w:i/>
                <w:iCs/>
              </w:rPr>
              <w:t>identifieringen</w:t>
            </w:r>
            <w:r w:rsidRPr="00F95563">
              <w:t xml:space="preserve"> av en intagen </w:t>
            </w:r>
            <w:r w:rsidRPr="00181A8C">
              <w:rPr>
                <w:i/>
                <w:iCs/>
              </w:rPr>
              <w:t>får fotografi tas</w:t>
            </w:r>
            <w:r w:rsidRPr="00F95563">
              <w:t xml:space="preserve"> av honom eller henne.</w:t>
            </w:r>
            <w:r w:rsidRPr="00F95563" w:rsidDel="00F95563">
              <w:t xml:space="preserve"> </w:t>
            </w:r>
          </w:p>
        </w:tc>
        <w:tc>
          <w:tcPr>
            <w:tcW w:w="2500" w:type="pct"/>
            <w:shd w:val="clear" w:color="auto" w:fill="auto"/>
            <w:tcMar>
              <w:right w:w="0" w:type="dxa"/>
            </w:tcMar>
          </w:tcPr>
          <w:p w14:paraId="5D20CCE7" w14:textId="77777777" w:rsidR="00B16A1E" w:rsidRPr="00CB36EE" w:rsidRDefault="00B16A1E" w:rsidP="000E2BDD">
            <w:pPr>
              <w:pStyle w:val="Brdtextmedindrag"/>
            </w:pPr>
            <w:r>
              <w:rPr>
                <w:i/>
                <w:iCs/>
              </w:rPr>
              <w:t>F</w:t>
            </w:r>
            <w:r w:rsidRPr="006A265B">
              <w:rPr>
                <w:i/>
                <w:iCs/>
              </w:rPr>
              <w:t xml:space="preserve">otografi får tas </w:t>
            </w:r>
            <w:r w:rsidRPr="00181A8C">
              <w:t xml:space="preserve">av </w:t>
            </w:r>
            <w:r w:rsidRPr="00D604B2">
              <w:t>en intagen</w:t>
            </w:r>
            <w:r>
              <w:t xml:space="preserve"> </w:t>
            </w:r>
            <w:r w:rsidRPr="006A265B">
              <w:rPr>
                <w:i/>
                <w:iCs/>
              </w:rPr>
              <w:t>för</w:t>
            </w:r>
            <w:r w:rsidRPr="00D65FEC">
              <w:rPr>
                <w:i/>
                <w:iCs/>
              </w:rPr>
              <w:t xml:space="preserve"> </w:t>
            </w:r>
            <w:r>
              <w:rPr>
                <w:i/>
                <w:iCs/>
              </w:rPr>
              <w:t xml:space="preserve">biometrisk </w:t>
            </w:r>
            <w:r w:rsidRPr="00D65FEC">
              <w:rPr>
                <w:i/>
                <w:iCs/>
              </w:rPr>
              <w:t>a</w:t>
            </w:r>
            <w:r>
              <w:rPr>
                <w:i/>
                <w:iCs/>
              </w:rPr>
              <w:t>utentisering</w:t>
            </w:r>
            <w:r w:rsidRPr="006A265B">
              <w:rPr>
                <w:i/>
                <w:iCs/>
              </w:rPr>
              <w:t xml:space="preserve"> eller annan identifiering</w:t>
            </w:r>
            <w:r w:rsidRPr="00CB36EE">
              <w:t xml:space="preserve"> av honom eller henne.</w:t>
            </w:r>
          </w:p>
        </w:tc>
      </w:tr>
    </w:tbl>
    <w:p w14:paraId="1076EAC3" w14:textId="77777777" w:rsidR="00B16A1E" w:rsidRPr="00CB36EE" w:rsidRDefault="00B16A1E" w:rsidP="00B16A1E">
      <w:pPr>
        <w:pStyle w:val="Slutstreck"/>
      </w:pPr>
      <w:r w:rsidRPr="00CB36EE">
        <w:t>                      </w:t>
      </w:r>
    </w:p>
    <w:p w14:paraId="3D1907DE" w14:textId="77777777" w:rsidR="00B16A1E" w:rsidRPr="009C4000" w:rsidRDefault="00B16A1E" w:rsidP="00B16A1E">
      <w:pPr>
        <w:pStyle w:val="Brdtextmedindrag"/>
      </w:pPr>
      <w:r w:rsidRPr="00CB36EE">
        <w:t xml:space="preserve">Denna lag träder i kraft den </w:t>
      </w:r>
      <w:r>
        <w:t>1 april 2026</w:t>
      </w:r>
      <w:r w:rsidRPr="00CB36EE">
        <w:t>.</w:t>
      </w:r>
    </w:p>
    <w:p w14:paraId="044F9F00" w14:textId="77777777" w:rsidR="00B16A1E" w:rsidRDefault="00B16A1E" w:rsidP="00B16A1E">
      <w:pPr>
        <w:pStyle w:val="Brdtextmedindrag"/>
      </w:pPr>
    </w:p>
    <w:p w14:paraId="7D93842F" w14:textId="77777777" w:rsidR="00B16A1E" w:rsidRDefault="00B16A1E" w:rsidP="00B16A1E">
      <w:pPr>
        <w:pStyle w:val="Brdtextmedindrag"/>
      </w:pPr>
    </w:p>
    <w:p w14:paraId="1F430054" w14:textId="77777777" w:rsidR="00B16A1E" w:rsidRDefault="00B16A1E" w:rsidP="00B16A1E">
      <w:pPr>
        <w:spacing w:line="2" w:lineRule="auto"/>
        <w:rPr>
          <w:rFonts w:ascii="Times New Roman" w:hAnsi="Times New Roman"/>
          <w:sz w:val="20"/>
        </w:rPr>
      </w:pPr>
      <w:r>
        <w:br w:type="page"/>
      </w:r>
    </w:p>
    <w:p w14:paraId="687056BA" w14:textId="77777777" w:rsidR="00B16A1E" w:rsidRDefault="00B16A1E" w:rsidP="00B16A1E">
      <w:pPr>
        <w:pStyle w:val="Rubrik2"/>
        <w:spacing w:before="0"/>
      </w:pPr>
      <w:bookmarkStart w:id="62" w:name="_Toc213921846"/>
      <w:r>
        <w:lastRenderedPageBreak/>
        <w:t>Förslag till lag om ändring i k</w:t>
      </w:r>
      <w:r w:rsidRPr="00A875FD">
        <w:t>riminalvårdsdatalag</w:t>
      </w:r>
      <w:r>
        <w:t>en</w:t>
      </w:r>
      <w:r w:rsidRPr="00A875FD">
        <w:t xml:space="preserve"> (2018:1235</w:t>
      </w:r>
      <w:r>
        <w:t>)</w:t>
      </w:r>
      <w:bookmarkEnd w:id="62"/>
    </w:p>
    <w:p w14:paraId="38BC10F6" w14:textId="77777777" w:rsidR="00B16A1E" w:rsidRPr="00A875FD" w:rsidRDefault="00B16A1E" w:rsidP="00B16A1E">
      <w:pPr>
        <w:pStyle w:val="Brdtext"/>
      </w:pPr>
      <w:r>
        <w:t>Härigenom föreskrivs att 3 § k</w:t>
      </w:r>
      <w:r w:rsidRPr="00A875FD">
        <w:t>riminalvårdsdatalag</w:t>
      </w:r>
      <w:r>
        <w:t>en</w:t>
      </w:r>
      <w:r w:rsidRPr="00A875FD">
        <w:t xml:space="preserve"> (2018:1235</w:t>
      </w:r>
      <w:r>
        <w:t>) ska ha följande lydelse.</w:t>
      </w:r>
    </w:p>
    <w:p w14:paraId="21E37CB8" w14:textId="77777777" w:rsidR="00B16A1E" w:rsidRDefault="00B16A1E" w:rsidP="00B16A1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16A1E" w:rsidRPr="005B0E77" w14:paraId="60336B3F" w14:textId="77777777" w:rsidTr="000E2BDD">
        <w:tc>
          <w:tcPr>
            <w:tcW w:w="2500" w:type="pct"/>
            <w:shd w:val="clear" w:color="auto" w:fill="auto"/>
            <w:tcMar>
              <w:left w:w="0" w:type="dxa"/>
            </w:tcMar>
          </w:tcPr>
          <w:p w14:paraId="2F346008" w14:textId="77777777" w:rsidR="00B16A1E" w:rsidRPr="005B0E77" w:rsidRDefault="00B16A1E" w:rsidP="000E2BDD">
            <w:pPr>
              <w:pStyle w:val="Brdtext"/>
              <w:rPr>
                <w:i/>
              </w:rPr>
            </w:pPr>
            <w:r w:rsidRPr="005B0E77">
              <w:rPr>
                <w:i/>
              </w:rPr>
              <w:t>Nuvarande lydelse</w:t>
            </w:r>
          </w:p>
        </w:tc>
        <w:tc>
          <w:tcPr>
            <w:tcW w:w="2500" w:type="pct"/>
            <w:shd w:val="clear" w:color="auto" w:fill="auto"/>
            <w:tcMar>
              <w:right w:w="0" w:type="dxa"/>
            </w:tcMar>
          </w:tcPr>
          <w:p w14:paraId="0754EDCC" w14:textId="77777777" w:rsidR="00B16A1E" w:rsidRPr="005B0E77" w:rsidRDefault="00B16A1E" w:rsidP="000E2BDD">
            <w:pPr>
              <w:pStyle w:val="Brdtext"/>
              <w:rPr>
                <w:i/>
              </w:rPr>
            </w:pPr>
            <w:r w:rsidRPr="005B0E77">
              <w:rPr>
                <w:i/>
              </w:rPr>
              <w:t>Föreslagen lydelse</w:t>
            </w:r>
          </w:p>
        </w:tc>
      </w:tr>
    </w:tbl>
    <w:p w14:paraId="2FA63C4F" w14:textId="77777777" w:rsidR="00B16A1E" w:rsidRDefault="00B16A1E" w:rsidP="00B16A1E">
      <w:pPr>
        <w:pStyle w:val="Brdtext"/>
        <w:jc w:val="center"/>
      </w:pPr>
    </w:p>
    <w:p w14:paraId="1764762C" w14:textId="77777777" w:rsidR="00B16A1E" w:rsidRDefault="00B16A1E" w:rsidP="00B16A1E">
      <w:pPr>
        <w:pStyle w:val="Brdtext"/>
        <w:jc w:val="center"/>
      </w:pPr>
      <w:r>
        <w:t>3 §</w:t>
      </w:r>
    </w:p>
    <w:p w14:paraId="041636CD" w14:textId="77777777" w:rsidR="00B16A1E" w:rsidRPr="00896D21" w:rsidRDefault="00B16A1E" w:rsidP="00B16A1E">
      <w:pPr>
        <w:pStyle w:val="Brdtextmedindrag"/>
      </w:pPr>
      <w:r>
        <w:t>Personuppgifter får behandlas om det är nödvändigt för att verk</w:t>
      </w:r>
      <w:r>
        <w:softHyphen/>
        <w:t>ställa frihetsberövanden eller genomföra transporter.</w:t>
      </w:r>
    </w:p>
    <w:tbl>
      <w:tblPr>
        <w:tblW w:w="5000" w:type="pct"/>
        <w:tblCellMar>
          <w:left w:w="125" w:type="dxa"/>
          <w:right w:w="125" w:type="dxa"/>
        </w:tblCellMar>
        <w:tblLook w:val="0000" w:firstRow="0" w:lastRow="0" w:firstColumn="0" w:lastColumn="0" w:noHBand="0" w:noVBand="0"/>
      </w:tblPr>
      <w:tblGrid>
        <w:gridCol w:w="2948"/>
        <w:gridCol w:w="2949"/>
      </w:tblGrid>
      <w:tr w:rsidR="00B16A1E" w14:paraId="3A51FEFF" w14:textId="77777777" w:rsidTr="000E2BDD">
        <w:tc>
          <w:tcPr>
            <w:tcW w:w="2500" w:type="pct"/>
            <w:shd w:val="clear" w:color="auto" w:fill="auto"/>
            <w:tcMar>
              <w:left w:w="0" w:type="dxa"/>
            </w:tcMar>
          </w:tcPr>
          <w:p w14:paraId="63410E84" w14:textId="77777777" w:rsidR="00B16A1E" w:rsidRDefault="00B16A1E" w:rsidP="000E2BDD">
            <w:pPr>
              <w:pStyle w:val="Brdtextmedindrag"/>
            </w:pPr>
            <w:r>
              <w:t xml:space="preserve">Uppgifter </w:t>
            </w:r>
            <w:r w:rsidRPr="00003D9C">
              <w:rPr>
                <w:i/>
                <w:iCs/>
              </w:rPr>
              <w:t>i</w:t>
            </w:r>
            <w:r>
              <w:t xml:space="preserve"> Kriminalvårdens säkerhetsregister får dock endast behandlas för att förebygga och förhindra incidenter av bety</w:t>
            </w:r>
            <w:r>
              <w:softHyphen/>
              <w:t>delse för enskildas säkerhet.</w:t>
            </w:r>
          </w:p>
        </w:tc>
        <w:tc>
          <w:tcPr>
            <w:tcW w:w="2500" w:type="pct"/>
            <w:shd w:val="clear" w:color="auto" w:fill="auto"/>
            <w:tcMar>
              <w:right w:w="0" w:type="dxa"/>
            </w:tcMar>
          </w:tcPr>
          <w:p w14:paraId="51D6D90F" w14:textId="77777777" w:rsidR="00B16A1E" w:rsidRDefault="00B16A1E" w:rsidP="000E2BDD">
            <w:pPr>
              <w:pStyle w:val="Brdtextmedindrag"/>
            </w:pPr>
            <w:r>
              <w:t xml:space="preserve">Uppgifter </w:t>
            </w:r>
            <w:r>
              <w:rPr>
                <w:i/>
                <w:iCs/>
              </w:rPr>
              <w:t>från</w:t>
            </w:r>
            <w:r>
              <w:t xml:space="preserve"> Kriminalvår</w:t>
            </w:r>
            <w:r>
              <w:softHyphen/>
              <w:t>dens säkerhetsregister får dock endast behandlas för att före</w:t>
            </w:r>
            <w:r>
              <w:softHyphen/>
              <w:t>bygga och förhindra incidenter av betydelse för enskildas säker</w:t>
            </w:r>
            <w:r>
              <w:softHyphen/>
              <w:t>het.</w:t>
            </w:r>
          </w:p>
        </w:tc>
      </w:tr>
    </w:tbl>
    <w:p w14:paraId="76B061B6" w14:textId="77777777" w:rsidR="00B16A1E" w:rsidRDefault="00B16A1E" w:rsidP="00B16A1E">
      <w:pPr>
        <w:pStyle w:val="Slutstreck"/>
      </w:pPr>
      <w:r w:rsidRPr="00660EEA">
        <w:t>                      </w:t>
      </w:r>
    </w:p>
    <w:p w14:paraId="67A18497" w14:textId="77777777" w:rsidR="00B16A1E" w:rsidRPr="00DE7A0F" w:rsidRDefault="00B16A1E" w:rsidP="00B16A1E">
      <w:pPr>
        <w:pStyle w:val="Brdtextmedindrag"/>
      </w:pPr>
      <w:r>
        <w:t>Denna lag träder i kraft den 1 april 2026.</w:t>
      </w:r>
    </w:p>
    <w:p w14:paraId="3A689043" w14:textId="77777777" w:rsidR="00B16A1E" w:rsidRDefault="00B16A1E" w:rsidP="00B16A1E">
      <w:pPr>
        <w:pStyle w:val="Brdtextmedindrag"/>
      </w:pPr>
    </w:p>
    <w:p w14:paraId="78348E6F" w14:textId="77777777" w:rsidR="00E12D8B" w:rsidRDefault="00E12D8B" w:rsidP="00152749">
      <w:pPr>
        <w:pStyle w:val="Brdtextmedindrag"/>
      </w:pPr>
    </w:p>
    <w:p w14:paraId="6592935C" w14:textId="77777777" w:rsidR="00B16A1E" w:rsidRDefault="00B16A1E" w:rsidP="00152749">
      <w:pPr>
        <w:pStyle w:val="Brdtextmedindrag"/>
        <w:sectPr w:rsidR="00B16A1E" w:rsidSect="00E12D8B">
          <w:headerReference w:type="even" r:id="rId20"/>
          <w:headerReference w:type="default" r:id="rId21"/>
          <w:footerReference w:type="even" r:id="rId22"/>
          <w:footerReference w:type="default" r:id="rId23"/>
          <w:footerReference w:type="first" r:id="rId24"/>
          <w:footnotePr>
            <w:numRestart w:val="eachSect"/>
          </w:footnotePr>
          <w:pgSz w:w="9356" w:h="13721" w:code="9"/>
          <w:pgMar w:top="794" w:right="2438" w:bottom="1191" w:left="1021" w:header="0" w:footer="709" w:gutter="0"/>
          <w:cols w:space="708"/>
          <w:docGrid w:linePitch="360"/>
        </w:sectPr>
      </w:pPr>
    </w:p>
    <w:p w14:paraId="48BEE6B5" w14:textId="77777777" w:rsidR="00B16A1E" w:rsidRDefault="00B16A1E" w:rsidP="00B16A1E">
      <w:pPr>
        <w:pStyle w:val="Rubrik2"/>
        <w:spacing w:before="0"/>
      </w:pPr>
      <w:bookmarkStart w:id="63" w:name="_Toc213921847"/>
      <w:r>
        <w:lastRenderedPageBreak/>
        <w:t>Förslag till lag om ändring i lagen (2025:000) om verkställighet</w:t>
      </w:r>
      <w:r w:rsidRPr="00557535">
        <w:t xml:space="preserve"> av fängelsestraff</w:t>
      </w:r>
      <w:r w:rsidRPr="008D61EE">
        <w:t xml:space="preserve"> med elektronisk </w:t>
      </w:r>
      <w:r w:rsidRPr="00557535">
        <w:t>övervakning</w:t>
      </w:r>
      <w:bookmarkEnd w:id="63"/>
    </w:p>
    <w:p w14:paraId="5EA593A8" w14:textId="77777777" w:rsidR="00B16A1E" w:rsidRDefault="00B16A1E" w:rsidP="00B16A1E">
      <w:pPr>
        <w:pStyle w:val="Brdtext"/>
      </w:pPr>
      <w:r>
        <w:t>Härigenom föreskrivs i fråga om lagen (2025:000) om verkställighet</w:t>
      </w:r>
      <w:r w:rsidRPr="00557535">
        <w:t xml:space="preserve"> av fängelsestraff</w:t>
      </w:r>
      <w:r w:rsidRPr="008D61EE">
        <w:t xml:space="preserve"> med elektronisk </w:t>
      </w:r>
      <w:r w:rsidRPr="00557535">
        <w:t>övervakning</w:t>
      </w:r>
      <w:r>
        <w:t xml:space="preserve"> </w:t>
      </w:r>
    </w:p>
    <w:p w14:paraId="111E6F13" w14:textId="3350770D" w:rsidR="00B16A1E" w:rsidRPr="00672C0F" w:rsidRDefault="00B16A1E" w:rsidP="00B16A1E">
      <w:pPr>
        <w:pStyle w:val="Brdtextmedindrag"/>
      </w:pPr>
      <w:r>
        <w:rPr>
          <w:i/>
          <w:iCs/>
        </w:rPr>
        <w:t xml:space="preserve">dels </w:t>
      </w:r>
      <w:r w:rsidRPr="00672C0F">
        <w:t>att 4</w:t>
      </w:r>
      <w:r w:rsidR="00164287">
        <w:t> kap.</w:t>
      </w:r>
      <w:r w:rsidRPr="00672C0F">
        <w:t xml:space="preserve"> 5</w:t>
      </w:r>
      <w:r w:rsidR="00164287">
        <w:t> §</w:t>
      </w:r>
      <w:r w:rsidRPr="00672C0F">
        <w:t xml:space="preserve"> ska ha följande lydelse,</w:t>
      </w:r>
    </w:p>
    <w:p w14:paraId="5797D39D" w14:textId="77777777" w:rsidR="00B16A1E" w:rsidRDefault="00B16A1E" w:rsidP="00B16A1E">
      <w:pPr>
        <w:pStyle w:val="Brdtextmedindrag"/>
      </w:pPr>
      <w:r w:rsidRPr="00151A26">
        <w:rPr>
          <w:i/>
          <w:iCs/>
        </w:rPr>
        <w:t>dels</w:t>
      </w:r>
      <w:r>
        <w:t xml:space="preserve"> att det ska införas en ny paragraf, 2 kap. 7 §, av följande lydelse.</w:t>
      </w:r>
    </w:p>
    <w:p w14:paraId="769E1236" w14:textId="77777777" w:rsidR="00B16A1E" w:rsidRDefault="00B16A1E" w:rsidP="00B16A1E">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16A1E" w:rsidRPr="005B0E77" w14:paraId="622D9EF5" w14:textId="77777777" w:rsidTr="000E2BDD">
        <w:tc>
          <w:tcPr>
            <w:tcW w:w="2500" w:type="pct"/>
            <w:shd w:val="clear" w:color="auto" w:fill="auto"/>
            <w:tcMar>
              <w:left w:w="0" w:type="dxa"/>
            </w:tcMar>
          </w:tcPr>
          <w:p w14:paraId="292D9C34" w14:textId="3124CC6D" w:rsidR="00B16A1E" w:rsidRPr="005B0E77" w:rsidRDefault="00B16A1E" w:rsidP="000E2BDD">
            <w:pPr>
              <w:pStyle w:val="Brdtext"/>
              <w:rPr>
                <w:i/>
              </w:rPr>
            </w:pPr>
            <w:r>
              <w:rPr>
                <w:i/>
              </w:rPr>
              <w:t>Lyde</w:t>
            </w:r>
            <w:r w:rsidDel="00F95563">
              <w:rPr>
                <w:i/>
              </w:rPr>
              <w:t>lse</w:t>
            </w:r>
            <w:r>
              <w:rPr>
                <w:i/>
              </w:rPr>
              <w:t xml:space="preserve"> enligt</w:t>
            </w:r>
            <w:r w:rsidR="00164287">
              <w:rPr>
                <w:i/>
              </w:rPr>
              <w:t xml:space="preserve"> prop. </w:t>
            </w:r>
            <w:r>
              <w:rPr>
                <w:i/>
              </w:rPr>
              <w:t>2024/25:202</w:t>
            </w:r>
          </w:p>
        </w:tc>
        <w:tc>
          <w:tcPr>
            <w:tcW w:w="2500" w:type="pct"/>
            <w:shd w:val="clear" w:color="auto" w:fill="auto"/>
            <w:tcMar>
              <w:right w:w="0" w:type="dxa"/>
            </w:tcMar>
          </w:tcPr>
          <w:p w14:paraId="55CE30A9" w14:textId="77777777" w:rsidR="00B16A1E" w:rsidRPr="005B0E77" w:rsidRDefault="00B16A1E" w:rsidP="000E2BDD">
            <w:pPr>
              <w:pStyle w:val="Brdtext"/>
              <w:rPr>
                <w:i/>
              </w:rPr>
            </w:pPr>
            <w:r w:rsidRPr="005B0E77">
              <w:rPr>
                <w:i/>
              </w:rPr>
              <w:t>Föreslagen lydelse</w:t>
            </w:r>
          </w:p>
        </w:tc>
      </w:tr>
    </w:tbl>
    <w:p w14:paraId="0B37F57F" w14:textId="77777777" w:rsidR="00B16A1E" w:rsidRDefault="00B16A1E" w:rsidP="00B16A1E">
      <w:pPr>
        <w:pStyle w:val="Brdtext"/>
        <w:jc w:val="center"/>
      </w:pPr>
    </w:p>
    <w:p w14:paraId="7CD1D077" w14:textId="77777777" w:rsidR="00B16A1E" w:rsidRDefault="00B16A1E" w:rsidP="00B16A1E">
      <w:pPr>
        <w:pStyle w:val="Brdtext"/>
        <w:jc w:val="center"/>
      </w:pPr>
      <w:r w:rsidRPr="005B4656">
        <w:rPr>
          <w:b/>
        </w:rPr>
        <w:t>2</w:t>
      </w:r>
      <w:r>
        <w:rPr>
          <w:b/>
        </w:rPr>
        <w:t> </w:t>
      </w:r>
      <w:r w:rsidRPr="005B4656">
        <w:rPr>
          <w:b/>
        </w:rPr>
        <w:t xml:space="preserve">kap. </w:t>
      </w:r>
    </w:p>
    <w:tbl>
      <w:tblPr>
        <w:tblW w:w="5000" w:type="pct"/>
        <w:tblCellMar>
          <w:left w:w="125" w:type="dxa"/>
          <w:right w:w="125" w:type="dxa"/>
        </w:tblCellMar>
        <w:tblLook w:val="0000" w:firstRow="0" w:lastRow="0" w:firstColumn="0" w:lastColumn="0" w:noHBand="0" w:noVBand="0"/>
      </w:tblPr>
      <w:tblGrid>
        <w:gridCol w:w="2948"/>
        <w:gridCol w:w="2949"/>
      </w:tblGrid>
      <w:tr w:rsidR="00B16A1E" w14:paraId="4F57D08C" w14:textId="77777777" w:rsidTr="000E2BDD">
        <w:tc>
          <w:tcPr>
            <w:tcW w:w="2500" w:type="pct"/>
            <w:shd w:val="clear" w:color="auto" w:fill="auto"/>
            <w:tcMar>
              <w:left w:w="0" w:type="dxa"/>
            </w:tcMar>
          </w:tcPr>
          <w:p w14:paraId="18376270" w14:textId="77777777" w:rsidR="00B16A1E" w:rsidRDefault="00B16A1E" w:rsidP="000E2BDD">
            <w:pPr>
              <w:pStyle w:val="Brdtextmedindrag"/>
            </w:pPr>
          </w:p>
        </w:tc>
        <w:tc>
          <w:tcPr>
            <w:tcW w:w="2500" w:type="pct"/>
            <w:shd w:val="clear" w:color="auto" w:fill="auto"/>
            <w:tcMar>
              <w:right w:w="0" w:type="dxa"/>
            </w:tcMar>
          </w:tcPr>
          <w:p w14:paraId="1FC82A3F" w14:textId="77777777" w:rsidR="00B16A1E" w:rsidRDefault="00B16A1E" w:rsidP="000E2BDD">
            <w:pPr>
              <w:pStyle w:val="Brdtextmedindrag"/>
              <w:ind w:firstLine="0"/>
              <w:rPr>
                <w:i/>
                <w:iCs/>
              </w:rPr>
            </w:pPr>
            <w:r>
              <w:rPr>
                <w:i/>
                <w:iCs/>
              </w:rPr>
              <w:t xml:space="preserve">7 § </w:t>
            </w:r>
          </w:p>
          <w:p w14:paraId="5D097845" w14:textId="77777777" w:rsidR="00B16A1E" w:rsidRPr="003D711B" w:rsidRDefault="00B16A1E" w:rsidP="000E2BDD">
            <w:pPr>
              <w:pStyle w:val="Brdtextmedindrag"/>
              <w:rPr>
                <w:i/>
                <w:iCs/>
              </w:rPr>
            </w:pPr>
            <w:r>
              <w:rPr>
                <w:i/>
                <w:iCs/>
              </w:rPr>
              <w:t>F</w:t>
            </w:r>
            <w:r w:rsidRPr="003D711B">
              <w:rPr>
                <w:i/>
                <w:iCs/>
              </w:rPr>
              <w:t>otografi får tas av den dömde för biometrisk autentisering eller annan identifiering av honom eller henne.</w:t>
            </w:r>
          </w:p>
        </w:tc>
      </w:tr>
    </w:tbl>
    <w:p w14:paraId="76E870C2" w14:textId="77777777" w:rsidR="00B16A1E" w:rsidRDefault="00B16A1E" w:rsidP="00B16A1E">
      <w:pPr>
        <w:pStyle w:val="Slutstreck"/>
        <w:spacing w:after="0"/>
      </w:pPr>
    </w:p>
    <w:p w14:paraId="4E3AC3E1" w14:textId="77777777" w:rsidR="00B16A1E" w:rsidRDefault="00B16A1E" w:rsidP="00B16A1E">
      <w:pPr>
        <w:pStyle w:val="Brdtext"/>
        <w:jc w:val="center"/>
        <w:rPr>
          <w:b/>
        </w:rPr>
      </w:pPr>
      <w:r>
        <w:rPr>
          <w:b/>
        </w:rPr>
        <w:t>4 </w:t>
      </w:r>
      <w:r w:rsidRPr="005B4656">
        <w:rPr>
          <w:b/>
        </w:rPr>
        <w:t xml:space="preserve">kap. </w:t>
      </w:r>
    </w:p>
    <w:p w14:paraId="3F795CE4" w14:textId="77777777" w:rsidR="00B16A1E" w:rsidRDefault="00B16A1E" w:rsidP="00B16A1E">
      <w:pPr>
        <w:pStyle w:val="Brdtext"/>
        <w:jc w:val="center"/>
      </w:pPr>
      <w:r>
        <w:t>5 §</w:t>
      </w:r>
    </w:p>
    <w:p w14:paraId="2DED5B9D" w14:textId="77777777" w:rsidR="00B16A1E" w:rsidRDefault="00B16A1E" w:rsidP="00B16A1E">
      <w:pPr>
        <w:pStyle w:val="Brdtextmedindrag"/>
      </w:pPr>
      <w:r w:rsidRPr="00151A26">
        <w:t xml:space="preserve">Vid verkställighet i kontrollerat boende ska </w:t>
      </w:r>
    </w:p>
    <w:p w14:paraId="05E06623" w14:textId="77777777" w:rsidR="00B16A1E" w:rsidRDefault="00B16A1E" w:rsidP="00B16A1E">
      <w:pPr>
        <w:pStyle w:val="Brdtextmedindrag"/>
      </w:pPr>
      <w:r w:rsidRPr="00151A26">
        <w:t>1.</w:t>
      </w:r>
      <w:r>
        <w:t> </w:t>
      </w:r>
      <w:r w:rsidRPr="00151A26">
        <w:t>5</w:t>
      </w:r>
      <w:r>
        <w:t> </w:t>
      </w:r>
      <w:r w:rsidRPr="00151A26">
        <w:t>kap. fängelselagen</w:t>
      </w:r>
      <w:r>
        <w:t xml:space="preserve"> </w:t>
      </w:r>
      <w:r w:rsidRPr="00151A26">
        <w:t xml:space="preserve">(2010:610) tillämpas i fråga om personliga tillhörigheter, </w:t>
      </w:r>
    </w:p>
    <w:p w14:paraId="0CBB06DD" w14:textId="77777777" w:rsidR="00B16A1E" w:rsidRPr="00AD69AB" w:rsidRDefault="00B16A1E" w:rsidP="00B16A1E">
      <w:pPr>
        <w:pStyle w:val="Brdtextmedindrag"/>
      </w:pPr>
      <w:r w:rsidRPr="00151A26">
        <w:t>2.</w:t>
      </w:r>
      <w:r>
        <w:t> </w:t>
      </w:r>
      <w:r w:rsidRPr="00151A26">
        <w:t>7</w:t>
      </w:r>
      <w:r>
        <w:t> </w:t>
      </w:r>
      <w:r w:rsidRPr="00151A26">
        <w:t>kap. 1–3 och 6–10</w:t>
      </w:r>
      <w:r>
        <w:t> </w:t>
      </w:r>
      <w:r w:rsidRPr="00151A26">
        <w:t xml:space="preserve">§§ fängelselagen tillämpas i fråga om besök och försändelser, och </w:t>
      </w:r>
    </w:p>
    <w:tbl>
      <w:tblPr>
        <w:tblW w:w="5000" w:type="pct"/>
        <w:tblCellMar>
          <w:left w:w="125" w:type="dxa"/>
          <w:right w:w="125" w:type="dxa"/>
        </w:tblCellMar>
        <w:tblLook w:val="0000" w:firstRow="0" w:lastRow="0" w:firstColumn="0" w:lastColumn="0" w:noHBand="0" w:noVBand="0"/>
      </w:tblPr>
      <w:tblGrid>
        <w:gridCol w:w="2948"/>
        <w:gridCol w:w="2949"/>
      </w:tblGrid>
      <w:tr w:rsidR="00B16A1E" w14:paraId="47E566C1" w14:textId="77777777" w:rsidTr="000E2BDD">
        <w:tc>
          <w:tcPr>
            <w:tcW w:w="2500" w:type="pct"/>
            <w:shd w:val="clear" w:color="auto" w:fill="auto"/>
            <w:tcMar>
              <w:left w:w="0" w:type="dxa"/>
            </w:tcMar>
          </w:tcPr>
          <w:p w14:paraId="7E02FDF6" w14:textId="3C2462EB" w:rsidR="00B16A1E" w:rsidRPr="00B4143C" w:rsidRDefault="00B16A1E" w:rsidP="000E2BDD">
            <w:pPr>
              <w:pStyle w:val="Brdtextmedindrag"/>
            </w:pPr>
            <w:r w:rsidRPr="00151A26">
              <w:t>3.</w:t>
            </w:r>
            <w:r>
              <w:t> </w:t>
            </w:r>
            <w:r w:rsidRPr="00151A26">
              <w:t>8</w:t>
            </w:r>
            <w:r>
              <w:t> </w:t>
            </w:r>
            <w:r w:rsidRPr="00151A26">
              <w:t xml:space="preserve">kap. </w:t>
            </w:r>
            <w:r w:rsidRPr="00151A26">
              <w:rPr>
                <w:i/>
                <w:iCs/>
              </w:rPr>
              <w:t>1</w:t>
            </w:r>
            <w:r w:rsidRPr="00151A26">
              <w:t>–5, 7, 8–11 och 13</w:t>
            </w:r>
            <w:r w:rsidR="00164287">
              <w:t> §</w:t>
            </w:r>
            <w:r w:rsidRPr="00151A26">
              <w:t>§ fängelselagen tillämpas i fråga om kontroll</w:t>
            </w:r>
            <w:r>
              <w:t xml:space="preserve">- </w:t>
            </w:r>
            <w:r w:rsidRPr="00151A26">
              <w:t xml:space="preserve">och tvångsåtgärder. </w:t>
            </w:r>
          </w:p>
        </w:tc>
        <w:tc>
          <w:tcPr>
            <w:tcW w:w="2500" w:type="pct"/>
            <w:shd w:val="clear" w:color="auto" w:fill="auto"/>
            <w:tcMar>
              <w:right w:w="0" w:type="dxa"/>
            </w:tcMar>
          </w:tcPr>
          <w:p w14:paraId="53D5B09D" w14:textId="4DC31BCB" w:rsidR="00B16A1E" w:rsidRPr="003D711B" w:rsidRDefault="00B16A1E" w:rsidP="000E2BDD">
            <w:pPr>
              <w:pStyle w:val="Brdtextmedindrag"/>
              <w:rPr>
                <w:i/>
                <w:iCs/>
              </w:rPr>
            </w:pPr>
            <w:r w:rsidRPr="002769E3">
              <w:t>3.</w:t>
            </w:r>
            <w:r>
              <w:t> </w:t>
            </w:r>
            <w:r w:rsidRPr="002769E3">
              <w:t>8</w:t>
            </w:r>
            <w:r>
              <w:t> </w:t>
            </w:r>
            <w:r w:rsidRPr="002769E3">
              <w:t xml:space="preserve">kap. </w:t>
            </w:r>
            <w:r w:rsidRPr="00151A26">
              <w:rPr>
                <w:i/>
                <w:iCs/>
              </w:rPr>
              <w:t>2</w:t>
            </w:r>
            <w:r w:rsidRPr="002769E3">
              <w:t>–5, 7, 8–11 och 13</w:t>
            </w:r>
            <w:r w:rsidR="00164287">
              <w:t> §</w:t>
            </w:r>
            <w:r w:rsidRPr="002769E3">
              <w:t>§ fängelselagen tillämpas i fråga om kontroll</w:t>
            </w:r>
            <w:r>
              <w:t xml:space="preserve">- </w:t>
            </w:r>
            <w:r w:rsidRPr="002769E3">
              <w:t xml:space="preserve">och tvångsåtgärder. </w:t>
            </w:r>
          </w:p>
        </w:tc>
      </w:tr>
    </w:tbl>
    <w:p w14:paraId="46A3CD49" w14:textId="77777777" w:rsidR="00B16A1E" w:rsidRDefault="00B16A1E" w:rsidP="00B16A1E">
      <w:pPr>
        <w:pStyle w:val="Brdtextmedindrag"/>
      </w:pPr>
      <w:r w:rsidRPr="00151A26">
        <w:t>En kontroll- eller tvångsåtgärd enligt första stycket får endast användas om den står i rimlig proportion till syftet med åtgärden. Om en mindre ingripande åtgärd är tillräcklig ska den användas</w:t>
      </w:r>
      <w:r>
        <w:t>.</w:t>
      </w:r>
    </w:p>
    <w:p w14:paraId="150734D3" w14:textId="77777777" w:rsidR="00B16A1E" w:rsidRDefault="00B16A1E" w:rsidP="00B16A1E">
      <w:pPr>
        <w:pStyle w:val="Slutstreck"/>
      </w:pPr>
      <w:r w:rsidRPr="00660EEA">
        <w:t>                      </w:t>
      </w:r>
    </w:p>
    <w:p w14:paraId="50824B2F" w14:textId="77777777" w:rsidR="00B16A1E" w:rsidRDefault="00B16A1E" w:rsidP="00B16A1E">
      <w:pPr>
        <w:pStyle w:val="Brdtextmedindrag"/>
      </w:pPr>
      <w:r w:rsidRPr="000917A3">
        <w:t xml:space="preserve">Denna lag träder i kraft den </w:t>
      </w:r>
      <w:r>
        <w:t>1 april</w:t>
      </w:r>
      <w:r w:rsidRPr="000917A3">
        <w:t xml:space="preserve"> 20</w:t>
      </w:r>
      <w:r>
        <w:t>26.</w:t>
      </w:r>
    </w:p>
    <w:p w14:paraId="318B1D52" w14:textId="77777777" w:rsidR="00B16A1E" w:rsidRDefault="00B16A1E" w:rsidP="00B16A1E">
      <w:pPr>
        <w:pStyle w:val="Brdtextmedindrag"/>
      </w:pPr>
    </w:p>
    <w:p w14:paraId="710A5A4B" w14:textId="77777777" w:rsidR="00837B55" w:rsidRDefault="00837B55" w:rsidP="00152749">
      <w:pPr>
        <w:pStyle w:val="Brdtextmedindrag"/>
      </w:pPr>
    </w:p>
    <w:p w14:paraId="5A2F8534" w14:textId="77777777" w:rsidR="00B16A1E" w:rsidRDefault="00B16A1E" w:rsidP="00152749">
      <w:pPr>
        <w:pStyle w:val="Brdtextmedindrag"/>
      </w:pPr>
    </w:p>
    <w:p w14:paraId="371CE42B" w14:textId="77777777" w:rsidR="00B16A1E" w:rsidRDefault="00B16A1E" w:rsidP="00152749">
      <w:pPr>
        <w:pStyle w:val="Brdtextmedindrag"/>
        <w:sectPr w:rsidR="00B16A1E" w:rsidSect="00E12D8B">
          <w:footnotePr>
            <w:numRestart w:val="eachSect"/>
          </w:footnotePr>
          <w:pgSz w:w="9356" w:h="13721" w:code="9"/>
          <w:pgMar w:top="794" w:right="2438" w:bottom="1191" w:left="1021" w:header="0" w:footer="709" w:gutter="0"/>
          <w:cols w:space="708"/>
          <w:docGrid w:linePitch="360"/>
        </w:sectPr>
      </w:pPr>
    </w:p>
    <w:p w14:paraId="6795BFF4" w14:textId="77777777" w:rsidR="00B16A1E" w:rsidRDefault="00B16A1E" w:rsidP="00B16A1E">
      <w:pPr>
        <w:pStyle w:val="Rubrik1"/>
        <w:spacing w:before="0"/>
      </w:pPr>
      <w:bookmarkStart w:id="64" w:name="_Toc207028564"/>
      <w:bookmarkStart w:id="65" w:name="_Toc208219124"/>
      <w:bookmarkStart w:id="66" w:name="_Toc211438813"/>
      <w:bookmarkStart w:id="67" w:name="_Toc213921848"/>
      <w:r>
        <w:lastRenderedPageBreak/>
        <w:t>Ärendet och dess beredning</w:t>
      </w:r>
      <w:bookmarkEnd w:id="64"/>
      <w:bookmarkEnd w:id="65"/>
      <w:bookmarkEnd w:id="66"/>
      <w:bookmarkEnd w:id="67"/>
    </w:p>
    <w:p w14:paraId="76F1DB90" w14:textId="77777777" w:rsidR="00B16A1E" w:rsidRDefault="00B16A1E" w:rsidP="00B16A1E">
      <w:pPr>
        <w:pStyle w:val="Brdtextmedindrag"/>
        <w:ind w:firstLine="0"/>
      </w:pPr>
      <w:r>
        <w:t xml:space="preserve">En utredare fick i maj </w:t>
      </w:r>
      <w:r w:rsidRPr="009C64D7">
        <w:t xml:space="preserve">2022 </w:t>
      </w:r>
      <w:r>
        <w:rPr>
          <w:rFonts w:eastAsiaTheme="minorHAnsi"/>
        </w:rPr>
        <w:t>i</w:t>
      </w:r>
      <w:r w:rsidRPr="0074435A">
        <w:rPr>
          <w:rFonts w:eastAsiaTheme="minorHAnsi"/>
        </w:rPr>
        <w:t xml:space="preserve"> uppdrag att</w:t>
      </w:r>
      <w:r>
        <w:rPr>
          <w:rFonts w:eastAsiaTheme="minorHAnsi"/>
        </w:rPr>
        <w:t xml:space="preserve"> göra en</w:t>
      </w:r>
      <w:r w:rsidRPr="0074435A">
        <w:rPr>
          <w:rFonts w:eastAsiaTheme="minorHAnsi"/>
        </w:rPr>
        <w:t xml:space="preserve"> </w:t>
      </w:r>
      <w:r w:rsidRPr="009C64D7">
        <w:t xml:space="preserve">fullständig översyn av </w:t>
      </w:r>
      <w:r>
        <w:t xml:space="preserve">lagstiftningen </w:t>
      </w:r>
      <w:r w:rsidRPr="009C64D7">
        <w:t xml:space="preserve">om </w:t>
      </w:r>
      <w:r>
        <w:t>k</w:t>
      </w:r>
      <w:r w:rsidRPr="009C64D7">
        <w:t>riminalvårdens behand</w:t>
      </w:r>
      <w:r>
        <w:softHyphen/>
      </w:r>
      <w:r w:rsidRPr="009C64D7">
        <w:t>ling av person</w:t>
      </w:r>
      <w:r>
        <w:softHyphen/>
      </w:r>
      <w:r w:rsidRPr="009C64D7">
        <w:t>uppgifter inom brottsdatalagens område</w:t>
      </w:r>
      <w:r>
        <w:t xml:space="preserve"> (Ju2022/</w:t>
      </w:r>
      <w:r w:rsidRPr="00FC383D">
        <w:t>01554</w:t>
      </w:r>
      <w:r>
        <w:t>)</w:t>
      </w:r>
      <w:r w:rsidRPr="009C64D7">
        <w:t xml:space="preserve">. </w:t>
      </w:r>
      <w:r>
        <w:t xml:space="preserve">Uppdraget redovisades i juni 2023 genom promemorian </w:t>
      </w:r>
      <w:r w:rsidRPr="00682FB2">
        <w:t>En modern lagstiftning för Kriminal</w:t>
      </w:r>
      <w:r>
        <w:softHyphen/>
      </w:r>
      <w:r w:rsidRPr="00682FB2">
        <w:t>vårdens person</w:t>
      </w:r>
      <w:r>
        <w:softHyphen/>
      </w:r>
      <w:r w:rsidRPr="00682FB2">
        <w:t>uppgiftsbehandling (Ds 2023:21)</w:t>
      </w:r>
      <w:r>
        <w:t xml:space="preserve">. </w:t>
      </w:r>
    </w:p>
    <w:p w14:paraId="3781210B" w14:textId="77777777" w:rsidR="00B16A1E" w:rsidRDefault="00B16A1E" w:rsidP="00B16A1E">
      <w:pPr>
        <w:pStyle w:val="Brdtextmedindrag"/>
      </w:pPr>
      <w:r w:rsidRPr="00891E43">
        <w:t xml:space="preserve">En sammanfattning av </w:t>
      </w:r>
      <w:r>
        <w:t>promemorian</w:t>
      </w:r>
      <w:r w:rsidRPr="00891E43">
        <w:t xml:space="preserve"> </w:t>
      </w:r>
      <w:r w:rsidRPr="00791BBC">
        <w:t xml:space="preserve">finns i </w:t>
      </w:r>
      <w:r w:rsidRPr="00791BBC">
        <w:rPr>
          <w:i/>
        </w:rPr>
        <w:t>bilaga</w:t>
      </w:r>
      <w:r>
        <w:rPr>
          <w:i/>
        </w:rPr>
        <w:t> </w:t>
      </w:r>
      <w:r w:rsidRPr="00791BBC">
        <w:rPr>
          <w:i/>
        </w:rPr>
        <w:t>1</w:t>
      </w:r>
      <w:r>
        <w:rPr>
          <w:i/>
        </w:rPr>
        <w:t>.</w:t>
      </w:r>
      <w:r w:rsidRPr="00791BBC">
        <w:rPr>
          <w:iCs/>
        </w:rPr>
        <w:t xml:space="preserve"> </w:t>
      </w:r>
      <w:r>
        <w:rPr>
          <w:iCs/>
        </w:rPr>
        <w:t>Promemorians lag</w:t>
      </w:r>
      <w:r>
        <w:rPr>
          <w:iCs/>
        </w:rPr>
        <w:softHyphen/>
        <w:t xml:space="preserve">förslag finns i </w:t>
      </w:r>
      <w:r w:rsidRPr="00791BBC">
        <w:rPr>
          <w:i/>
        </w:rPr>
        <w:t>bilaga</w:t>
      </w:r>
      <w:r>
        <w:rPr>
          <w:i/>
        </w:rPr>
        <w:t> </w:t>
      </w:r>
      <w:r w:rsidRPr="00791BBC">
        <w:rPr>
          <w:i/>
        </w:rPr>
        <w:t>2</w:t>
      </w:r>
      <w:r w:rsidRPr="00791BBC">
        <w:t xml:space="preserve">. </w:t>
      </w:r>
      <w:bookmarkStart w:id="68" w:name="_Hlk83364122"/>
      <w:r>
        <w:t>Promemorian</w:t>
      </w:r>
      <w:r w:rsidRPr="00C40046">
        <w:t xml:space="preserve"> har remissbehandlats. </w:t>
      </w:r>
      <w:r w:rsidRPr="00791BBC">
        <w:t>En förteck</w:t>
      </w:r>
      <w:r>
        <w:softHyphen/>
      </w:r>
      <w:r w:rsidRPr="00791BBC">
        <w:t>ning över remissinstanserna</w:t>
      </w:r>
      <w:r>
        <w:t xml:space="preserve"> </w:t>
      </w:r>
      <w:r w:rsidRPr="00791BBC">
        <w:t xml:space="preserve">finns i </w:t>
      </w:r>
      <w:r w:rsidRPr="00791BBC">
        <w:rPr>
          <w:i/>
        </w:rPr>
        <w:t>bilaga</w:t>
      </w:r>
      <w:r>
        <w:rPr>
          <w:i/>
        </w:rPr>
        <w:t> </w:t>
      </w:r>
      <w:r w:rsidRPr="00791BBC">
        <w:rPr>
          <w:i/>
        </w:rPr>
        <w:t>3</w:t>
      </w:r>
      <w:r w:rsidRPr="00791BBC">
        <w:t xml:space="preserve">. </w:t>
      </w:r>
      <w:bookmarkEnd w:id="68"/>
      <w:r w:rsidRPr="00791BBC">
        <w:t>Remissyttrandena finns till</w:t>
      </w:r>
      <w:r>
        <w:softHyphen/>
      </w:r>
      <w:r w:rsidRPr="00791BBC">
        <w:t xml:space="preserve">gängliga </w:t>
      </w:r>
      <w:r>
        <w:t xml:space="preserve">på regeringens </w:t>
      </w:r>
      <w:r w:rsidRPr="00D50BAB">
        <w:t>webbplats (</w:t>
      </w:r>
      <w:hyperlink r:id="rId25" w:history="1">
        <w:r w:rsidRPr="00D50BAB">
          <w:rPr>
            <w:rStyle w:val="Hyperlnk"/>
            <w:color w:val="auto"/>
            <w:u w:val="none"/>
          </w:rPr>
          <w:t>www.regeringen.se</w:t>
        </w:r>
      </w:hyperlink>
      <w:r w:rsidRPr="00D50BAB">
        <w:t xml:space="preserve">) och </w:t>
      </w:r>
      <w:r w:rsidRPr="00791BBC">
        <w:t>i Justitie</w:t>
      </w:r>
      <w:r>
        <w:softHyphen/>
      </w:r>
      <w:r w:rsidRPr="00791BBC">
        <w:t>departementet (</w:t>
      </w:r>
      <w:r w:rsidRPr="00022BAB">
        <w:t>Ju2023/</w:t>
      </w:r>
      <w:r>
        <w:t>01603</w:t>
      </w:r>
      <w:r w:rsidRPr="00791BBC">
        <w:t>).</w:t>
      </w:r>
      <w:r>
        <w:t xml:space="preserve"> </w:t>
      </w:r>
    </w:p>
    <w:p w14:paraId="6FDD750A" w14:textId="5D27A109" w:rsidR="00B16A1E" w:rsidRDefault="00B16A1E" w:rsidP="002634EE">
      <w:pPr>
        <w:pStyle w:val="Brdtextmedindrag"/>
      </w:pPr>
      <w:r w:rsidRPr="00EC7357">
        <w:t xml:space="preserve">I </w:t>
      </w:r>
      <w:r>
        <w:t xml:space="preserve">denna </w:t>
      </w:r>
      <w:r w:rsidR="00EB5A55">
        <w:t>proposition</w:t>
      </w:r>
      <w:r w:rsidR="00EB5A55" w:rsidRPr="00EC7357">
        <w:t xml:space="preserve"> </w:t>
      </w:r>
      <w:r w:rsidRPr="00EC7357">
        <w:t xml:space="preserve">behandlas </w:t>
      </w:r>
      <w:r>
        <w:t>promemori</w:t>
      </w:r>
      <w:r>
        <w:softHyphen/>
        <w:t>ans</w:t>
      </w:r>
      <w:r w:rsidRPr="00EC7357">
        <w:t xml:space="preserve"> </w:t>
      </w:r>
      <w:r>
        <w:t>lag</w:t>
      </w:r>
      <w:r w:rsidRPr="00EC7357">
        <w:t>förslag</w:t>
      </w:r>
      <w:r>
        <w:t>.</w:t>
      </w:r>
    </w:p>
    <w:p w14:paraId="1E530011" w14:textId="77777777" w:rsidR="00A32B9D" w:rsidRDefault="00A32B9D" w:rsidP="00A32B9D">
      <w:pPr>
        <w:pStyle w:val="Rubrik5utannumrering"/>
      </w:pPr>
      <w:r>
        <w:t>Lagrådet</w:t>
      </w:r>
    </w:p>
    <w:p w14:paraId="71364B6A" w14:textId="75F7EF9E" w:rsidR="00A32B9D" w:rsidRDefault="00A32B9D" w:rsidP="00A32B9D">
      <w:pPr>
        <w:pStyle w:val="Brdtextmedindrag"/>
        <w:ind w:firstLine="0"/>
      </w:pPr>
      <w:r w:rsidRPr="00DE064F">
        <w:t xml:space="preserve">Regeringen beslutade den </w:t>
      </w:r>
      <w:r>
        <w:t>16 oktober 2025</w:t>
      </w:r>
      <w:r w:rsidRPr="00DE064F">
        <w:t xml:space="preserve"> att inhämta Lagrådets yttrande över lagförslaget i </w:t>
      </w:r>
      <w:r w:rsidRPr="00714F90">
        <w:rPr>
          <w:i/>
          <w:iCs/>
        </w:rPr>
        <w:t xml:space="preserve">bilaga </w:t>
      </w:r>
      <w:r>
        <w:rPr>
          <w:i/>
          <w:iCs/>
        </w:rPr>
        <w:t>4</w:t>
      </w:r>
      <w:r w:rsidRPr="00DE064F">
        <w:t xml:space="preserve">. Lagrådets yttrande finns i </w:t>
      </w:r>
      <w:r w:rsidRPr="00714F90">
        <w:rPr>
          <w:i/>
          <w:iCs/>
        </w:rPr>
        <w:t xml:space="preserve">bilaga </w:t>
      </w:r>
      <w:r>
        <w:rPr>
          <w:i/>
          <w:iCs/>
        </w:rPr>
        <w:t>5</w:t>
      </w:r>
      <w:r w:rsidRPr="00DE064F">
        <w:t xml:space="preserve">. Lagrådet lämnar förslaget utan erinran. I förhållande till lagrådsremissen </w:t>
      </w:r>
      <w:r>
        <w:t>görs</w:t>
      </w:r>
      <w:r w:rsidRPr="00DE064F">
        <w:t xml:space="preserve"> </w:t>
      </w:r>
      <w:r w:rsidR="00331DBF">
        <w:t>en</w:t>
      </w:r>
      <w:r w:rsidR="00331DBF" w:rsidRPr="00DE064F">
        <w:t xml:space="preserve"> </w:t>
      </w:r>
      <w:r w:rsidRPr="00DE064F">
        <w:t>språklig och redaktionell ändring.</w:t>
      </w:r>
    </w:p>
    <w:p w14:paraId="1DDFFCDE" w14:textId="78025271" w:rsidR="00B16A1E" w:rsidRDefault="00B16A1E" w:rsidP="002634EE">
      <w:pPr>
        <w:pStyle w:val="Rubrik1"/>
      </w:pPr>
      <w:bookmarkStart w:id="69" w:name="_Toc138593427"/>
      <w:bookmarkStart w:id="70" w:name="_Toc207028565"/>
      <w:bookmarkStart w:id="71" w:name="_Toc208219125"/>
      <w:bookmarkStart w:id="72" w:name="_Toc211438814"/>
      <w:bookmarkStart w:id="73" w:name="_Toc213921849"/>
      <w:bookmarkEnd w:id="69"/>
      <w:r>
        <w:t>Lagstiftningen för Kriminalvårdens personuppgiftsbehandling behöver moderniseras</w:t>
      </w:r>
      <w:bookmarkEnd w:id="70"/>
      <w:bookmarkEnd w:id="71"/>
      <w:bookmarkEnd w:id="72"/>
      <w:bookmarkEnd w:id="73"/>
    </w:p>
    <w:p w14:paraId="34F48A6B" w14:textId="77777777" w:rsidR="00B16A1E" w:rsidRDefault="00B16A1E" w:rsidP="00B16A1E">
      <w:pPr>
        <w:pStyle w:val="Rubrik2"/>
        <w:spacing w:before="0"/>
      </w:pPr>
      <w:bookmarkStart w:id="74" w:name="_Toc207028566"/>
      <w:bookmarkStart w:id="75" w:name="_Toc208219126"/>
      <w:bookmarkStart w:id="76" w:name="_Toc211438815"/>
      <w:bookmarkStart w:id="77" w:name="_Toc213921850"/>
      <w:r>
        <w:t>Kort om lagstiftningen för Kriminalvårdens personuppgiftsbehandling</w:t>
      </w:r>
      <w:bookmarkEnd w:id="74"/>
      <w:bookmarkEnd w:id="75"/>
      <w:bookmarkEnd w:id="76"/>
      <w:bookmarkEnd w:id="77"/>
    </w:p>
    <w:p w14:paraId="246F066F" w14:textId="77777777" w:rsidR="00B16A1E" w:rsidRPr="003A10F0" w:rsidRDefault="00B16A1E" w:rsidP="00B16A1E">
      <w:pPr>
        <w:pStyle w:val="Rubrik3utannumrering"/>
        <w:spacing w:before="0"/>
      </w:pPr>
      <w:r>
        <w:t>EU:s dataskyddsregelverk</w:t>
      </w:r>
    </w:p>
    <w:p w14:paraId="5256A8D0" w14:textId="77777777" w:rsidR="00B16A1E" w:rsidRDefault="00B16A1E" w:rsidP="00B16A1E">
      <w:pPr>
        <w:pStyle w:val="Brdtext"/>
      </w:pPr>
      <w:r>
        <w:t>Den generella regleringen om behandling av personuppgifter inom EU finns dels i dataskyddsförordningen, ofta kallad GDPR (</w:t>
      </w:r>
      <w:r w:rsidRPr="004B1159">
        <w:t>Europa</w:t>
      </w:r>
      <w:r>
        <w:softHyphen/>
      </w:r>
      <w:r w:rsidRPr="004B1159">
        <w:t>parla</w:t>
      </w:r>
      <w:r>
        <w:softHyphen/>
      </w:r>
      <w:r w:rsidRPr="004B1159">
        <w:t xml:space="preserve">mentets och rådets förordning </w:t>
      </w:r>
      <w:r>
        <w:t>[</w:t>
      </w:r>
      <w:r w:rsidRPr="004B1159">
        <w:t>EU</w:t>
      </w:r>
      <w:r>
        <w:t>]</w:t>
      </w:r>
      <w:r w:rsidRPr="004B1159">
        <w:t> 2016/679 av den 27 april 2016 om skydd för fysiska personer med avseende på behandling av person</w:t>
      </w:r>
      <w:r>
        <w:softHyphen/>
      </w:r>
      <w:r w:rsidRPr="004B1159">
        <w:t xml:space="preserve">uppgifter och om det fria flödet av sådana uppgifter och om upphävande av direktiv 95/46/EG </w:t>
      </w:r>
      <w:r>
        <w:t>[</w:t>
      </w:r>
      <w:r w:rsidRPr="004B1159">
        <w:t>allmän data</w:t>
      </w:r>
      <w:r w:rsidRPr="004B1159">
        <w:softHyphen/>
        <w:t>skyddsförordning</w:t>
      </w:r>
      <w:r>
        <w:t>]), dels i data</w:t>
      </w:r>
      <w:r>
        <w:softHyphen/>
        <w:t>skydds</w:t>
      </w:r>
      <w:r>
        <w:softHyphen/>
        <w:t>direktivet (</w:t>
      </w:r>
      <w:r w:rsidRPr="004B1159">
        <w:t xml:space="preserve">Europaparlamentets och rådets direktiv </w:t>
      </w:r>
      <w:r>
        <w:t>[</w:t>
      </w:r>
      <w:r w:rsidRPr="004B1159">
        <w:t>EU</w:t>
      </w:r>
      <w:r>
        <w:t xml:space="preserve">] </w:t>
      </w:r>
      <w:r w:rsidRPr="004B1159">
        <w:t>2016/680</w:t>
      </w:r>
      <w:r>
        <w:t xml:space="preserve"> </w:t>
      </w:r>
      <w:r w:rsidRPr="004B1159">
        <w:t>av den 27 april 2016 om skydd för fysiska personer med avseende på be</w:t>
      </w:r>
      <w:r w:rsidRPr="004B1159">
        <w:softHyphen/>
        <w:t>höriga myndigheters behandling av personuppgifter för att före</w:t>
      </w:r>
      <w:r w:rsidRPr="004B1159">
        <w:softHyphen/>
        <w:t>bygga, förhindra, utreda, avslöja eller lagföra brott eller verkställa straffrättsliga påföljder, och det fria flödet av sådana uppgifter och om upphävande av rådets ram</w:t>
      </w:r>
      <w:r>
        <w:softHyphen/>
      </w:r>
      <w:r w:rsidRPr="004B1159">
        <w:t>beslut 2008/977/RIF</w:t>
      </w:r>
      <w:r>
        <w:t>)</w:t>
      </w:r>
      <w:r w:rsidRPr="004B1159">
        <w:t>.</w:t>
      </w:r>
      <w:r>
        <w:t xml:space="preserve"> </w:t>
      </w:r>
    </w:p>
    <w:p w14:paraId="61972141" w14:textId="77777777" w:rsidR="00B16A1E" w:rsidRDefault="00B16A1E" w:rsidP="00B16A1E">
      <w:pPr>
        <w:pStyle w:val="Brdtextmedindrag"/>
      </w:pPr>
      <w:r>
        <w:t xml:space="preserve">Dataskyddsförordningen utgör </w:t>
      </w:r>
      <w:r w:rsidRPr="004B1159">
        <w:t>grunden för den generella person</w:t>
      </w:r>
      <w:r>
        <w:softHyphen/>
      </w:r>
      <w:r w:rsidRPr="004B1159">
        <w:t>upp</w:t>
      </w:r>
      <w:r>
        <w:softHyphen/>
      </w:r>
      <w:r w:rsidRPr="004B1159">
        <w:t>gifts</w:t>
      </w:r>
      <w:r>
        <w:softHyphen/>
      </w:r>
      <w:r w:rsidRPr="004B1159">
        <w:t>behandlingen inom EU. Syftet med förordningen är dels att skydda fysiska personers grundläggande fri- och rättigheter, särskilt deras rätt till skydd vid behandling av personuppgifter, dels att genom en likvärdig skydds</w:t>
      </w:r>
      <w:r w:rsidRPr="004B1159">
        <w:softHyphen/>
        <w:t>nivå i medlemsstaterna säkerställa ett fritt flöde av person</w:t>
      </w:r>
      <w:r>
        <w:softHyphen/>
      </w:r>
      <w:r w:rsidRPr="004B1159">
        <w:t xml:space="preserve">uppgifter </w:t>
      </w:r>
      <w:r w:rsidRPr="004B1159">
        <w:lastRenderedPageBreak/>
        <w:t xml:space="preserve">inom unionen. </w:t>
      </w:r>
      <w:r>
        <w:t>Dataskyddsförordningen gäller inte för sådan person</w:t>
      </w:r>
      <w:r>
        <w:softHyphen/>
        <w:t>uppgifts</w:t>
      </w:r>
      <w:r>
        <w:softHyphen/>
        <w:t>behandling som omfattas av dataskyddsdirektivet tillämpnings</w:t>
      </w:r>
      <w:r>
        <w:softHyphen/>
        <w:t>område (artikel 2.2 d i dataskyddsförordningen). Dataskydds</w:t>
      </w:r>
      <w:r>
        <w:softHyphen/>
        <w:t>förordningen</w:t>
      </w:r>
      <w:r w:rsidRPr="004B1159">
        <w:t xml:space="preserve"> </w:t>
      </w:r>
      <w:r>
        <w:t xml:space="preserve">kompletteras </w:t>
      </w:r>
      <w:r w:rsidRPr="004B1159">
        <w:t>av la</w:t>
      </w:r>
      <w:r w:rsidRPr="004B1159">
        <w:softHyphen/>
        <w:t>gen (2018:218) med kompletterande bestämmelser till EU:s data</w:t>
      </w:r>
      <w:r w:rsidRPr="004B1159">
        <w:softHyphen/>
        <w:t>skyddsförordning med tillhörande förordning</w:t>
      </w:r>
      <w:r>
        <w:t xml:space="preserve"> </w:t>
      </w:r>
      <w:r w:rsidRPr="004B1159">
        <w:t>och, för Kriminal</w:t>
      </w:r>
      <w:r>
        <w:softHyphen/>
      </w:r>
      <w:r w:rsidRPr="004B1159">
        <w:t>vårdens del, kriminalvårds</w:t>
      </w:r>
      <w:r>
        <w:softHyphen/>
      </w:r>
      <w:r w:rsidRPr="004B1159">
        <w:t xml:space="preserve">datalagen (2018:1235). </w:t>
      </w:r>
    </w:p>
    <w:p w14:paraId="7DE3B7D1" w14:textId="77777777" w:rsidR="00B16A1E" w:rsidRDefault="00B16A1E" w:rsidP="00B16A1E">
      <w:pPr>
        <w:pStyle w:val="Brdtextmedindrag"/>
      </w:pPr>
      <w:r w:rsidRPr="004B1159">
        <w:t>Dataskyddsdirektivet, som behandlar dataskyddet vid bl.a. brotts</w:t>
      </w:r>
      <w:r>
        <w:softHyphen/>
      </w:r>
      <w:r w:rsidRPr="004B1159">
        <w:t>be</w:t>
      </w:r>
      <w:r w:rsidRPr="004B1159">
        <w:softHyphen/>
        <w:t>kämp</w:t>
      </w:r>
      <w:r>
        <w:softHyphen/>
      </w:r>
      <w:r w:rsidRPr="004B1159">
        <w:t>ning, lagföring och straffverkställighet, har i huvudsak genom</w:t>
      </w:r>
      <w:r>
        <w:softHyphen/>
      </w:r>
      <w:r w:rsidRPr="004B1159">
        <w:t>förts genom brottsdatalagen (2018:1177) och brottsdata</w:t>
      </w:r>
      <w:r>
        <w:softHyphen/>
      </w:r>
      <w:r w:rsidRPr="004B1159">
        <w:t>förord</w:t>
      </w:r>
      <w:r>
        <w:softHyphen/>
      </w:r>
      <w:r w:rsidRPr="004B1159">
        <w:t>ningen</w:t>
      </w:r>
      <w:r>
        <w:t xml:space="preserve"> </w:t>
      </w:r>
      <w:r w:rsidRPr="004B1159">
        <w:t>(2018:1202). Brottsdatalagen är generellt tillämplig inom det område som dataskyddsdirektivet reglerar, men</w:t>
      </w:r>
      <w:r>
        <w:t xml:space="preserve"> </w:t>
      </w:r>
      <w:r w:rsidRPr="004B1159">
        <w:t xml:space="preserve">subsidiär i förhållande till annan lag eller förordning. </w:t>
      </w:r>
      <w:r>
        <w:t>För flera myndigheter i rättskedjan infördes under 2019 nya lagar och förordningar som kompletterar brottsdatalagen. De författ</w:t>
      </w:r>
      <w:r>
        <w:softHyphen/>
        <w:t>ningarna</w:t>
      </w:r>
      <w:r w:rsidDel="00722706">
        <w:t xml:space="preserve"> </w:t>
      </w:r>
      <w:r>
        <w:t>är anpassade efter de särskilda behov och förut</w:t>
      </w:r>
      <w:r>
        <w:softHyphen/>
        <w:t xml:space="preserve">sättningar som de olika myndigheterna har. </w:t>
      </w:r>
    </w:p>
    <w:p w14:paraId="240FBAC6" w14:textId="77777777" w:rsidR="00B16A1E" w:rsidRDefault="00B16A1E" w:rsidP="00B16A1E">
      <w:pPr>
        <w:pStyle w:val="Rubrik3utannumrering"/>
      </w:pPr>
      <w:r>
        <w:t>Kriminalvårdens brottsdatalag</w:t>
      </w:r>
    </w:p>
    <w:p w14:paraId="0A7CFC80" w14:textId="77777777" w:rsidR="00B16A1E" w:rsidRDefault="00B16A1E" w:rsidP="00B16A1E">
      <w:pPr>
        <w:pStyle w:val="Brdtext"/>
      </w:pPr>
      <w:r w:rsidRPr="00A5604A">
        <w:t>Som för andra myndigheter i rättskedjan anpass</w:t>
      </w:r>
      <w:r>
        <w:t>ades</w:t>
      </w:r>
      <w:r w:rsidRPr="00A5604A">
        <w:t xml:space="preserve"> Kriminal</w:t>
      </w:r>
      <w:r>
        <w:softHyphen/>
      </w:r>
      <w:r w:rsidRPr="00A5604A">
        <w:t>vårdens lagstiftning till brottsdatalagen genom en ny lag och till</w:t>
      </w:r>
      <w:r>
        <w:softHyphen/>
      </w:r>
      <w:r w:rsidRPr="00A5604A">
        <w:t>hörande förordning, lagen (2018:1699) om kriminalvårdens behandling av person</w:t>
      </w:r>
      <w:r>
        <w:softHyphen/>
      </w:r>
      <w:r w:rsidRPr="00A5604A">
        <w:t xml:space="preserve">uppgifter inom brottsdatalagens område </w:t>
      </w:r>
      <w:r>
        <w:t>(kriminalvårdens brotts</w:t>
      </w:r>
      <w:r>
        <w:softHyphen/>
        <w:t xml:space="preserve">datalag) </w:t>
      </w:r>
      <w:r w:rsidRPr="00A5604A">
        <w:t>och förordningen (2018:1746) om kriminalvårdens behandling av person</w:t>
      </w:r>
      <w:r>
        <w:softHyphen/>
      </w:r>
      <w:r w:rsidRPr="00A5604A">
        <w:t xml:space="preserve">uppgifter inom brottsdatalagens område </w:t>
      </w:r>
      <w:r>
        <w:t>(kriminal</w:t>
      </w:r>
      <w:r>
        <w:softHyphen/>
        <w:t>vårdens brotts</w:t>
      </w:r>
      <w:r>
        <w:softHyphen/>
        <w:t>data</w:t>
      </w:r>
      <w:r>
        <w:softHyphen/>
        <w:t xml:space="preserve">förordning). Kriminalvårdens brottsdatalag </w:t>
      </w:r>
      <w:r w:rsidRPr="00DD1752">
        <w:t>gäller när Kriminalvården eller någon av övervakningsnämnderna</w:t>
      </w:r>
      <w:r>
        <w:t xml:space="preserve"> </w:t>
      </w:r>
      <w:r w:rsidRPr="00DD1752">
        <w:t>behandlar personuppgifter i</w:t>
      </w:r>
      <w:r>
        <w:t xml:space="preserve">nom brottsdatalagens tillämpningsområde, såsom när myndigheterna behandlar personuppgifter i syfte att verkställa </w:t>
      </w:r>
      <w:r w:rsidDel="00986926">
        <w:t>straffrätts</w:t>
      </w:r>
      <w:r>
        <w:t>l</w:t>
      </w:r>
      <w:r w:rsidDel="00986926">
        <w:t>ig</w:t>
      </w:r>
      <w:r>
        <w:t>a påföljder.</w:t>
      </w:r>
      <w:r w:rsidRPr="00327B30">
        <w:t xml:space="preserve"> </w:t>
      </w:r>
    </w:p>
    <w:p w14:paraId="77EF614F" w14:textId="77777777" w:rsidR="00B16A1E" w:rsidRPr="004B1159" w:rsidRDefault="00B16A1E" w:rsidP="00B16A1E">
      <w:pPr>
        <w:pStyle w:val="Brdtextmedindrag"/>
      </w:pPr>
      <w:r>
        <w:t>Kriminalvårdens brottsdatalag</w:t>
      </w:r>
      <w:r w:rsidRPr="00DD1752">
        <w:t xml:space="preserve"> gäller utöver brottsdatalagen</w:t>
      </w:r>
      <w:r>
        <w:t>, vilket</w:t>
      </w:r>
      <w:r w:rsidRPr="00DD1752">
        <w:t xml:space="preserve"> inne</w:t>
      </w:r>
      <w:r>
        <w:softHyphen/>
      </w:r>
      <w:r w:rsidRPr="00DD1752">
        <w:t xml:space="preserve">bär att </w:t>
      </w:r>
      <w:r>
        <w:t xml:space="preserve">flera </w:t>
      </w:r>
      <w:r w:rsidRPr="00DD1752">
        <w:t>grundläggande bestämmelser om hur personuppgifter får behandlas finns i brottsdatalagen. De preciseringar, undantag eller av</w:t>
      </w:r>
      <w:r>
        <w:softHyphen/>
      </w:r>
      <w:r w:rsidRPr="00DD1752">
        <w:t xml:space="preserve">vikelser som behövs för Kriminalvårdens </w:t>
      </w:r>
      <w:r>
        <w:t xml:space="preserve">och övervakningsnämndernas </w:t>
      </w:r>
      <w:r w:rsidRPr="00DD1752">
        <w:t>verk</w:t>
      </w:r>
      <w:r>
        <w:softHyphen/>
      </w:r>
      <w:r w:rsidRPr="00DD1752">
        <w:t>samhet finns där</w:t>
      </w:r>
      <w:r>
        <w:softHyphen/>
      </w:r>
      <w:r w:rsidRPr="00DD1752">
        <w:t xml:space="preserve">emot i </w:t>
      </w:r>
      <w:r>
        <w:t>kriminalvårdens brottsdatalag</w:t>
      </w:r>
      <w:r w:rsidRPr="00DD1752">
        <w:t xml:space="preserve">. </w:t>
      </w:r>
      <w:r>
        <w:t>I</w:t>
      </w:r>
      <w:r w:rsidRPr="00327B30">
        <w:t xml:space="preserve"> </w:t>
      </w:r>
      <w:r>
        <w:t>kriminal</w:t>
      </w:r>
      <w:r>
        <w:softHyphen/>
        <w:t>vårdens brottsdatalag finns bl.a. allmänna bestämm</w:t>
      </w:r>
      <w:r>
        <w:softHyphen/>
        <w:t>elser om lagens tillämp</w:t>
      </w:r>
      <w:r>
        <w:softHyphen/>
        <w:t>nings</w:t>
      </w:r>
      <w:r>
        <w:softHyphen/>
        <w:t>område, grund</w:t>
      </w:r>
      <w:r>
        <w:softHyphen/>
        <w:t>läggande bestämm</w:t>
      </w:r>
      <w:r>
        <w:softHyphen/>
        <w:t>elser om behand</w:t>
      </w:r>
      <w:r>
        <w:softHyphen/>
        <w:t>ling av person</w:t>
      </w:r>
      <w:r>
        <w:softHyphen/>
        <w:t>uppgifter</w:t>
      </w:r>
      <w:r w:rsidDel="001777C5">
        <w:t xml:space="preserve"> </w:t>
      </w:r>
      <w:r>
        <w:t>och särskilda bestämmelser om att Kriminal</w:t>
      </w:r>
      <w:r>
        <w:softHyphen/>
        <w:t>vården får föra ett säkerhets</w:t>
      </w:r>
      <w:r>
        <w:softHyphen/>
        <w:t>register och om vilka personer som får registreras i det registret. Många av de materiella bestämmelser som i praktiken styr myndig</w:t>
      </w:r>
      <w:r>
        <w:softHyphen/>
        <w:t>heternas person</w:t>
      </w:r>
      <w:r>
        <w:softHyphen/>
        <w:t>uppgifts</w:t>
      </w:r>
      <w:r>
        <w:softHyphen/>
        <w:t>behandling finns i kriminal</w:t>
      </w:r>
      <w:r>
        <w:softHyphen/>
        <w:t>vårdens brotts</w:t>
      </w:r>
      <w:r>
        <w:softHyphen/>
        <w:t>data</w:t>
      </w:r>
      <w:r>
        <w:softHyphen/>
        <w:t>förordning. I förord</w:t>
      </w:r>
      <w:r>
        <w:softHyphen/>
        <w:t>ningen anges</w:t>
      </w:r>
      <w:r w:rsidRPr="00DD1752">
        <w:t xml:space="preserve"> </w:t>
      </w:r>
      <w:r>
        <w:t>bl.a.</w:t>
      </w:r>
      <w:r w:rsidRPr="00DD1752">
        <w:t xml:space="preserve"> </w:t>
      </w:r>
      <w:r>
        <w:t xml:space="preserve">i detalj </w:t>
      </w:r>
      <w:r w:rsidRPr="00DD1752">
        <w:t>vilka uppgifter, såväl person</w:t>
      </w:r>
      <w:r>
        <w:softHyphen/>
      </w:r>
      <w:r w:rsidRPr="00DD1752">
        <w:t>uppgifter som andra uppgifter, som får behandla</w:t>
      </w:r>
      <w:r>
        <w:t>s</w:t>
      </w:r>
      <w:r w:rsidRPr="00DD1752">
        <w:t xml:space="preserve"> och hur länge de får behandlas. </w:t>
      </w:r>
      <w:r>
        <w:t>I förord</w:t>
      </w:r>
      <w:r>
        <w:softHyphen/>
        <w:t>ningen regleras även att</w:t>
      </w:r>
      <w:r w:rsidRPr="00DD1752">
        <w:t xml:space="preserve"> Kriminalvården ska föra ett centralt kriminal</w:t>
      </w:r>
      <w:r>
        <w:softHyphen/>
      </w:r>
      <w:r w:rsidRPr="00DD1752">
        <w:t xml:space="preserve">vårdsregister </w:t>
      </w:r>
      <w:r>
        <w:t xml:space="preserve">och vilka myndigheter som får medges direktåtkomst till det registret. </w:t>
      </w:r>
    </w:p>
    <w:p w14:paraId="35751759" w14:textId="77777777" w:rsidR="00B16A1E" w:rsidRDefault="00B16A1E" w:rsidP="00B16A1E">
      <w:pPr>
        <w:pStyle w:val="Rubrik2"/>
      </w:pPr>
      <w:bookmarkStart w:id="78" w:name="_Toc211438816"/>
      <w:bookmarkStart w:id="79" w:name="_Toc213921851"/>
      <w:r>
        <w:t>Lagstiftningen behöver moderniseras</w:t>
      </w:r>
      <w:bookmarkEnd w:id="78"/>
      <w:bookmarkEnd w:id="79"/>
      <w:r>
        <w:t xml:space="preserve"> </w:t>
      </w:r>
    </w:p>
    <w:p w14:paraId="680D90B7" w14:textId="32720FFF" w:rsidR="00B16A1E" w:rsidRDefault="00B16A1E" w:rsidP="00B16A1E">
      <w:pPr>
        <w:pStyle w:val="Brdtextmedindrag"/>
        <w:ind w:firstLine="0"/>
      </w:pPr>
      <w:r w:rsidRPr="000C5BAC">
        <w:t xml:space="preserve">Behovet av en moderniserad </w:t>
      </w:r>
      <w:r>
        <w:t>lagstiftning</w:t>
      </w:r>
      <w:r w:rsidRPr="000C5BAC">
        <w:t xml:space="preserve"> för Kriminalvårdens person</w:t>
      </w:r>
      <w:r>
        <w:softHyphen/>
      </w:r>
      <w:r w:rsidRPr="000C5BAC">
        <w:t>uppgifts</w:t>
      </w:r>
      <w:r>
        <w:softHyphen/>
      </w:r>
      <w:r w:rsidRPr="000C5BAC">
        <w:t xml:space="preserve">behandling </w:t>
      </w:r>
      <w:r>
        <w:t xml:space="preserve">inom brottsdatalagens område </w:t>
      </w:r>
      <w:r w:rsidRPr="000C5BAC">
        <w:t xml:space="preserve">har påtalats under </w:t>
      </w:r>
      <w:r>
        <w:t xml:space="preserve">en </w:t>
      </w:r>
      <w:r>
        <w:lastRenderedPageBreak/>
        <w:t>längre tid</w:t>
      </w:r>
      <w:r w:rsidRPr="000C5BAC">
        <w:t xml:space="preserve">. Redan i lagstiftningsärendet rörande brottsdatalagen </w:t>
      </w:r>
      <w:r>
        <w:t xml:space="preserve">uttalades behovet av en översyn </w:t>
      </w:r>
      <w:r w:rsidRPr="000C5BAC">
        <w:t>(se SOU</w:t>
      </w:r>
      <w:r>
        <w:t> </w:t>
      </w:r>
      <w:r w:rsidRPr="000C5BAC">
        <w:t>2017:74 s.</w:t>
      </w:r>
      <w:r>
        <w:t> </w:t>
      </w:r>
      <w:r w:rsidRPr="000C5BAC">
        <w:t>562 och prop.</w:t>
      </w:r>
      <w:r>
        <w:t> </w:t>
      </w:r>
      <w:r w:rsidRPr="000C5BAC">
        <w:t>2017/18:269 s.</w:t>
      </w:r>
      <w:r>
        <w:t> </w:t>
      </w:r>
      <w:r w:rsidRPr="000C5BAC">
        <w:t xml:space="preserve">246 och 258). Behovet av en förändrad lagstiftning har </w:t>
      </w:r>
      <w:r>
        <w:t xml:space="preserve">också </w:t>
      </w:r>
      <w:r w:rsidRPr="000C5BAC">
        <w:t>påtalats av Kriminalvården</w:t>
      </w:r>
      <w:r>
        <w:t xml:space="preserve">, som </w:t>
      </w:r>
      <w:r w:rsidRPr="00CB1DD1">
        <w:t>kommit in med en framställan till regeringen om en översyn av myndighetens registerförfattningar på dataskydds</w:t>
      </w:r>
      <w:r>
        <w:softHyphen/>
      </w:r>
      <w:r w:rsidRPr="00CB1DD1">
        <w:t>området</w:t>
      </w:r>
      <w:r w:rsidRPr="00A540A0">
        <w:t>.</w:t>
      </w:r>
      <w:r>
        <w:t xml:space="preserve"> </w:t>
      </w:r>
    </w:p>
    <w:p w14:paraId="6B759F15" w14:textId="77777777" w:rsidR="00B16A1E" w:rsidRDefault="00B16A1E" w:rsidP="00B16A1E">
      <w:pPr>
        <w:pStyle w:val="Brdtextmedindrag"/>
      </w:pPr>
      <w:r w:rsidRPr="00944F89">
        <w:t>De brister som på</w:t>
      </w:r>
      <w:r>
        <w:t xml:space="preserve">talats </w:t>
      </w:r>
      <w:r w:rsidRPr="00944F89">
        <w:t xml:space="preserve">handlar </w:t>
      </w:r>
      <w:r>
        <w:t xml:space="preserve">på ett övergripande plan om att </w:t>
      </w:r>
      <w:r w:rsidRPr="007B1A76">
        <w:t>lag</w:t>
      </w:r>
      <w:r>
        <w:softHyphen/>
      </w:r>
      <w:r w:rsidRPr="007B1A76">
        <w:t>stift</w:t>
      </w:r>
      <w:r>
        <w:softHyphen/>
      </w:r>
      <w:r w:rsidRPr="007B1A76">
        <w:t>ning</w:t>
      </w:r>
      <w:r>
        <w:t>en</w:t>
      </w:r>
      <w:r w:rsidRPr="007B1A76">
        <w:t xml:space="preserve"> i </w:t>
      </w:r>
      <w:r>
        <w:t xml:space="preserve">flera </w:t>
      </w:r>
      <w:r w:rsidRPr="007B1A76">
        <w:t xml:space="preserve">avseenden avviker från </w:t>
      </w:r>
      <w:r>
        <w:t>övriga myndigheters lagar och förord</w:t>
      </w:r>
      <w:r>
        <w:softHyphen/>
        <w:t>ningar som kompletterar brottsdatalagen.</w:t>
      </w:r>
      <w:r w:rsidRPr="007B1A76">
        <w:t xml:space="preserve"> </w:t>
      </w:r>
      <w:r>
        <w:t>L</w:t>
      </w:r>
      <w:r w:rsidRPr="007B1A76">
        <w:t>agstiftning</w:t>
      </w:r>
      <w:r>
        <w:t>en</w:t>
      </w:r>
      <w:r w:rsidRPr="007B1A76">
        <w:t xml:space="preserve"> har en annan lagteknisk struktur. </w:t>
      </w:r>
      <w:r>
        <w:t>Vidare finns bestämmelser om att Kriminal</w:t>
      </w:r>
      <w:r>
        <w:softHyphen/>
        <w:t>vården ska föra ett centralt kriminalvård</w:t>
      </w:r>
      <w:r>
        <w:softHyphen/>
        <w:t>sregister, trots att övriga myndig</w:t>
      </w:r>
      <w:r>
        <w:softHyphen/>
        <w:t xml:space="preserve">heter har övergått till en mer teknikneutral reglering. </w:t>
      </w:r>
    </w:p>
    <w:p w14:paraId="1A64EA55" w14:textId="77777777" w:rsidR="00B16A1E" w:rsidRDefault="00B16A1E" w:rsidP="00B16A1E">
      <w:pPr>
        <w:pStyle w:val="Brdtextmedindrag"/>
      </w:pPr>
      <w:r w:rsidRPr="00AA2C4C">
        <w:t>En</w:t>
      </w:r>
      <w:r>
        <w:t xml:space="preserve"> annan skillnad är att </w:t>
      </w:r>
      <w:r w:rsidRPr="00A36E55">
        <w:t>Kriminalvårdens person</w:t>
      </w:r>
      <w:r>
        <w:softHyphen/>
      </w:r>
      <w:r w:rsidRPr="00A36E55">
        <w:t>uppgifts</w:t>
      </w:r>
      <w:r>
        <w:softHyphen/>
      </w:r>
      <w:r w:rsidRPr="00A36E55">
        <w:t xml:space="preserve">behandling </w:t>
      </w:r>
      <w:r>
        <w:t xml:space="preserve">i stor utsträckning regleras </w:t>
      </w:r>
      <w:r w:rsidRPr="00A36E55">
        <w:t xml:space="preserve">i förordning. </w:t>
      </w:r>
      <w:r>
        <w:t>Som exempel regleras det centrala kriminal</w:t>
      </w:r>
      <w:r>
        <w:softHyphen/>
        <w:t xml:space="preserve">vårdsregistret och vilka personuppgifter som det registret får innehålla i kriminalvårdens brottsdataförordning. </w:t>
      </w:r>
      <w:r w:rsidRPr="00A36E55">
        <w:t>Enligt 2</w:t>
      </w:r>
      <w:r>
        <w:t> </w:t>
      </w:r>
      <w:r w:rsidRPr="00A36E55">
        <w:t>kap. 6</w:t>
      </w:r>
      <w:r>
        <w:t> </w:t>
      </w:r>
      <w:r w:rsidRPr="00A36E55">
        <w:t>§ andra stycket regerings</w:t>
      </w:r>
      <w:r>
        <w:softHyphen/>
      </w:r>
      <w:r w:rsidRPr="00A36E55">
        <w:t xml:space="preserve">formen är var och en gentemot det allmänna skyddad mot betydande intrång i den personliga integriteten, om det sker utan samtycke och innebär övervakning eller kartläggning av personliga förhållanden. </w:t>
      </w:r>
      <w:r>
        <w:t xml:space="preserve">Inskränkningar i skyddet får enligt </w:t>
      </w:r>
      <w:r w:rsidRPr="00A36E55">
        <w:t>2</w:t>
      </w:r>
      <w:r>
        <w:t> </w:t>
      </w:r>
      <w:r w:rsidRPr="00A36E55">
        <w:t>kap. 20 och 21</w:t>
      </w:r>
      <w:r>
        <w:t> </w:t>
      </w:r>
      <w:r w:rsidRPr="00A36E55">
        <w:t xml:space="preserve">§§ regeringsformen </w:t>
      </w:r>
      <w:r>
        <w:t xml:space="preserve">göras </w:t>
      </w:r>
      <w:r w:rsidRPr="00A36E55">
        <w:t>genom lag och endast för att tillgodose ändamål som är godtag</w:t>
      </w:r>
      <w:r>
        <w:softHyphen/>
      </w:r>
      <w:r w:rsidRPr="00A36E55">
        <w:t xml:space="preserve">bara i ett demokratiskt samhälle. </w:t>
      </w:r>
      <w:r w:rsidRPr="007B1A76">
        <w:t xml:space="preserve">I förarbetena till </w:t>
      </w:r>
      <w:r>
        <w:t>2 kap. 6 § andra stycket regerings</w:t>
      </w:r>
      <w:r>
        <w:softHyphen/>
        <w:t>formen på</w:t>
      </w:r>
      <w:r w:rsidRPr="007B1A76">
        <w:t>pekas att myndighetsregister med ett stort antal registrerade och särskilt känsligt innehåll normalt ska regleras i lag (prop.</w:t>
      </w:r>
      <w:r>
        <w:t> </w:t>
      </w:r>
      <w:r w:rsidRPr="007B1A76">
        <w:t>2009/10:80 s.</w:t>
      </w:r>
      <w:r>
        <w:t> </w:t>
      </w:r>
      <w:r w:rsidRPr="007B1A76">
        <w:t>183).</w:t>
      </w:r>
      <w:r>
        <w:t xml:space="preserve"> Liknande resonemang har fram</w:t>
      </w:r>
      <w:r>
        <w:softHyphen/>
        <w:t xml:space="preserve">förts av </w:t>
      </w:r>
      <w:r w:rsidRPr="00A36E55">
        <w:t>Konstitutions</w:t>
      </w:r>
      <w:r>
        <w:softHyphen/>
      </w:r>
      <w:r w:rsidRPr="00A36E55">
        <w:t>utskottet</w:t>
      </w:r>
      <w:r>
        <w:t>, som</w:t>
      </w:r>
      <w:r w:rsidRPr="00A36E55">
        <w:t xml:space="preserve"> i flera lagstiftningsärenden framhållit att målsättningen bör vara att myndighets</w:t>
      </w:r>
      <w:r>
        <w:softHyphen/>
      </w:r>
      <w:r w:rsidRPr="00A36E55">
        <w:t xml:space="preserve">register med ett stort antal registrerade och särskilt känsligt innehåll ska regleras särskilt i lag (se </w:t>
      </w:r>
      <w:r>
        <w:t>t.ex.</w:t>
      </w:r>
      <w:r w:rsidRPr="00A36E55">
        <w:t xml:space="preserve"> bet.</w:t>
      </w:r>
      <w:r>
        <w:t> </w:t>
      </w:r>
      <w:r w:rsidRPr="00A36E55">
        <w:t>1990/91:KU11 s.</w:t>
      </w:r>
      <w:r>
        <w:t> </w:t>
      </w:r>
      <w:r w:rsidRPr="00A36E55">
        <w:t>11 och 1997/98:KU18 s.</w:t>
      </w:r>
      <w:r>
        <w:t> </w:t>
      </w:r>
      <w:r w:rsidRPr="00A36E55">
        <w:t>48).</w:t>
      </w:r>
      <w:r>
        <w:t xml:space="preserve"> Att </w:t>
      </w:r>
      <w:r w:rsidRPr="007B1A76">
        <w:t>Kriminalvårdens personuppgifts</w:t>
      </w:r>
      <w:r>
        <w:softHyphen/>
      </w:r>
      <w:r w:rsidRPr="007B1A76">
        <w:t>reglering</w:t>
      </w:r>
      <w:r>
        <w:t xml:space="preserve"> på brottsdatalagens område till stor del finns i förordning och inte i lag är därmed något som kan </w:t>
      </w:r>
      <w:r w:rsidRPr="007B1A76">
        <w:t>ifrågasättas.</w:t>
      </w:r>
      <w:r w:rsidRPr="00A36E55">
        <w:t xml:space="preserve"> </w:t>
      </w:r>
    </w:p>
    <w:p w14:paraId="2C7E828A" w14:textId="77777777" w:rsidR="00B16A1E" w:rsidRPr="00C76F24" w:rsidRDefault="00B16A1E" w:rsidP="00B16A1E">
      <w:pPr>
        <w:pStyle w:val="Brdtextmedindrag"/>
      </w:pPr>
      <w:r>
        <w:t>Den nuvarande detaljregleringen av vilka personuppgifter som Kriminal</w:t>
      </w:r>
      <w:r>
        <w:softHyphen/>
        <w:t>vården får behandla medför även att ändringar i påföljds</w:t>
      </w:r>
      <w:r>
        <w:softHyphen/>
        <w:t>systemet eller i Kriminal</w:t>
      </w:r>
      <w:r>
        <w:softHyphen/>
        <w:t>vårdens uppdrag, som regelmässigt innebär behov av att behandla ytterligare personuppgifter, måste följas av förordnings</w:t>
      </w:r>
      <w:r>
        <w:softHyphen/>
        <w:t xml:space="preserve">ändringar för att Kriminalvården ska kunna behandla de personuppgifter som behövs för att verkställa ändringarna. </w:t>
      </w:r>
    </w:p>
    <w:p w14:paraId="0C62C2CD" w14:textId="147978FD" w:rsidR="00B16A1E" w:rsidRDefault="00B16A1E" w:rsidP="00B16A1E">
      <w:pPr>
        <w:pStyle w:val="Brdtextmedindrag"/>
      </w:pPr>
      <w:r>
        <w:t>Utöver att lagstiftningen avviker från andra myndigheters motsvarande lagstiftningar, finns en betydande diskrepans mellan Kriminalvårdens behov av att behandla person</w:t>
      </w:r>
      <w:r>
        <w:softHyphen/>
        <w:t>uppgifter och vad lag</w:t>
      </w:r>
      <w:r>
        <w:softHyphen/>
        <w:t>stift</w:t>
      </w:r>
      <w:r>
        <w:softHyphen/>
        <w:t>ningen tillåter. Det har att göra med att f</w:t>
      </w:r>
      <w:r w:rsidRPr="00F26FFC">
        <w:t xml:space="preserve">örutsättningarna för </w:t>
      </w:r>
      <w:r>
        <w:t>Kriminal</w:t>
      </w:r>
      <w:r>
        <w:softHyphen/>
        <w:t xml:space="preserve">vårdens </w:t>
      </w:r>
      <w:r w:rsidRPr="00F26FFC">
        <w:t>verksamhet</w:t>
      </w:r>
      <w:r>
        <w:t xml:space="preserve"> </w:t>
      </w:r>
      <w:r w:rsidRPr="00F26FFC">
        <w:t>förändrats avsevärt</w:t>
      </w:r>
      <w:r>
        <w:t xml:space="preserve"> under senare tid.</w:t>
      </w:r>
      <w:r w:rsidRPr="0014118B">
        <w:t xml:space="preserve"> </w:t>
      </w:r>
      <w:r>
        <w:t>F</w:t>
      </w:r>
      <w:r w:rsidRPr="00B41D00">
        <w:t>ler personer döms till längre fängelse</w:t>
      </w:r>
      <w:r>
        <w:softHyphen/>
      </w:r>
      <w:r w:rsidRPr="00B41D00">
        <w:t>straff och fler</w:t>
      </w:r>
      <w:r>
        <w:t xml:space="preserve"> personer</w:t>
      </w:r>
      <w:r w:rsidRPr="00B41D00">
        <w:t xml:space="preserve"> är häktade</w:t>
      </w:r>
      <w:r w:rsidRPr="004C7F20">
        <w:t>, vilket</w:t>
      </w:r>
      <w:r>
        <w:t xml:space="preserve"> markant har ökat </w:t>
      </w:r>
      <w:r w:rsidRPr="004C7F20">
        <w:t>beläggnings</w:t>
      </w:r>
      <w:r w:rsidRPr="004C7F20">
        <w:softHyphen/>
        <w:t>graden</w:t>
      </w:r>
      <w:r>
        <w:t xml:space="preserve"> </w:t>
      </w:r>
      <w:r w:rsidRPr="00900915">
        <w:t xml:space="preserve">på </w:t>
      </w:r>
      <w:r>
        <w:t>kriminalvårds</w:t>
      </w:r>
      <w:r>
        <w:softHyphen/>
      </w:r>
      <w:r w:rsidRPr="00900915">
        <w:t>anstalter</w:t>
      </w:r>
      <w:r>
        <w:t xml:space="preserve"> och i häkten. </w:t>
      </w:r>
      <w:r w:rsidRPr="00913265">
        <w:t>Den</w:t>
      </w:r>
      <w:r>
        <w:t xml:space="preserve"> </w:t>
      </w:r>
      <w:r w:rsidRPr="00913265">
        <w:t>höga belägg</w:t>
      </w:r>
      <w:r>
        <w:softHyphen/>
      </w:r>
      <w:r w:rsidRPr="00913265">
        <w:t xml:space="preserve">ningen har </w:t>
      </w:r>
      <w:r>
        <w:t>lett till att s</w:t>
      </w:r>
      <w:r w:rsidRPr="00810ACC">
        <w:t xml:space="preserve">äkerhetsläget i </w:t>
      </w:r>
      <w:r>
        <w:t>Kriminalvårdens</w:t>
      </w:r>
      <w:r w:rsidRPr="00810ACC">
        <w:t xml:space="preserve"> verksamhet för</w:t>
      </w:r>
      <w:r>
        <w:softHyphen/>
      </w:r>
      <w:r w:rsidRPr="00810ACC">
        <w:t xml:space="preserve">sämrats. </w:t>
      </w:r>
      <w:r w:rsidRPr="004C7F20">
        <w:t>Med</w:t>
      </w:r>
      <w:r>
        <w:softHyphen/>
      </w:r>
      <w:r w:rsidRPr="004C7F20">
        <w:t>arbetarna</w:t>
      </w:r>
      <w:r w:rsidRPr="00810ACC">
        <w:t xml:space="preserve"> utsätts för </w:t>
      </w:r>
      <w:r w:rsidRPr="004C7F20">
        <w:t>allt</w:t>
      </w:r>
      <w:r>
        <w:t xml:space="preserve"> mer</w:t>
      </w:r>
      <w:r w:rsidRPr="00810ACC">
        <w:t xml:space="preserve"> hot, våld, trakasserier och otillåten påverkan</w:t>
      </w:r>
      <w:r>
        <w:t>.</w:t>
      </w:r>
      <w:r w:rsidRPr="00810ACC">
        <w:t xml:space="preserve"> Även antalet incidenter med hot och våld mellan intagna har ökat (Kriminal</w:t>
      </w:r>
      <w:r>
        <w:softHyphen/>
      </w:r>
      <w:r w:rsidRPr="00810ACC">
        <w:t>vården, Forsknings- och utvärderings</w:t>
      </w:r>
      <w:r>
        <w:softHyphen/>
      </w:r>
      <w:r w:rsidRPr="00810ACC">
        <w:t>enheten, Kort om överbeläggning – Risker för klienter och personal s.</w:t>
      </w:r>
      <w:r>
        <w:t> </w:t>
      </w:r>
      <w:r w:rsidRPr="00810ACC">
        <w:t>42, 68 och</w:t>
      </w:r>
      <w:r w:rsidR="00F75B2B">
        <w:t> </w:t>
      </w:r>
      <w:r w:rsidRPr="00810ACC">
        <w:t>70 och Kriminalvårdens årsredovisning 2024, s.</w:t>
      </w:r>
      <w:r>
        <w:t> </w:t>
      </w:r>
      <w:r w:rsidRPr="00810ACC">
        <w:t>74).</w:t>
      </w:r>
      <w:r w:rsidRPr="00810ACC">
        <w:rPr>
          <w:rFonts w:asciiTheme="minorHAnsi" w:hAnsiTheme="minorHAnsi"/>
          <w:sz w:val="22"/>
        </w:rPr>
        <w:t xml:space="preserve"> </w:t>
      </w:r>
      <w:r>
        <w:t>En</w:t>
      </w:r>
      <w:r w:rsidRPr="00F26FFC">
        <w:t xml:space="preserve"> </w:t>
      </w:r>
      <w:r>
        <w:t xml:space="preserve">annan </w:t>
      </w:r>
      <w:r w:rsidRPr="00F26FFC">
        <w:t>utmaning är att det finns fler klienter med koppling till den organiserade brottslig</w:t>
      </w:r>
      <w:r>
        <w:softHyphen/>
      </w:r>
      <w:r w:rsidRPr="00F26FFC">
        <w:t xml:space="preserve">heten. </w:t>
      </w:r>
      <w:r w:rsidRPr="007B1A76">
        <w:t xml:space="preserve">Kriminalvården </w:t>
      </w:r>
      <w:r>
        <w:t>behöver kunna</w:t>
      </w:r>
      <w:r w:rsidRPr="007B1A76">
        <w:t xml:space="preserve"> ta större hänsyn </w:t>
      </w:r>
      <w:r>
        <w:t>än tidigare till detta,</w:t>
      </w:r>
      <w:r w:rsidRPr="007B1A76">
        <w:t xml:space="preserve"> </w:t>
      </w:r>
      <w:r>
        <w:t xml:space="preserve">t.ex. </w:t>
      </w:r>
      <w:r w:rsidRPr="007B1A76">
        <w:lastRenderedPageBreak/>
        <w:t>vid</w:t>
      </w:r>
      <w:r>
        <w:t xml:space="preserve"> </w:t>
      </w:r>
      <w:r w:rsidRPr="007B1A76">
        <w:t>placering av intagna.</w:t>
      </w:r>
      <w:r w:rsidRPr="00264F57">
        <w:t xml:space="preserve"> </w:t>
      </w:r>
      <w:r w:rsidRPr="00F26FFC">
        <w:t xml:space="preserve">Dessa förändringar ställer på olika sätt ökade krav på </w:t>
      </w:r>
      <w:r>
        <w:t>Kriminalvården. För att möta kraven behöver flera åtgärder vidtas. En av dem är ge Kriminal</w:t>
      </w:r>
      <w:r>
        <w:softHyphen/>
        <w:t>vården ändamålsenliga möjligheter att behandla de person</w:t>
      </w:r>
      <w:r>
        <w:softHyphen/>
        <w:t>uppgifter som krävs.</w:t>
      </w:r>
    </w:p>
    <w:p w14:paraId="43D7DDB5" w14:textId="77777777" w:rsidR="00B16A1E" w:rsidRDefault="00B16A1E" w:rsidP="00B16A1E">
      <w:pPr>
        <w:pStyle w:val="Brdtextmedindrag"/>
      </w:pPr>
      <w:r>
        <w:t>Sammanfattningsvis kan konstateras dels att Kriminalvårdens lagstift</w:t>
      </w:r>
      <w:r>
        <w:softHyphen/>
        <w:t xml:space="preserve">ning för personuppgiftsbehandling inom brottsdatalagens område </w:t>
      </w:r>
      <w:r w:rsidRPr="00A96783">
        <w:t xml:space="preserve">i sig inte </w:t>
      </w:r>
      <w:r>
        <w:t xml:space="preserve">är </w:t>
      </w:r>
      <w:r w:rsidRPr="00A96783">
        <w:t>ändamålsenlig och avvike</w:t>
      </w:r>
      <w:r>
        <w:t xml:space="preserve">r </w:t>
      </w:r>
      <w:r w:rsidRPr="00A96783">
        <w:t>från andra myndigheters</w:t>
      </w:r>
      <w:r>
        <w:t xml:space="preserve"> motsvarande lag</w:t>
      </w:r>
      <w:r>
        <w:softHyphen/>
        <w:t>stiftningar</w:t>
      </w:r>
      <w:r w:rsidRPr="00A96783">
        <w:t xml:space="preserve">, dels </w:t>
      </w:r>
      <w:r>
        <w:t>att Kriminal</w:t>
      </w:r>
      <w:r>
        <w:softHyphen/>
        <w:t>vården</w:t>
      </w:r>
      <w:r w:rsidRPr="00B41D00">
        <w:t xml:space="preserve"> </w:t>
      </w:r>
      <w:r>
        <w:t>har ett</w:t>
      </w:r>
      <w:r w:rsidDel="00DD3FB5">
        <w:t xml:space="preserve"> </w:t>
      </w:r>
      <w:r>
        <w:t>större behov</w:t>
      </w:r>
      <w:r w:rsidRPr="00B41D00">
        <w:t xml:space="preserve"> av </w:t>
      </w:r>
      <w:r>
        <w:t>att behandla person</w:t>
      </w:r>
      <w:r>
        <w:softHyphen/>
        <w:t xml:space="preserve">uppgifter än regleringen tillåter. Lagstiftningen är alltså omodern och svarar </w:t>
      </w:r>
      <w:r w:rsidRPr="00B41D00">
        <w:t xml:space="preserve">inte mot de behov som </w:t>
      </w:r>
      <w:r>
        <w:t>myndigheten</w:t>
      </w:r>
      <w:r w:rsidRPr="00B41D00">
        <w:t xml:space="preserve"> har i dag. </w:t>
      </w:r>
      <w:r>
        <w:t>Den bör därför upp</w:t>
      </w:r>
      <w:r>
        <w:softHyphen/>
        <w:t>dateras med utgångspunkten att skapa en lagstiftning</w:t>
      </w:r>
      <w:r w:rsidRPr="00B41D00">
        <w:t xml:space="preserve"> som till struktur och inne</w:t>
      </w:r>
      <w:r>
        <w:softHyphen/>
      </w:r>
      <w:r w:rsidRPr="00B41D00">
        <w:t xml:space="preserve">håll i större utsträckning liknar </w:t>
      </w:r>
      <w:r>
        <w:t>andra myndigheters motsvarande lagstiftningar. Den bör vara mer generellt utformad och i större utsträck</w:t>
      </w:r>
      <w:r>
        <w:softHyphen/>
        <w:t xml:space="preserve">ning </w:t>
      </w:r>
      <w:r w:rsidDel="00F2418F">
        <w:t>u</w:t>
      </w:r>
      <w:r>
        <w:t>tgå från Kriminalvårdens behov av att behandla person</w:t>
      </w:r>
      <w:r>
        <w:softHyphen/>
        <w:t>uppgifter för att fullgöra sitt uppdrag på ett tillfred</w:t>
      </w:r>
      <w:r>
        <w:softHyphen/>
        <w:t xml:space="preserve">ställande sätt. Samtidigt behöver </w:t>
      </w:r>
      <w:r w:rsidRPr="00013348">
        <w:t>skyddet för enskildas integritet</w:t>
      </w:r>
      <w:r>
        <w:t xml:space="preserve"> värnas</w:t>
      </w:r>
      <w:r w:rsidRPr="00013348">
        <w:t xml:space="preserve">. </w:t>
      </w:r>
      <w:r>
        <w:t>D</w:t>
      </w:r>
      <w:r w:rsidRPr="00013348">
        <w:t xml:space="preserve">en nya </w:t>
      </w:r>
      <w:r>
        <w:t>lagstift</w:t>
      </w:r>
      <w:r>
        <w:softHyphen/>
        <w:t xml:space="preserve">ningen måste </w:t>
      </w:r>
      <w:r w:rsidRPr="00013348">
        <w:t>upp</w:t>
      </w:r>
      <w:r>
        <w:t>rätthålla</w:t>
      </w:r>
      <w:r w:rsidRPr="00013348">
        <w:t xml:space="preserve"> högt ställda krav på integritets</w:t>
      </w:r>
      <w:r>
        <w:softHyphen/>
      </w:r>
      <w:r w:rsidRPr="00013348">
        <w:t xml:space="preserve">skydd. En viktig del i </w:t>
      </w:r>
      <w:r>
        <w:t>det</w:t>
      </w:r>
      <w:r w:rsidRPr="00013348">
        <w:t xml:space="preserve"> är att se till att frågor regleras på rätt författnings</w:t>
      </w:r>
      <w:r>
        <w:softHyphen/>
      </w:r>
      <w:r w:rsidRPr="00013348">
        <w:t>nivå</w:t>
      </w:r>
      <w:r>
        <w:t>, såsom att bestämmelser som är centrala för integritetsskyddet</w:t>
      </w:r>
      <w:r w:rsidRPr="00013348" w:rsidDel="008259EE">
        <w:t xml:space="preserve"> </w:t>
      </w:r>
      <w:r>
        <w:t>finns</w:t>
      </w:r>
      <w:r w:rsidRPr="00013348">
        <w:t xml:space="preserve"> i lag</w:t>
      </w:r>
      <w:r>
        <w:t xml:space="preserve">. </w:t>
      </w:r>
    </w:p>
    <w:p w14:paraId="4B613B2D" w14:textId="77777777" w:rsidR="00B16A1E" w:rsidRPr="00E91B4B" w:rsidRDefault="00B16A1E" w:rsidP="00B16A1E">
      <w:pPr>
        <w:pStyle w:val="Rubrik1"/>
      </w:pPr>
      <w:bookmarkStart w:id="80" w:name="_Toc207028567"/>
      <w:bookmarkStart w:id="81" w:name="_Toc208219127"/>
      <w:bookmarkStart w:id="82" w:name="_Toc211438817"/>
      <w:bookmarkStart w:id="83" w:name="_Toc213921852"/>
      <w:r>
        <w:t>Gemensamt tillgängliga uppgifter</w:t>
      </w:r>
      <w:bookmarkEnd w:id="80"/>
      <w:bookmarkEnd w:id="81"/>
      <w:bookmarkEnd w:id="82"/>
      <w:bookmarkEnd w:id="83"/>
    </w:p>
    <w:p w14:paraId="6C27FFB1" w14:textId="77777777" w:rsidR="00B16A1E" w:rsidRPr="00A4581E" w:rsidRDefault="00B16A1E" w:rsidP="00B16A1E">
      <w:pPr>
        <w:pStyle w:val="Rubrik2"/>
        <w:spacing w:before="0"/>
      </w:pPr>
      <w:bookmarkStart w:id="84" w:name="_Toc200361703"/>
      <w:bookmarkStart w:id="85" w:name="_Toc201153050"/>
      <w:bookmarkStart w:id="86" w:name="_Toc201153121"/>
      <w:bookmarkStart w:id="87" w:name="_Toc207028568"/>
      <w:bookmarkStart w:id="88" w:name="_Toc208219128"/>
      <w:bookmarkStart w:id="89" w:name="_Toc211438818"/>
      <w:bookmarkStart w:id="90" w:name="_Toc213921853"/>
      <w:bookmarkEnd w:id="84"/>
      <w:bookmarkEnd w:id="85"/>
      <w:bookmarkEnd w:id="86"/>
      <w:r>
        <w:t>Särskilda bestämmelser för behandling av gemensamt tillgängliga uppgifter</w:t>
      </w:r>
      <w:bookmarkEnd w:id="87"/>
      <w:bookmarkEnd w:id="88"/>
      <w:bookmarkEnd w:id="89"/>
      <w:bookmarkEnd w:id="90"/>
    </w:p>
    <w:p w14:paraId="55891B0A" w14:textId="77777777" w:rsidR="00B16A1E" w:rsidRDefault="00B16A1E" w:rsidP="00B16A1E">
      <w:pPr>
        <w:pStyle w:val="Rubrik4ram"/>
      </w:pPr>
      <w:r w:rsidRPr="00A4581E">
        <w:t>Regeringens förslag</w:t>
      </w:r>
    </w:p>
    <w:p w14:paraId="07DF44A6" w14:textId="77777777" w:rsidR="00B16A1E" w:rsidRDefault="00B16A1E" w:rsidP="00B16A1E">
      <w:pPr>
        <w:pStyle w:val="Brdtextram"/>
      </w:pPr>
      <w:r>
        <w:t>I stället för förordningsbestämmelser om det centrala kriminalvårds</w:t>
      </w:r>
      <w:r>
        <w:softHyphen/>
        <w:t>registret ska kriminalvårdens brottsdatalag innehålla särskilda bestäm</w:t>
      </w:r>
      <w:r>
        <w:softHyphen/>
        <w:t xml:space="preserve">melser om behandling av personuppgifter som görs eller har gjorts gemensamt tillgängliga. </w:t>
      </w:r>
    </w:p>
    <w:p w14:paraId="1B594B01" w14:textId="77777777" w:rsidR="00B16A1E" w:rsidRPr="00864D47" w:rsidRDefault="00B16A1E" w:rsidP="00B16A1E">
      <w:pPr>
        <w:pStyle w:val="Brdtextmedindragram"/>
      </w:pPr>
      <w:r>
        <w:t>Bestämmelserna om gemensamt tillgängliga uppgifter ska inte gälla när personuppgifter behandlas med stöd av bestämmelser om diarie</w:t>
      </w:r>
      <w:r>
        <w:softHyphen/>
        <w:t>föring m.m.</w:t>
      </w:r>
    </w:p>
    <w:p w14:paraId="4B9F2FC4" w14:textId="77777777" w:rsidR="00B16A1E" w:rsidRDefault="00B16A1E" w:rsidP="00B16A1E">
      <w:pPr>
        <w:pStyle w:val="Rubrik4efterram"/>
      </w:pPr>
      <w:r>
        <w:t>Promemorians</w:t>
      </w:r>
      <w:r w:rsidRPr="008742CC">
        <w:t xml:space="preserve"> förslag</w:t>
      </w:r>
    </w:p>
    <w:p w14:paraId="34F85A34" w14:textId="77777777" w:rsidR="00B16A1E" w:rsidRDefault="00B16A1E" w:rsidP="00B16A1E">
      <w:pPr>
        <w:pStyle w:val="Brdtext"/>
      </w:pPr>
      <w:r>
        <w:t xml:space="preserve">Förslaget i promemorian stämmer överens med regeringens. </w:t>
      </w:r>
    </w:p>
    <w:p w14:paraId="36A95B3A" w14:textId="77777777" w:rsidR="00B16A1E" w:rsidRDefault="00B16A1E" w:rsidP="00B16A1E">
      <w:pPr>
        <w:pStyle w:val="Rubrik4utannumrering"/>
      </w:pPr>
      <w:r>
        <w:t>Remissinstanserna</w:t>
      </w:r>
    </w:p>
    <w:p w14:paraId="1A1D8DD9" w14:textId="77777777" w:rsidR="00B16A1E" w:rsidRPr="00AE1189" w:rsidRDefault="00B16A1E" w:rsidP="00B16A1E">
      <w:pPr>
        <w:pStyle w:val="Brdtext"/>
        <w:rPr>
          <w:i/>
          <w:iCs/>
        </w:rPr>
      </w:pPr>
      <w:r>
        <w:t xml:space="preserve">De flesta av remissinstanserna har inte några synpunkter på förslaget eller tillstyrker det, såsom </w:t>
      </w:r>
      <w:r>
        <w:rPr>
          <w:i/>
          <w:iCs/>
        </w:rPr>
        <w:t>Integritets</w:t>
      </w:r>
      <w:r>
        <w:rPr>
          <w:i/>
          <w:iCs/>
        </w:rPr>
        <w:softHyphen/>
        <w:t xml:space="preserve">skyddsmyndigheten </w:t>
      </w:r>
      <w:r>
        <w:t xml:space="preserve">och </w:t>
      </w:r>
      <w:r w:rsidRPr="00AF2251">
        <w:rPr>
          <w:i/>
          <w:iCs/>
        </w:rPr>
        <w:t>Kriminalvården</w:t>
      </w:r>
      <w:r>
        <w:t xml:space="preserve">. </w:t>
      </w:r>
      <w:r>
        <w:rPr>
          <w:i/>
          <w:iCs/>
        </w:rPr>
        <w:t xml:space="preserve">Polismyndigheten </w:t>
      </w:r>
      <w:r>
        <w:t>anser att en reglering om gemensamt tillgängliga upp</w:t>
      </w:r>
      <w:r>
        <w:softHyphen/>
        <w:t xml:space="preserve">gifter kan ifrågasättas och betonar särskilt att tolkningen av begreppet gemensamt tillgängliga uppgifter medför problem. </w:t>
      </w:r>
    </w:p>
    <w:p w14:paraId="7AD78622" w14:textId="77777777" w:rsidR="00B16A1E" w:rsidRPr="002923E0" w:rsidRDefault="00B16A1E" w:rsidP="00B16A1E">
      <w:pPr>
        <w:pStyle w:val="Rubrik4utannumrering"/>
      </w:pPr>
      <w:r>
        <w:lastRenderedPageBreak/>
        <w:t>Skälen för regeringens förslag</w:t>
      </w:r>
    </w:p>
    <w:p w14:paraId="3941D16B" w14:textId="77777777" w:rsidR="00B16A1E" w:rsidRDefault="00B16A1E" w:rsidP="00B16A1E">
      <w:pPr>
        <w:pStyle w:val="Rubrik5utannumrering"/>
        <w:spacing w:before="0"/>
      </w:pPr>
      <w:r>
        <w:t>Det centrala kriminalvårdsregistret</w:t>
      </w:r>
    </w:p>
    <w:p w14:paraId="2D0BD482" w14:textId="79F31E25" w:rsidR="00B16A1E" w:rsidRDefault="00B16A1E" w:rsidP="00B16A1E">
      <w:pPr>
        <w:pStyle w:val="Brdtextmedindrag"/>
        <w:ind w:firstLine="0"/>
      </w:pPr>
      <w:r>
        <w:t>Kriminalvården använder huvudsakligen två verksamhetsstöd för behand</w:t>
      </w:r>
      <w:r>
        <w:softHyphen/>
        <w:t>ling av personuppgifter, varav det största kallas det centrala kriminal</w:t>
      </w:r>
      <w:r>
        <w:softHyphen/>
        <w:t>vårds</w:t>
      </w:r>
      <w:r>
        <w:softHyphen/>
        <w:t xml:space="preserve">registret och det andra säkerhetsregistret </w:t>
      </w:r>
      <w:r w:rsidRPr="007B0412">
        <w:t>(se</w:t>
      </w:r>
      <w:r w:rsidR="00164287">
        <w:t xml:space="preserve"> avsnitt </w:t>
      </w:r>
      <w:r>
        <w:t>8</w:t>
      </w:r>
      <w:r w:rsidRPr="007B0412">
        <w:t>).</w:t>
      </w:r>
      <w:r>
        <w:t xml:space="preserve"> Det centrala kriminal</w:t>
      </w:r>
      <w:r>
        <w:softHyphen/>
        <w:t>vårdsregistret innehåller en stor mängd personuppgifter och andra uppgifter som Kriminalvården behöver för att utföra sitt uppdrag. Som exempel innehåller registret uppgifter om personer som avtjänar eller har avtjänat en påföljd inom Kriminal</w:t>
      </w:r>
      <w:r>
        <w:softHyphen/>
        <w:t>vården. I registret registreras också t.ex. uppgifter om personer som är eller har varit häktade eller föremål för personutredning i brottmål.</w:t>
      </w:r>
      <w:r w:rsidR="00164287">
        <w:t xml:space="preserve"> </w:t>
      </w:r>
    </w:p>
    <w:p w14:paraId="39E44283" w14:textId="77777777" w:rsidR="00B16A1E" w:rsidRDefault="00B16A1E" w:rsidP="00B16A1E">
      <w:pPr>
        <w:pStyle w:val="Brdtextmedindrag"/>
      </w:pPr>
      <w:r>
        <w:t>Det centrala kriminalvårdsregistret utgörs av ett antal delsystem som är tekniskt sammankopplade så att uppgifter från de olika delsystemen kan hämtas. Tillgången till uppgifter ur systemet är uppdelat utifrån personal</w:t>
      </w:r>
      <w:r>
        <w:softHyphen/>
        <w:t>kategorier och behörigheter. De som arbetar på frivården har exempelvis tillgång till delvis andra uppgifter än de som arbetar på en kriminal</w:t>
      </w:r>
      <w:r>
        <w:softHyphen/>
        <w:t xml:space="preserve">vårdsanstalt. </w:t>
      </w:r>
    </w:p>
    <w:p w14:paraId="04D879C7" w14:textId="77777777" w:rsidR="00B16A1E" w:rsidRDefault="00B16A1E" w:rsidP="00B16A1E">
      <w:pPr>
        <w:pStyle w:val="Brdtextmedindrag"/>
      </w:pPr>
      <w:r>
        <w:t xml:space="preserve">Behandlingen av personuppgifter i det centrala kriminalvårdsregistret regleras i huvudsak genom bestämmelser om registret i kriminalvårdens brottsdataförordning. Förordningen innehåller bl.a. en detaljerad och uttömmande uppräkning av vilka uppgifter om angivna personkategorier som registret får innehålla. </w:t>
      </w:r>
    </w:p>
    <w:p w14:paraId="7FC48721" w14:textId="77777777" w:rsidR="00B16A1E" w:rsidRDefault="00B16A1E" w:rsidP="00B16A1E">
      <w:pPr>
        <w:pStyle w:val="Rubrik5utannumrering"/>
        <w:rPr>
          <w:rFonts w:asciiTheme="minorHAnsi" w:eastAsia="Times New Roman" w:hAnsiTheme="minorHAnsi" w:cs="Times New Roman"/>
          <w:i w:val="0"/>
          <w:sz w:val="22"/>
          <w:szCs w:val="20"/>
        </w:rPr>
      </w:pPr>
      <w:r>
        <w:t>Särskilda bestämmelser om gemensamt tillgängliga uppgifter</w:t>
      </w:r>
    </w:p>
    <w:p w14:paraId="3180F3E7" w14:textId="77777777" w:rsidR="00B16A1E" w:rsidRDefault="00B16A1E" w:rsidP="00B16A1E">
      <w:pPr>
        <w:pStyle w:val="Brdtextmedindrag"/>
        <w:ind w:firstLine="0"/>
      </w:pPr>
      <w:r>
        <w:t>Kriminalvårdens brottsdatalag gäller för all automatiserad behandling av personuppgifter inom brottsdatalagens område hos Kriminalvården och över</w:t>
      </w:r>
      <w:r>
        <w:softHyphen/>
        <w:t>vakningsnämnderna.</w:t>
      </w:r>
      <w:r w:rsidDel="001D66ED">
        <w:t xml:space="preserve"> </w:t>
      </w:r>
      <w:r>
        <w:t>Detta innebär att inte bara uppgifter som behandlas i gemensamma uppgifts</w:t>
      </w:r>
      <w:r>
        <w:softHyphen/>
        <w:t>samlingar, t.ex. register, omfattas utan även sådan personuppgifts</w:t>
      </w:r>
      <w:r>
        <w:softHyphen/>
        <w:t>behandling som utförs av en enskild tjänsteman eller en begränsad grupp av personer, t.ex. ordbehandling eller e-post</w:t>
      </w:r>
      <w:r>
        <w:softHyphen/>
        <w:t xml:space="preserve">kommunikation. </w:t>
      </w:r>
    </w:p>
    <w:p w14:paraId="3B19A296" w14:textId="3BA276D9" w:rsidR="00B16A1E" w:rsidRDefault="00B16A1E" w:rsidP="00B16A1E">
      <w:pPr>
        <w:pStyle w:val="Brdtextmedindrag"/>
      </w:pPr>
      <w:r w:rsidRPr="00F00C33">
        <w:t>Som</w:t>
      </w:r>
      <w:r>
        <w:t xml:space="preserve"> framhållits i andra lagstiftningsärenden är risken för otillbörliga intrång i den personliga integriteten större när personuppgifter används av flera gemensamt i en verksamhet än när behandlingen sker av en enskild tjänsteman utan att någon annan har direkt elektronisk åtkomst till uppgifterna (se t.ex.</w:t>
      </w:r>
      <w:r w:rsidR="00164287">
        <w:t xml:space="preserve"> prop. </w:t>
      </w:r>
      <w:r>
        <w:t xml:space="preserve">2009/10:85 s. 125). Mer begränsade regler bör därför gälla för sådana uppgifter som görs tillgängliga för ett flertal. </w:t>
      </w:r>
    </w:p>
    <w:p w14:paraId="617F1AC6" w14:textId="77777777" w:rsidR="00B16A1E" w:rsidRDefault="00B16A1E" w:rsidP="00B16A1E">
      <w:pPr>
        <w:pStyle w:val="Brdtextmedindrag"/>
      </w:pPr>
      <w:r>
        <w:t>I dag avgränsas den personuppgiftsbehandling för vilken mer begrän</w:t>
      </w:r>
      <w:r>
        <w:softHyphen/>
        <w:t>sande regler är nödvändiga genom förordningsbestämmelser om det centrala kriminalvårds</w:t>
      </w:r>
      <w:r>
        <w:softHyphen/>
        <w:t>registret. Registerbegreppet har dock länge kritis</w:t>
      </w:r>
      <w:r>
        <w:softHyphen/>
        <w:t>erats, bl.a. för att det har teknisk anknytning och eftersom dagens it-system normalt inte konstrueras som traditionella register. I praktiken är inte heller det centrala kriminalvårdsregistret utformat som ett samman</w:t>
      </w:r>
      <w:r>
        <w:softHyphen/>
        <w:t xml:space="preserve">hållet register. En mer generell och teknikneutral reglering bör därför införas, som inte utgår från att behandlingen av personuppgifter sker i register eller databaser. </w:t>
      </w:r>
    </w:p>
    <w:p w14:paraId="6433064E" w14:textId="77777777" w:rsidR="00B16A1E" w:rsidRDefault="00B16A1E" w:rsidP="00B16A1E">
      <w:pPr>
        <w:pStyle w:val="Brdtextmedindrag"/>
      </w:pPr>
      <w:r>
        <w:t>I andra myndigheters lagar som kompletterar brottsdatalagen har en mer generell och teknikneutral reglering åstadkommits genom särskilda bestämmelser om behandling av personuppgifter som görs eller har gjorts gemen</w:t>
      </w:r>
      <w:r>
        <w:softHyphen/>
        <w:t xml:space="preserve">samt tillgängliga. Denna avgränsning knyter inte an till vilken </w:t>
      </w:r>
      <w:r>
        <w:lastRenderedPageBreak/>
        <w:t xml:space="preserve">teknisk metod som används för att lagra och behandla en uppgift. Det centrala är i stället om fler än ett fåtal personer har möjlighet att ta del av uppgiften. </w:t>
      </w:r>
    </w:p>
    <w:p w14:paraId="1485B927" w14:textId="77777777" w:rsidR="00B16A1E" w:rsidRPr="00E46715" w:rsidRDefault="00B16A1E" w:rsidP="00B16A1E">
      <w:pPr>
        <w:pStyle w:val="Brdtextmedindrag"/>
      </w:pPr>
      <w:r>
        <w:t>Det ligger nära till hands att även införa särskilda bestämmelser om gemen</w:t>
      </w:r>
      <w:r>
        <w:softHyphen/>
        <w:t>samt tillgängliga uppgifter i kriminal</w:t>
      </w:r>
      <w:r>
        <w:softHyphen/>
        <w:t>vårdens brottsdatalag. Regleringar om gemensamt tillgängliga uppgifter förekommer i en rad andra författningar och det</w:t>
      </w:r>
      <w:r w:rsidDel="00326F48">
        <w:t xml:space="preserve"> </w:t>
      </w:r>
      <w:r>
        <w:t>finns</w:t>
      </w:r>
      <w:r w:rsidDel="00326F48">
        <w:t xml:space="preserve"> </w:t>
      </w:r>
      <w:r>
        <w:t>ett värde i att myndigheterna i rättskedjan har liknande regleringar och begrepps</w:t>
      </w:r>
      <w:r>
        <w:softHyphen/>
        <w:t xml:space="preserve">bildning, vilket </w:t>
      </w:r>
      <w:r w:rsidRPr="005B58DA">
        <w:rPr>
          <w:i/>
          <w:iCs/>
        </w:rPr>
        <w:t>Integritets</w:t>
      </w:r>
      <w:r>
        <w:rPr>
          <w:i/>
          <w:iCs/>
        </w:rPr>
        <w:softHyphen/>
      </w:r>
      <w:r w:rsidRPr="005B58DA">
        <w:rPr>
          <w:i/>
          <w:iCs/>
        </w:rPr>
        <w:t>skydds</w:t>
      </w:r>
      <w:r>
        <w:rPr>
          <w:i/>
          <w:iCs/>
        </w:rPr>
        <w:softHyphen/>
      </w:r>
      <w:r w:rsidRPr="005B58DA">
        <w:rPr>
          <w:i/>
          <w:iCs/>
        </w:rPr>
        <w:t>myndigheten</w:t>
      </w:r>
      <w:r>
        <w:t xml:space="preserve"> för fram. Polismyndigheten och vissa andra myndigheter har förvisso i olika sammanhang fört fram att regleringar om gemensamt till</w:t>
      </w:r>
      <w:r>
        <w:softHyphen/>
        <w:t>gängliga uppgifter i viss mån är för begränsande och förespråkat altern</w:t>
      </w:r>
      <w:r>
        <w:softHyphen/>
        <w:t>ativa lösningar. Något beredningsunderlag för sådana alternativa lösningar finns dock inte i detta lagstiftningsärende. Regeringen anser därför att det i ett nytt kapitel i kriminal</w:t>
      </w:r>
      <w:r>
        <w:softHyphen/>
        <w:t>vårdens brottsdatalag bör införas särskilda bestämmelser om behand</w:t>
      </w:r>
      <w:r>
        <w:softHyphen/>
        <w:t>ling av personuppgifter som görs eller har gjorts gemensamt tillgängliga i Kriminal</w:t>
      </w:r>
      <w:r>
        <w:softHyphen/>
        <w:t>vårdens verksamhet. Bestämm</w:t>
      </w:r>
      <w:r>
        <w:softHyphen/>
        <w:t>elserna bör, i linje med vad som sägs i promemorian, som utgångs</w:t>
      </w:r>
      <w:r>
        <w:softHyphen/>
        <w:t>punkt även gälla för över</w:t>
      </w:r>
      <w:r>
        <w:softHyphen/>
        <w:t>vaknings</w:t>
      </w:r>
      <w:r>
        <w:softHyphen/>
        <w:t xml:space="preserve">nämnderna. </w:t>
      </w:r>
    </w:p>
    <w:p w14:paraId="691CC656" w14:textId="77777777" w:rsidR="00B16A1E" w:rsidRDefault="00B16A1E" w:rsidP="00B16A1E">
      <w:pPr>
        <w:pStyle w:val="Rubrik5utannumrering"/>
      </w:pPr>
      <w:r w:rsidRPr="00F83F08">
        <w:t>Gränsdragningen mellan gemensamt tillgängliga uppgifter och andra personuppgifter</w:t>
      </w:r>
    </w:p>
    <w:p w14:paraId="0FF1C1CA" w14:textId="77777777" w:rsidR="00B16A1E" w:rsidRDefault="00B16A1E" w:rsidP="00B16A1E">
      <w:pPr>
        <w:pStyle w:val="Brdtextmedindrag"/>
        <w:ind w:firstLine="0"/>
      </w:pPr>
      <w:r>
        <w:t xml:space="preserve">Begreppet gemensamt tillgängliga </w:t>
      </w:r>
      <w:r w:rsidDel="00EE7C98">
        <w:t xml:space="preserve">uppgifter </w:t>
      </w:r>
      <w:r>
        <w:t>bör ha samma innebörd i krim</w:t>
      </w:r>
      <w:r>
        <w:softHyphen/>
        <w:t>inal</w:t>
      </w:r>
      <w:r>
        <w:softHyphen/>
        <w:t>vårdens brottsdatalag som motsvarande begrepp i bl.a. l</w:t>
      </w:r>
      <w:r w:rsidRPr="00B84511">
        <w:t>ag</w:t>
      </w:r>
      <w:r>
        <w:t xml:space="preserve">en </w:t>
      </w:r>
      <w:r w:rsidRPr="00B84511">
        <w:t>(2018:1695) om Kust</w:t>
      </w:r>
      <w:r>
        <w:softHyphen/>
      </w:r>
      <w:r w:rsidRPr="00B84511">
        <w:t>bevakningens behandling av personuppgifter inom brotts</w:t>
      </w:r>
      <w:r>
        <w:softHyphen/>
      </w:r>
      <w:r w:rsidRPr="00B84511">
        <w:t>data</w:t>
      </w:r>
      <w:r>
        <w:softHyphen/>
      </w:r>
      <w:r w:rsidRPr="00B84511">
        <w:t>lagens område</w:t>
      </w:r>
      <w:r>
        <w:t xml:space="preserve"> (Kustbevakningens brottsdatalag) och l</w:t>
      </w:r>
      <w:r w:rsidRPr="00B84511">
        <w:t>ag</w:t>
      </w:r>
      <w:r>
        <w:t xml:space="preserve">en </w:t>
      </w:r>
      <w:r w:rsidRPr="00B84511">
        <w:t>(2018:1694) om Tull</w:t>
      </w:r>
      <w:r>
        <w:softHyphen/>
      </w:r>
      <w:r w:rsidRPr="00B84511">
        <w:t>verkets behandling av personuppgifter inom brotts</w:t>
      </w:r>
      <w:r>
        <w:softHyphen/>
      </w:r>
      <w:r w:rsidRPr="00B84511">
        <w:t>datalagens område</w:t>
      </w:r>
      <w:r>
        <w:t xml:space="preserve"> (Tullverkets brottsdatalag). Regeringen har i för</w:t>
      </w:r>
      <w:r>
        <w:softHyphen/>
        <w:t xml:space="preserve">arbetena till dessa lagar angett några principer för gränsdragningen mellan gemensamt tillgängliga uppgifter och andra uppgifter (se prop. 2011/12:45 s. 73–75 och prop. 2016/17:91 s. 116–118). I enlighet med dessa principer bör en grundläggande förutsättning för att </w:t>
      </w:r>
      <w:r w:rsidRPr="00E412D6">
        <w:t>person</w:t>
      </w:r>
      <w:r>
        <w:softHyphen/>
      </w:r>
      <w:r w:rsidRPr="00E412D6">
        <w:t xml:space="preserve">uppgifter </w:t>
      </w:r>
      <w:r>
        <w:t>ska anses vara gemensamt tillgängliga vara att de</w:t>
      </w:r>
      <w:r w:rsidRPr="00E412D6">
        <w:t xml:space="preserve"> är tillgängliga för </w:t>
      </w:r>
      <w:r>
        <w:t xml:space="preserve">fler än en person. </w:t>
      </w:r>
      <w:r w:rsidRPr="00E412D6">
        <w:t xml:space="preserve">Uppgifter som bara ett fåtal personer har tillgång till </w:t>
      </w:r>
      <w:r>
        <w:t>bör dock som utgångs</w:t>
      </w:r>
      <w:r>
        <w:softHyphen/>
        <w:t xml:space="preserve">punkt inte anses </w:t>
      </w:r>
      <w:r w:rsidRPr="00E412D6">
        <w:t>vara gemensamt tillgängliga. Att uppgift</w:t>
      </w:r>
      <w:r>
        <w:t>er</w:t>
      </w:r>
      <w:r w:rsidRPr="00E412D6">
        <w:t xml:space="preserve"> är tillgänglig</w:t>
      </w:r>
      <w:r>
        <w:t>a</w:t>
      </w:r>
      <w:r w:rsidRPr="00E412D6">
        <w:t xml:space="preserve"> för en viss person </w:t>
      </w:r>
      <w:r>
        <w:t xml:space="preserve">bör </w:t>
      </w:r>
      <w:r w:rsidRPr="00E412D6">
        <w:t xml:space="preserve">förstås så att personen har såväl faktisk möjlighet </w:t>
      </w:r>
      <w:r>
        <w:t xml:space="preserve">som rättslig behörighet </w:t>
      </w:r>
      <w:r w:rsidRPr="00E412D6">
        <w:t xml:space="preserve">att ta del av </w:t>
      </w:r>
      <w:r>
        <w:t>dem</w:t>
      </w:r>
      <w:r w:rsidRPr="00E412D6">
        <w:t xml:space="preserve">. Det </w:t>
      </w:r>
      <w:r>
        <w:t xml:space="preserve">bör </w:t>
      </w:r>
      <w:r w:rsidRPr="00E412D6">
        <w:t xml:space="preserve">däremot inte </w:t>
      </w:r>
      <w:r>
        <w:t xml:space="preserve">spela </w:t>
      </w:r>
      <w:r w:rsidRPr="00E412D6">
        <w:t>någon roll hur många personer som faktiskt tar del av de aktuella uppgifterna.</w:t>
      </w:r>
      <w:r>
        <w:t xml:space="preserve"> </w:t>
      </w:r>
    </w:p>
    <w:p w14:paraId="48A40F1D" w14:textId="77777777" w:rsidR="00B16A1E" w:rsidRDefault="00B16A1E" w:rsidP="00B16A1E">
      <w:pPr>
        <w:pStyle w:val="Brdtextmedindrag"/>
      </w:pPr>
      <w:r>
        <w:t>Det innebär till att börja med att personuppgifter anses som gemen</w:t>
      </w:r>
      <w:r>
        <w:softHyphen/>
        <w:t>samt tillgängliga om behandlingen sker för att en obestämd krets, t.ex. en viss enhet inom Kriminalvården eller en viss personkategori, ska kunna ta del av uppgifterna. Också andra personuppgifter som är tillgäng</w:t>
      </w:r>
      <w:r>
        <w:softHyphen/>
        <w:t>liga för en mer begränsad men i förväg obestämd krets bör som huvudregel anses vara gemensamt tillgängliga. Om t.ex. en verkställighetsplan är tillgänglig för i princip alla frivårdsinspektörer eller för alla på ett visst kontor, är upp</w:t>
      </w:r>
      <w:r>
        <w:softHyphen/>
        <w:t xml:space="preserve">gifterna i den alltså att anse som gemensamt tillgängliga oavsett om de faktiskt bara hanteras av ett fåtal personer. </w:t>
      </w:r>
    </w:p>
    <w:p w14:paraId="58E4B63B" w14:textId="77777777" w:rsidR="00B16A1E" w:rsidRDefault="00B16A1E" w:rsidP="00B16A1E">
      <w:pPr>
        <w:pStyle w:val="Brdtextmedindrag"/>
      </w:pPr>
      <w:r>
        <w:t>Vidare bör uppgifter anses som gemensamt tillgängliga i vissa fall när den personkrets som har tillgång till uppgifterna är bestämd och av</w:t>
      </w:r>
      <w:r>
        <w:softHyphen/>
        <w:t xml:space="preserve">gränsad. Om uppgifterna är tillgängliga för fler än ett fåtal på förhand </w:t>
      </w:r>
      <w:r>
        <w:lastRenderedPageBreak/>
        <w:t>bestämda personer bör de regelmässigt anses som gemensamt tillgängliga. Kan man redan från början konstatera att uppgifterna endast kommer att vara tillgängliga för en avgränsad krets av ett fåtal personer, bör utgångs</w:t>
      </w:r>
      <w:r>
        <w:softHyphen/>
        <w:t xml:space="preserve">punkten vara den motsatta. Var gränsen går får </w:t>
      </w:r>
      <w:r w:rsidRPr="00E412D6">
        <w:t>avgör</w:t>
      </w:r>
      <w:r>
        <w:t>as</w:t>
      </w:r>
      <w:r w:rsidRPr="00E412D6">
        <w:t xml:space="preserve"> i varje enskilt fall. Hänsyn bör tas till bl.a. verksamhetens omfattning, uppgifternas karaktär och syftet med behandlingen.</w:t>
      </w:r>
      <w:r>
        <w:t xml:space="preserve"> </w:t>
      </w:r>
      <w:r w:rsidRPr="00E412D6">
        <w:t>En tumregel</w:t>
      </w:r>
      <w:r>
        <w:t xml:space="preserve"> som framhållits i tidigare för</w:t>
      </w:r>
      <w:r>
        <w:softHyphen/>
        <w:t xml:space="preserve">arbeten är att uppgifter anses </w:t>
      </w:r>
      <w:r w:rsidRPr="00E412D6">
        <w:t xml:space="preserve">gemensamt tillgängliga om </w:t>
      </w:r>
      <w:r>
        <w:t>de är tillgängliga för fler än tio personer (se t.ex. p</w:t>
      </w:r>
      <w:r w:rsidRPr="005C272D">
        <w:t>rop</w:t>
      </w:r>
      <w:r>
        <w:t>. </w:t>
      </w:r>
      <w:r w:rsidRPr="00096D85">
        <w:t>2011/12:45 s.</w:t>
      </w:r>
      <w:r>
        <w:t> </w:t>
      </w:r>
      <w:r w:rsidRPr="00096D85">
        <w:t>74</w:t>
      </w:r>
      <w:r>
        <w:t>)</w:t>
      </w:r>
      <w:r w:rsidRPr="00E412D6">
        <w:t>.</w:t>
      </w:r>
      <w:r>
        <w:t xml:space="preserve"> Samma tumregel bör kunna tillämpas i fråga om den verksamhet som Kriminal</w:t>
      </w:r>
      <w:r>
        <w:softHyphen/>
        <w:t xml:space="preserve">vården och övervakningsnämnderna bedriver. </w:t>
      </w:r>
      <w:r w:rsidRPr="002E3907">
        <w:rPr>
          <w:i/>
          <w:iCs/>
        </w:rPr>
        <w:t>Polismyndig</w:t>
      </w:r>
      <w:r>
        <w:rPr>
          <w:i/>
          <w:iCs/>
        </w:rPr>
        <w:softHyphen/>
      </w:r>
      <w:r w:rsidRPr="002E3907">
        <w:rPr>
          <w:i/>
          <w:iCs/>
        </w:rPr>
        <w:t>heten</w:t>
      </w:r>
      <w:r>
        <w:rPr>
          <w:i/>
          <w:iCs/>
        </w:rPr>
        <w:t xml:space="preserve"> </w:t>
      </w:r>
      <w:r>
        <w:t>anser att tumregeln i praktiken inneburit att tolkningen av vad som avses med mer än ett fåtal kommit att betraktas som en numerär gräns på tio personer, vilket medfört att antalet tjänstemän som t.ex. bearbetar inkommen information kan behöva</w:t>
      </w:r>
      <w:r w:rsidRPr="00131044">
        <w:t xml:space="preserve"> </w:t>
      </w:r>
      <w:r>
        <w:t>hållas nere. Regeringen vill med anledning härav framhålla att det endast handlar om en tumregel och att frågan måste avgöras från fall till fall.</w:t>
      </w:r>
    </w:p>
    <w:p w14:paraId="592FE873" w14:textId="77777777" w:rsidR="00B16A1E" w:rsidRPr="00732342" w:rsidRDefault="00B16A1E" w:rsidP="00B16A1E">
      <w:pPr>
        <w:pStyle w:val="Brdtextmedindrag"/>
      </w:pPr>
      <w:r w:rsidRPr="00DF2F81">
        <w:t xml:space="preserve">I viss utsträckning </w:t>
      </w:r>
      <w:r>
        <w:t xml:space="preserve">bör även </w:t>
      </w:r>
      <w:r w:rsidRPr="00DF2F81">
        <w:t xml:space="preserve">tidsaspekten </w:t>
      </w:r>
      <w:r>
        <w:t xml:space="preserve">kunna </w:t>
      </w:r>
      <w:r w:rsidRPr="00DF2F81">
        <w:t>ha betydelse för om upp</w:t>
      </w:r>
      <w:r>
        <w:softHyphen/>
      </w:r>
      <w:r w:rsidRPr="00DF2F81">
        <w:t xml:space="preserve">gifter ska anses vara gemensamt tillgängliga eller inte. </w:t>
      </w:r>
      <w:r>
        <w:t>Det gäller särskilt i långvariga projekt</w:t>
      </w:r>
      <w:r w:rsidRPr="002A3772">
        <w:t xml:space="preserve"> </w:t>
      </w:r>
      <w:r>
        <w:t xml:space="preserve">i vilka man </w:t>
      </w:r>
      <w:r w:rsidRPr="00732342">
        <w:t xml:space="preserve">måste räkna med att de personer som sysslar med projektet med tiden kommer att bytas ut. </w:t>
      </w:r>
      <w:r>
        <w:t xml:space="preserve">I sådana projekt </w:t>
      </w:r>
      <w:r w:rsidRPr="00732342">
        <w:t>k</w:t>
      </w:r>
      <w:r>
        <w:t xml:space="preserve">an </w:t>
      </w:r>
      <w:r w:rsidRPr="00732342">
        <w:t>de uppgifter som behandlas bli tillgängliga för ett större antal personer än vad som motsvarar det normala antalet deltagare i projektet.</w:t>
      </w:r>
      <w:r>
        <w:t xml:space="preserve"> De </w:t>
      </w:r>
      <w:r w:rsidRPr="002A3772">
        <w:t>integritets</w:t>
      </w:r>
      <w:r>
        <w:softHyphen/>
      </w:r>
      <w:r w:rsidRPr="002A3772">
        <w:t>skyddsintressen som motiverar särskilda regler för gemensamt tillgängliga uppgifter</w:t>
      </w:r>
      <w:r>
        <w:t xml:space="preserve"> kan då göra sig gällande. U</w:t>
      </w:r>
      <w:r w:rsidRPr="00732342">
        <w:t>ppgifter som behandlas i lång</w:t>
      </w:r>
      <w:r>
        <w:softHyphen/>
      </w:r>
      <w:r w:rsidRPr="00732342">
        <w:t xml:space="preserve">siktiga projekt </w:t>
      </w:r>
      <w:r>
        <w:t xml:space="preserve">bör därför </w:t>
      </w:r>
      <w:r w:rsidRPr="00732342">
        <w:t xml:space="preserve">ibland </w:t>
      </w:r>
      <w:r>
        <w:t>kunna a</w:t>
      </w:r>
      <w:r w:rsidRPr="00732342">
        <w:t>nses vara ge</w:t>
      </w:r>
      <w:r w:rsidRPr="00732342">
        <w:softHyphen/>
        <w:t>mensamt tillgängliga, trots att antalet deltagare vid varje givet tillfälle är begränsat till en mindre grupp av personer.</w:t>
      </w:r>
    </w:p>
    <w:p w14:paraId="1DF556A7" w14:textId="77777777" w:rsidR="00B16A1E" w:rsidRDefault="00B16A1E" w:rsidP="00B16A1E">
      <w:pPr>
        <w:pStyle w:val="Brdtextmedindrag"/>
      </w:pPr>
      <w:r>
        <w:t>Ytterligare vägledning om gränsdragningen mellan gemensamt till</w:t>
      </w:r>
      <w:r>
        <w:softHyphen/>
        <w:t xml:space="preserve">gängliga uppgifter och andra uppgifter ges i författningskommentaren. </w:t>
      </w:r>
    </w:p>
    <w:p w14:paraId="6809F418" w14:textId="6A3F2A99" w:rsidR="00B16A1E" w:rsidRDefault="00B16A1E" w:rsidP="00B16A1E">
      <w:pPr>
        <w:pStyle w:val="Brdtextmedindrag"/>
      </w:pPr>
      <w:r>
        <w:t>I propositionen Ökade möjligheter att dela uppgifter inom Polis</w:t>
      </w:r>
      <w:r>
        <w:softHyphen/>
        <w:t>myndig</w:t>
      </w:r>
      <w:r>
        <w:softHyphen/>
        <w:t>heten (prop. 2024/25:190) föreslår regeringen ändringar av undantaget för när uppgifter som behandlas enligt</w:t>
      </w:r>
      <w:r w:rsidRPr="00730A90">
        <w:t xml:space="preserve"> </w:t>
      </w:r>
      <w:r>
        <w:t>l</w:t>
      </w:r>
      <w:r w:rsidRPr="00B84511">
        <w:t>ag</w:t>
      </w:r>
      <w:r>
        <w:t>en</w:t>
      </w:r>
      <w:r w:rsidRPr="00B84511">
        <w:t xml:space="preserve"> (2018:1693) om polisens behandling av personuppgifter inom brottsdata</w:t>
      </w:r>
      <w:r>
        <w:softHyphen/>
      </w:r>
      <w:r w:rsidRPr="00B84511">
        <w:t>lagens område</w:t>
      </w:r>
      <w:r>
        <w:t xml:space="preserve"> (polisens brottsdatalag) inte ska anses vara gemensamt tillgängliga. I stället för att uppgifter som endast ett fåtal personer har tillgång till undan</w:t>
      </w:r>
      <w:r>
        <w:softHyphen/>
        <w:t>tas, ska uppgifter som endast ”</w:t>
      </w:r>
      <w:r w:rsidRPr="00181A8C">
        <w:t>en särskilt avgränsad</w:t>
      </w:r>
      <w:r>
        <w:t>”</w:t>
      </w:r>
      <w:r w:rsidRPr="00181A8C">
        <w:t xml:space="preserve"> krets</w:t>
      </w:r>
      <w:r>
        <w:t xml:space="preserve"> har tillgång till inte anses som gemensamt tillgängliga. Förslaget motiveras bl.a. med att den nuvarande fåtalsregeln ställer upp omotiverade hinder vid organis</w:t>
      </w:r>
      <w:r>
        <w:softHyphen/>
        <w:t xml:space="preserve">ationen av Polismyndighetens arbete (se prop. 2024/25:190 avsnitt 6.1). </w:t>
      </w:r>
      <w:bookmarkStart w:id="91" w:name="_Hlk210728543"/>
      <w:r>
        <w:t>Med anledning av den föreslagna ändringen i polisens brottsdatalag hade det kunnat övervägas om undantaget för när uppgifter inom Kriminal</w:t>
      </w:r>
      <w:r>
        <w:softHyphen/>
        <w:t>vården inte ska anses gemensamt tillgängliga borde få motsvarande utformning.</w:t>
      </w:r>
      <w:bookmarkEnd w:id="91"/>
      <w:r>
        <w:t xml:space="preserve"> Det är dock inte givet att Polis</w:t>
      </w:r>
      <w:r>
        <w:softHyphen/>
        <w:t>myndigheten och Kriminalvården har samma behov i den här delen. Det står oavsett klart att en annan utformning av definitionen när uppgifter inte ska anses vara gemensamt tillgängliga än den som föreslås i promemorian kräver noggranna överväganden som inte kan göras inom ramen för det här lagstiftnings</w:t>
      </w:r>
      <w:r>
        <w:softHyphen/>
        <w:t>ärendet.</w:t>
      </w:r>
      <w:r w:rsidR="00164287">
        <w:t xml:space="preserve"> </w:t>
      </w:r>
    </w:p>
    <w:p w14:paraId="60E63C18" w14:textId="77777777" w:rsidR="00B16A1E" w:rsidRDefault="00B16A1E" w:rsidP="00B16A1E">
      <w:pPr>
        <w:pStyle w:val="Rubrik5utannumrering"/>
      </w:pPr>
      <w:r>
        <w:lastRenderedPageBreak/>
        <w:t>Undantag från bestämmelserna om gemensamt tillgängliga uppgifter</w:t>
      </w:r>
      <w:r w:rsidRPr="00F83F08">
        <w:t xml:space="preserve"> </w:t>
      </w:r>
    </w:p>
    <w:p w14:paraId="7B9C5CD3" w14:textId="77777777" w:rsidR="00B16A1E" w:rsidRDefault="00B16A1E" w:rsidP="00B16A1E">
      <w:pPr>
        <w:pStyle w:val="Brdtextmedindrag"/>
        <w:ind w:firstLine="0"/>
      </w:pPr>
      <w:r>
        <w:t>Kriminalvården får med stöd av 2 kap. 2 § brottsdatalagen behandla person</w:t>
      </w:r>
      <w:r>
        <w:softHyphen/>
        <w:t xml:space="preserve">uppgifter </w:t>
      </w:r>
      <w:r w:rsidRPr="00F00C33">
        <w:t>om</w:t>
      </w:r>
      <w:r>
        <w:t xml:space="preserve"> d</w:t>
      </w:r>
      <w:r w:rsidRPr="00F00C33">
        <w:t>et är nödvändigt för diarieföring eller</w:t>
      </w:r>
      <w:r>
        <w:t xml:space="preserve"> handläggning i vissa fall när behandlingen inte har stöd i annan rättslig grund.</w:t>
      </w:r>
      <w:r w:rsidRPr="004878EA">
        <w:t xml:space="preserve"> </w:t>
      </w:r>
      <w:r>
        <w:t>Ett typiskt exempel är för hanteringen av inkomna skrivelser som inte direkt rör Kriminal</w:t>
      </w:r>
      <w:r>
        <w:softHyphen/>
        <w:t xml:space="preserve">vårdens verksamhet. Personuppgifter som behandlas med stöd av 2 kap. 2 § brottsdatalagen kan i vissa fall bli tillgängliga för en större krets personer, t.ex. i diarier. De skulle därmed i och för sig kunna anses vara gemensamt tillgängliga uppgifter. </w:t>
      </w:r>
    </w:p>
    <w:p w14:paraId="38A21160" w14:textId="77777777" w:rsidR="00B16A1E" w:rsidRDefault="00B16A1E" w:rsidP="00B16A1E">
      <w:pPr>
        <w:pStyle w:val="Brdtextmedindrag"/>
      </w:pPr>
      <w:r>
        <w:t>De restriktioner som föreslås gälla vid behandling av gemensamt till</w:t>
      </w:r>
      <w:r>
        <w:softHyphen/>
        <w:t>gängliga uppgifter, såsom krav på särskild upplysning i vissa fall (se avsnitt 5.3), har till syfte att reglera behandling av personuppgifter i gemen</w:t>
      </w:r>
      <w:r>
        <w:softHyphen/>
        <w:t>samma uppgiftssamlingar. Syftet med 2 kap. 2 § brotts</w:t>
      </w:r>
      <w:r>
        <w:softHyphen/>
        <w:t>data</w:t>
      </w:r>
      <w:r>
        <w:softHyphen/>
        <w:t>lagen är inte att reglera sådan personuppgiftsbehandling, utan enbart att inkomna handlingar ska kunna hanteras enligt offentlighets- och sekretess</w:t>
      </w:r>
      <w:r>
        <w:softHyphen/>
        <w:t>lagen (2009:400, OSL) och att tryckfrihetsförordningens krav på tillgång till allmänna handlingar ska kunna tillgodoses.</w:t>
      </w:r>
      <w:r w:rsidRPr="00BA2244">
        <w:t xml:space="preserve"> </w:t>
      </w:r>
      <w:r>
        <w:t xml:space="preserve">De bestämmelser som föreslås gälla vid behandling av gemensamt tillgängliga uppgifter är följaktligen inte lämpade att reglera behandling av personuppgifter med stöd av 2 kap. 2 § brottsdatalagen. </w:t>
      </w:r>
    </w:p>
    <w:p w14:paraId="3C815A21" w14:textId="014B864D" w:rsidR="00B16A1E" w:rsidRDefault="00B16A1E" w:rsidP="00B16A1E">
      <w:pPr>
        <w:pStyle w:val="Brdtextmedindrag"/>
      </w:pPr>
      <w:r>
        <w:t xml:space="preserve">I likhet med de överväganden som gjorts för bl.a. polisens och Tullverkets del, bör därför bestämmelserna om gemensamt tillgängliga uppgifter inte gälla när personuppgifter behandlas enbart med stöd av </w:t>
      </w:r>
      <w:r w:rsidRPr="009B1245">
        <w:rPr>
          <w:spacing w:val="-2"/>
        </w:rPr>
        <w:t>2 kap. 2 § brotts</w:t>
      </w:r>
      <w:r w:rsidRPr="009B1245">
        <w:rPr>
          <w:spacing w:val="-2"/>
        </w:rPr>
        <w:softHyphen/>
        <w:t>datalagen (jfr</w:t>
      </w:r>
      <w:r w:rsidR="00164287">
        <w:rPr>
          <w:spacing w:val="-2"/>
        </w:rPr>
        <w:t xml:space="preserve"> prop. </w:t>
      </w:r>
      <w:r w:rsidRPr="009B1245">
        <w:rPr>
          <w:spacing w:val="-2"/>
        </w:rPr>
        <w:t>2009/10:85 s. 113 och prop. 2016/17:91</w:t>
      </w:r>
      <w:r>
        <w:t xml:space="preserve"> s. 118 och 119). </w:t>
      </w:r>
    </w:p>
    <w:p w14:paraId="496B7E0D" w14:textId="77777777" w:rsidR="00B16A1E" w:rsidRDefault="00B16A1E" w:rsidP="00B16A1E">
      <w:pPr>
        <w:pStyle w:val="Rubrik2"/>
      </w:pPr>
      <w:bookmarkStart w:id="92" w:name="_Toc207028569"/>
      <w:bookmarkStart w:id="93" w:name="_Toc208219129"/>
      <w:bookmarkStart w:id="94" w:name="_Toc211438819"/>
      <w:bookmarkStart w:id="95" w:name="_Toc213921854"/>
      <w:r>
        <w:t>Personuppgifter som får göras gemensamt tillgängliga</w:t>
      </w:r>
      <w:bookmarkEnd w:id="92"/>
      <w:bookmarkEnd w:id="93"/>
      <w:bookmarkEnd w:id="94"/>
      <w:bookmarkEnd w:id="95"/>
    </w:p>
    <w:p w14:paraId="3BCF9F4D" w14:textId="77777777" w:rsidR="00B16A1E" w:rsidRDefault="00B16A1E" w:rsidP="00B16A1E">
      <w:pPr>
        <w:pStyle w:val="Rubrik3"/>
        <w:spacing w:before="0"/>
      </w:pPr>
      <w:bookmarkStart w:id="96" w:name="_Toc207028570"/>
      <w:bookmarkStart w:id="97" w:name="_Toc208219130"/>
      <w:bookmarkStart w:id="98" w:name="_Toc211438820"/>
      <w:bookmarkStart w:id="99" w:name="_Toc213921855"/>
      <w:r w:rsidRPr="00617651">
        <w:t>Uppgifter</w:t>
      </w:r>
      <w:r>
        <w:t xml:space="preserve"> om </w:t>
      </w:r>
      <w:r w:rsidRPr="00BE49A8">
        <w:t>Kriminalvårdens</w:t>
      </w:r>
      <w:r>
        <w:t xml:space="preserve"> klienter</w:t>
      </w:r>
      <w:bookmarkEnd w:id="96"/>
      <w:bookmarkEnd w:id="97"/>
      <w:bookmarkEnd w:id="98"/>
      <w:bookmarkEnd w:id="99"/>
      <w:r>
        <w:t xml:space="preserve"> </w:t>
      </w:r>
      <w:bookmarkStart w:id="100" w:name="_Toc191291531"/>
      <w:bookmarkStart w:id="101" w:name="_Toc191291532"/>
      <w:bookmarkStart w:id="102" w:name="_Toc191452784"/>
      <w:bookmarkStart w:id="103" w:name="_Toc191291533"/>
      <w:bookmarkStart w:id="104" w:name="_Toc191291534"/>
      <w:bookmarkStart w:id="105" w:name="_Toc191291535"/>
      <w:bookmarkEnd w:id="100"/>
      <w:bookmarkEnd w:id="101"/>
      <w:bookmarkEnd w:id="102"/>
      <w:bookmarkEnd w:id="103"/>
      <w:bookmarkEnd w:id="104"/>
      <w:bookmarkEnd w:id="105"/>
    </w:p>
    <w:p w14:paraId="271F1A00" w14:textId="77777777" w:rsidR="00B16A1E" w:rsidRDefault="00B16A1E" w:rsidP="00B16A1E">
      <w:pPr>
        <w:pStyle w:val="Rubrik4ram"/>
      </w:pPr>
      <w:r>
        <w:t xml:space="preserve">Regeringens </w:t>
      </w:r>
      <w:r w:rsidRPr="00CF0B19">
        <w:t>förslag</w:t>
      </w:r>
    </w:p>
    <w:p w14:paraId="6F354159" w14:textId="77777777" w:rsidR="00B16A1E" w:rsidRDefault="00B16A1E" w:rsidP="00B16A1E">
      <w:pPr>
        <w:pStyle w:val="Brdtextram"/>
      </w:pPr>
      <w:r>
        <w:t xml:space="preserve">Personuppgifter ska få göras gemensamt tillgängliga om de avser en person som </w:t>
      </w:r>
    </w:p>
    <w:p w14:paraId="6918DAE1" w14:textId="77777777" w:rsidR="00B16A1E" w:rsidRDefault="00B16A1E" w:rsidP="00B16A1E">
      <w:pPr>
        <w:pStyle w:val="Numreradlistaram"/>
      </w:pPr>
      <w:r>
        <w:t>är häktad, anhållen eller gripen med anledning av misstanke om brott eller verkställighet av påföljd eller utvisning,</w:t>
      </w:r>
    </w:p>
    <w:p w14:paraId="7991EB23" w14:textId="77777777" w:rsidR="00B16A1E" w:rsidRDefault="00B16A1E" w:rsidP="00B16A1E">
      <w:pPr>
        <w:pStyle w:val="Numreradlistaram"/>
      </w:pPr>
      <w:r>
        <w:t>är dömd till en påföljd som ska verkställas inom Kriminalvården,</w:t>
      </w:r>
    </w:p>
    <w:p w14:paraId="6DF69227" w14:textId="77777777" w:rsidR="00B16A1E" w:rsidRDefault="00B16A1E" w:rsidP="00B16A1E">
      <w:pPr>
        <w:pStyle w:val="Numreradlistaram"/>
      </w:pPr>
      <w:r>
        <w:t>genom en utländsk dom eller ett utländskt beslut är dömd till en påföljd som kan komma att verkställas i Sverige,</w:t>
      </w:r>
    </w:p>
    <w:p w14:paraId="2751C680" w14:textId="77777777" w:rsidR="00B16A1E" w:rsidRDefault="00B16A1E" w:rsidP="00B16A1E">
      <w:pPr>
        <w:pStyle w:val="Numreradlistaram"/>
      </w:pPr>
      <w:r>
        <w:t>genom en svensk dom eller ett svenskt beslut är dömd till en annan påföljd än som avses i 2 som kan komma att verkställas i ett annat land,</w:t>
      </w:r>
    </w:p>
    <w:p w14:paraId="0738D85F" w14:textId="77777777" w:rsidR="00B16A1E" w:rsidRPr="00AE1FD4" w:rsidRDefault="00B16A1E" w:rsidP="00B16A1E">
      <w:pPr>
        <w:pStyle w:val="Numreradlistaram"/>
        <w:rPr>
          <w:color w:val="000000" w:themeColor="text1"/>
        </w:rPr>
      </w:pPr>
      <w:r>
        <w:t xml:space="preserve">annars är frihetsberövad inom Kriminalvården för </w:t>
      </w:r>
      <w:r w:rsidDel="00D5760B">
        <w:t xml:space="preserve">något av </w:t>
      </w:r>
      <w:r>
        <w:t xml:space="preserve">vissa syften, eller </w:t>
      </w:r>
    </w:p>
    <w:p w14:paraId="2AD16D02" w14:textId="77777777" w:rsidR="00B16A1E" w:rsidRPr="00AE1FD4" w:rsidRDefault="00B16A1E" w:rsidP="00B16A1E">
      <w:pPr>
        <w:pStyle w:val="Numreradlistaram"/>
        <w:rPr>
          <w:color w:val="000000" w:themeColor="text1"/>
        </w:rPr>
      </w:pPr>
      <w:r>
        <w:t>är föremål för personutredning enligt lagen om särskild person</w:t>
      </w:r>
      <w:r>
        <w:softHyphen/>
        <w:t>utredning i brottmål, m.m.</w:t>
      </w:r>
    </w:p>
    <w:p w14:paraId="3F4FBDEB" w14:textId="77777777" w:rsidR="00B16A1E" w:rsidRDefault="00B16A1E" w:rsidP="00B16A1E">
      <w:pPr>
        <w:pStyle w:val="Rubrik4efterram"/>
      </w:pPr>
      <w:r>
        <w:lastRenderedPageBreak/>
        <w:t>Promemorian</w:t>
      </w:r>
      <w:r w:rsidRPr="008742CC">
        <w:t>s förslag</w:t>
      </w:r>
    </w:p>
    <w:p w14:paraId="7135B231" w14:textId="77777777" w:rsidR="00B16A1E" w:rsidRDefault="00B16A1E" w:rsidP="00B16A1E">
      <w:pPr>
        <w:pStyle w:val="Brdtext"/>
      </w:pPr>
      <w:r>
        <w:t>F</w:t>
      </w:r>
      <w:r w:rsidRPr="008742CC">
        <w:t>örslag</w:t>
      </w:r>
      <w:r>
        <w:t>et i promemorian</w:t>
      </w:r>
      <w:r>
        <w:rPr>
          <w:b/>
          <w:bCs/>
        </w:rPr>
        <w:t xml:space="preserve"> </w:t>
      </w:r>
      <w:r>
        <w:t>stämmer i huvudsak överens med regeringens. I promemorian föreslås även att det ska tydliggöras att positionsuppgifter får göras gemensamt tillgängliga. Vidare föreslås att uppgifter om en person som är dömd till en påföljd som ska verkställas inom Kriminal</w:t>
      </w:r>
      <w:r>
        <w:softHyphen/>
        <w:t xml:space="preserve">vården endast i vissa fall ska få behandlas innan domen fått laga kraft, såsom om </w:t>
      </w:r>
      <w:r w:rsidRPr="003E7C4A">
        <w:t>det av särskilda skäl krävs för planering av framtida verk</w:t>
      </w:r>
      <w:r>
        <w:softHyphen/>
      </w:r>
      <w:r w:rsidRPr="003E7C4A">
        <w:t>ställighet av ett fängelsestraff ell</w:t>
      </w:r>
      <w:r>
        <w:t>er av säkerhetsskäl. I promemorian föreslås dessutom att Kriminalvårdens s</w:t>
      </w:r>
      <w:r w:rsidRPr="00620262">
        <w:t>kyldighet att föra journal</w:t>
      </w:r>
      <w:r>
        <w:t xml:space="preserve"> inom brottsdatalagens område ska regleras i kriminalvårdens brottsdatalag och att person</w:t>
      </w:r>
      <w:r>
        <w:softHyphen/>
        <w:t>uppgifter i en journal ska få göras gemensamt tillgängliga.</w:t>
      </w:r>
    </w:p>
    <w:p w14:paraId="3401E921" w14:textId="77777777" w:rsidR="00B16A1E" w:rsidRDefault="00B16A1E" w:rsidP="00B16A1E">
      <w:pPr>
        <w:pStyle w:val="Rubrik4utannumrering"/>
      </w:pPr>
      <w:r>
        <w:t>Remissinstanserna</w:t>
      </w:r>
    </w:p>
    <w:p w14:paraId="48595D0C" w14:textId="77777777" w:rsidR="00B16A1E" w:rsidRPr="00F00C33" w:rsidRDefault="00B16A1E" w:rsidP="00B16A1E">
      <w:pPr>
        <w:pStyle w:val="Brdtext"/>
      </w:pPr>
      <w:r w:rsidRPr="00FD20F7">
        <w:t>De flesta av remissinstanserna</w:t>
      </w:r>
      <w:r>
        <w:t xml:space="preserve"> </w:t>
      </w:r>
      <w:r w:rsidRPr="00FD20F7">
        <w:t xml:space="preserve">yttrar sig inte </w:t>
      </w:r>
      <w:r>
        <w:t xml:space="preserve">särskilt </w:t>
      </w:r>
      <w:r w:rsidRPr="00FD20F7">
        <w:t>över förslaget.</w:t>
      </w:r>
      <w:r>
        <w:rPr>
          <w:b/>
          <w:bCs/>
        </w:rPr>
        <w:t xml:space="preserve"> </w:t>
      </w:r>
      <w:r>
        <w:rPr>
          <w:i/>
          <w:iCs/>
        </w:rPr>
        <w:t>Integritets</w:t>
      </w:r>
      <w:r>
        <w:rPr>
          <w:i/>
          <w:iCs/>
        </w:rPr>
        <w:softHyphen/>
        <w:t xml:space="preserve">skyddsmyndigheten </w:t>
      </w:r>
      <w:r>
        <w:t>ifrågasätter om alla som arbetar med en klient som står under elektronisk övervakning behöver tillgång till positions</w:t>
      </w:r>
      <w:r>
        <w:softHyphen/>
        <w:t>uppgifter och följaktligen</w:t>
      </w:r>
      <w:r w:rsidRPr="00FD20F7">
        <w:t xml:space="preserve"> </w:t>
      </w:r>
      <w:r>
        <w:t>om det finns behov av att sådana uppgifter ska få göras</w:t>
      </w:r>
      <w:r w:rsidDel="00F21B7F">
        <w:t xml:space="preserve"> </w:t>
      </w:r>
      <w:r>
        <w:t xml:space="preserve">gemensamt tillgängliga. </w:t>
      </w:r>
      <w:r w:rsidRPr="00B56E67">
        <w:rPr>
          <w:i/>
        </w:rPr>
        <w:t>Sveriges</w:t>
      </w:r>
      <w:r>
        <w:t xml:space="preserve"> </w:t>
      </w:r>
      <w:r>
        <w:rPr>
          <w:i/>
          <w:iCs/>
        </w:rPr>
        <w:t>a</w:t>
      </w:r>
      <w:r w:rsidRPr="00E0316D">
        <w:rPr>
          <w:i/>
          <w:iCs/>
        </w:rPr>
        <w:t>dvokatsamfund</w:t>
      </w:r>
      <w:r>
        <w:t xml:space="preserve"> tillstyrker förslaget om att lagfästa skyldigheten att föra journal men ifråga</w:t>
      </w:r>
      <w:r>
        <w:softHyphen/>
        <w:t>sätter att uppgifterna behöver kunna göras gemensamt tillgängliga eftersom journaluppgifter kan vara av känslig karaktär.</w:t>
      </w:r>
    </w:p>
    <w:p w14:paraId="275368D5" w14:textId="77777777" w:rsidR="00B16A1E" w:rsidRDefault="00B16A1E" w:rsidP="00B16A1E">
      <w:pPr>
        <w:pStyle w:val="Rubrik4utannumrering"/>
      </w:pPr>
      <w:r>
        <w:t>Skälen för regeringens förslag</w:t>
      </w:r>
    </w:p>
    <w:p w14:paraId="45E97431" w14:textId="77777777" w:rsidR="00B16A1E" w:rsidRDefault="00B16A1E" w:rsidP="00B16A1E">
      <w:pPr>
        <w:pStyle w:val="Rubrik5utannumrering"/>
        <w:spacing w:before="0"/>
      </w:pPr>
      <w:r>
        <w:t>Uppgifter om vissa personkategorier</w:t>
      </w:r>
    </w:p>
    <w:p w14:paraId="281B5A36" w14:textId="77777777" w:rsidR="00B16A1E" w:rsidRDefault="00B16A1E" w:rsidP="00B16A1E">
      <w:pPr>
        <w:pStyle w:val="Brdtextmedindrag"/>
        <w:ind w:firstLine="0"/>
      </w:pPr>
      <w:r>
        <w:t>B</w:t>
      </w:r>
      <w:r w:rsidRPr="00A0422E">
        <w:t>ehandling av gemensamt tillgängliga uppgifter medför särskilda risker för intrång i den enskildes personliga integritet. Det är därför vikt</w:t>
      </w:r>
      <w:r>
        <w:t>igt</w:t>
      </w:r>
      <w:r w:rsidRPr="00A0422E">
        <w:t xml:space="preserve"> att </w:t>
      </w:r>
      <w:r>
        <w:t>regleringen av vilka personuppgifter som ska få göras gemensamt till</w:t>
      </w:r>
      <w:r>
        <w:softHyphen/>
        <w:t>gängliga är tydlig och utformat utifrån ett påtagligt behov.</w:t>
      </w:r>
    </w:p>
    <w:p w14:paraId="3C609E5D" w14:textId="77777777" w:rsidR="00B16A1E" w:rsidRDefault="00B16A1E" w:rsidP="00B16A1E">
      <w:pPr>
        <w:pStyle w:val="Brdtextmedindrag"/>
      </w:pPr>
      <w:r>
        <w:t>Dagens förordningsreglering om det centrala kriminalvårdsregistret är i stort avgränsad genom bestämmelser om vilka personkategorier som registret ska omfatta. Det handlar bl.a. om personer som är häktade, har dömts till en påföljd som ska verkställas inom Kriminalvården och personer som på grund av utländsk brottmålsdom har dömts till en påföljd som ska verkställas i Sverige</w:t>
      </w:r>
      <w:r w:rsidRPr="006B3DF7">
        <w:t>.</w:t>
      </w:r>
      <w:r>
        <w:t xml:space="preserve"> Vidare finns en mycket detaljerad och uttömmande uppräkning av vilka uppgifter om sådana personer som registret får innehålla. </w:t>
      </w:r>
    </w:p>
    <w:p w14:paraId="61A819F8" w14:textId="77777777" w:rsidR="00B16A1E" w:rsidRDefault="00B16A1E" w:rsidP="00B16A1E">
      <w:pPr>
        <w:pStyle w:val="Brdtextmedindrag"/>
      </w:pPr>
      <w:r>
        <w:t>Regeringen anser att möjligheten att göra person</w:t>
      </w:r>
      <w:r>
        <w:softHyphen/>
        <w:t>uppgifter gemensamt tillgängliga bör avgränsas till uppgifter om vissa personkategorier, som Kriminalvården behöver kunna dela med fler än ett fåtal för att utföra sina uppgifter på ett effektivt sätt. Det är i linje med dagens reglering av det centrala kriminalvårdsregistret. Däremot bör vilka personuppgifter om de olika personkategorierna som får göras gemen</w:t>
      </w:r>
      <w:r>
        <w:softHyphen/>
        <w:t>samt tillgängliga inte vara detalj</w:t>
      </w:r>
      <w:r>
        <w:softHyphen/>
        <w:t>reglerat på motsvarande sätt som i dag. Som Kriminalvården framfört i olika sammanhang innebär dagens detalj</w:t>
      </w:r>
      <w:r>
        <w:softHyphen/>
        <w:t>reglering av vilka uppgifter som får behandlas i det centrala kriminal</w:t>
      </w:r>
      <w:r>
        <w:softHyphen/>
        <w:t>vårdsregistret en onödig begränsning av Kriminalvårdens personuppgifts</w:t>
      </w:r>
      <w:r>
        <w:softHyphen/>
        <w:t xml:space="preserve">behandling. Till exempel innebär den inte sällan att behandling av </w:t>
      </w:r>
      <w:r w:rsidRPr="00C061D9">
        <w:t>person</w:t>
      </w:r>
      <w:r>
        <w:softHyphen/>
      </w:r>
      <w:r w:rsidRPr="00C061D9">
        <w:t xml:space="preserve">uppgifter </w:t>
      </w:r>
      <w:r>
        <w:t xml:space="preserve">som i och för sig </w:t>
      </w:r>
      <w:r w:rsidRPr="00C061D9">
        <w:t>är tillåt</w:t>
      </w:r>
      <w:r>
        <w:t>en</w:t>
      </w:r>
      <w:r w:rsidRPr="00C061D9">
        <w:t xml:space="preserve"> enligt de rättsliga grunderna </w:t>
      </w:r>
      <w:r>
        <w:t>i 2 kap. 1 § kriminalvårdens brottsdatalag</w:t>
      </w:r>
      <w:r w:rsidRPr="00C061D9">
        <w:t xml:space="preserve">, </w:t>
      </w:r>
      <w:r>
        <w:t>inte är tillåten att behandla i det centrala kriminalvårds</w:t>
      </w:r>
      <w:r>
        <w:softHyphen/>
      </w:r>
      <w:r>
        <w:lastRenderedPageBreak/>
        <w:t>registret trots att många tjänstemän har ett uppenbart behov av tillgång till dem. Detalj</w:t>
      </w:r>
      <w:r>
        <w:softHyphen/>
        <w:t>uppräkningen måste också ofta kompletteras vid ändringar i påföljds</w:t>
      </w:r>
      <w:r>
        <w:softHyphen/>
        <w:t>systemet för att Kriminal</w:t>
      </w:r>
      <w:r>
        <w:softHyphen/>
        <w:t xml:space="preserve">vården ska kunna behandla de uppgifter som myndigheten behöver. </w:t>
      </w:r>
    </w:p>
    <w:p w14:paraId="08F9242D" w14:textId="77777777" w:rsidR="00B16A1E" w:rsidRDefault="00B16A1E" w:rsidP="00B16A1E">
      <w:pPr>
        <w:pStyle w:val="Brdtextmedindrag"/>
      </w:pPr>
      <w:r>
        <w:t>I promemorian framförs att en avgränsning till vissa personkategorier inte är tillräcklig eftersom det skulle innebära att tillhörighet till</w:t>
      </w:r>
      <w:r w:rsidRPr="00530048">
        <w:t xml:space="preserve"> en viss </w:t>
      </w:r>
      <w:r>
        <w:t>person</w:t>
      </w:r>
      <w:r w:rsidRPr="00530048">
        <w:t xml:space="preserve">kategori ensamt </w:t>
      </w:r>
      <w:r>
        <w:t>medger personuppgifts</w:t>
      </w:r>
      <w:r>
        <w:softHyphen/>
        <w:t>behandling, vilket är i strid med brottsdata</w:t>
      </w:r>
      <w:r>
        <w:softHyphen/>
        <w:t>lagen som har utgångspunkten att det är ändamålet med behandlingen av personuppgifter som ska vara avgörande. I promemorian påpekas också att e</w:t>
      </w:r>
      <w:r w:rsidRPr="00530048">
        <w:t xml:space="preserve">n person kan omfattas av </w:t>
      </w:r>
      <w:r>
        <w:t>en person</w:t>
      </w:r>
      <w:r>
        <w:softHyphen/>
        <w:t xml:space="preserve">kategori </w:t>
      </w:r>
      <w:r w:rsidRPr="00530048">
        <w:t xml:space="preserve">men </w:t>
      </w:r>
      <w:r>
        <w:t xml:space="preserve">att </w:t>
      </w:r>
      <w:r w:rsidRPr="00530048">
        <w:t xml:space="preserve">behandlingen av uppgifter </w:t>
      </w:r>
      <w:r>
        <w:t xml:space="preserve">om personen </w:t>
      </w:r>
      <w:r w:rsidRPr="00530048">
        <w:t>ändå</w:t>
      </w:r>
      <w:r>
        <w:t xml:space="preserve"> kan</w:t>
      </w:r>
      <w:r w:rsidRPr="00530048">
        <w:t xml:space="preserve"> ligga utanför brotts</w:t>
      </w:r>
      <w:r>
        <w:softHyphen/>
      </w:r>
      <w:r w:rsidRPr="00530048">
        <w:t xml:space="preserve">datalagens tillämpningsområde. Exempelvis kan en person som avtjänar ett fängelsestraff behöva ta del av </w:t>
      </w:r>
      <w:r>
        <w:t>K</w:t>
      </w:r>
      <w:r w:rsidRPr="00530048">
        <w:t xml:space="preserve">riminalvårdens hälso- och sjukvård. Personuppgifterna behandlas då inte med stöd av </w:t>
      </w:r>
      <w:r>
        <w:t>kriminalvårdens brotts</w:t>
      </w:r>
      <w:r>
        <w:softHyphen/>
        <w:t>datalag</w:t>
      </w:r>
      <w:r w:rsidRPr="00530048">
        <w:t xml:space="preserve"> utan med stöd av </w:t>
      </w:r>
      <w:r>
        <w:t>k</w:t>
      </w:r>
      <w:r w:rsidRPr="00530048">
        <w:t>riminalvårdsdatalagen</w:t>
      </w:r>
      <w:r>
        <w:t xml:space="preserve"> </w:t>
      </w:r>
      <w:r w:rsidRPr="00530048">
        <w:t xml:space="preserve">och </w:t>
      </w:r>
      <w:r>
        <w:t>p</w:t>
      </w:r>
      <w:r w:rsidRPr="00530048">
        <w:t>atient</w:t>
      </w:r>
      <w:r>
        <w:softHyphen/>
      </w:r>
      <w:r w:rsidRPr="00530048">
        <w:t>datalagen</w:t>
      </w:r>
      <w:r>
        <w:t xml:space="preserve"> (2008:355)</w:t>
      </w:r>
      <w:r w:rsidRPr="00530048">
        <w:t>.</w:t>
      </w:r>
      <w:r>
        <w:t xml:space="preserve"> Mot denna bakgrund föreslås i promemorian att uppgifter om vissa personkategorier endast ska få göras gemensamt tillgängliga om de behandlas för något av de syften som anges i </w:t>
      </w:r>
      <w:r w:rsidRPr="00E22CF1">
        <w:t>2</w:t>
      </w:r>
      <w:r>
        <w:t> </w:t>
      </w:r>
      <w:r w:rsidRPr="00E22CF1">
        <w:t>kap. 1</w:t>
      </w:r>
      <w:r>
        <w:t> </w:t>
      </w:r>
      <w:r w:rsidRPr="00E22CF1">
        <w:t xml:space="preserve">§ </w:t>
      </w:r>
      <w:r>
        <w:t xml:space="preserve">kriminalvårdens brottsdatalag. </w:t>
      </w:r>
    </w:p>
    <w:p w14:paraId="58ED8719" w14:textId="4E9E2EEF" w:rsidR="00B16A1E" w:rsidRDefault="00B16A1E" w:rsidP="00B16A1E">
      <w:pPr>
        <w:pStyle w:val="Brdtextmedindrag"/>
      </w:pPr>
      <w:r>
        <w:t xml:space="preserve">Som </w:t>
      </w:r>
      <w:r w:rsidRPr="00F93C05">
        <w:t>anför</w:t>
      </w:r>
      <w:r>
        <w:t>s</w:t>
      </w:r>
      <w:r w:rsidRPr="00F93C05">
        <w:t xml:space="preserve"> </w:t>
      </w:r>
      <w:r>
        <w:t xml:space="preserve">i promemorian </w:t>
      </w:r>
      <w:r w:rsidRPr="00F93C05">
        <w:t>är det ändamålet med behandlingen som enligt brottsdatalagen ska vara avgörande för om den är tillåten. I linje med det bör den omständigheten att en uppgift avser en viss person</w:t>
      </w:r>
      <w:r>
        <w:softHyphen/>
      </w:r>
      <w:r w:rsidRPr="00F93C05">
        <w:t>kategori inte ensamt kvalificera personuppgiftsbehandling. Det till</w:t>
      </w:r>
      <w:r>
        <w:softHyphen/>
      </w:r>
      <w:r w:rsidRPr="00F93C05">
        <w:t xml:space="preserve">försäkras dock genom befintliga bestämmelser i </w:t>
      </w:r>
      <w:r>
        <w:t>kriminalvårdens brotts</w:t>
      </w:r>
      <w:r>
        <w:softHyphen/>
        <w:t>datalag</w:t>
      </w:r>
      <w:r w:rsidRPr="00F93C05">
        <w:t xml:space="preserve">. Av 1 kap. 1 § </w:t>
      </w:r>
      <w:r>
        <w:t>kriminalvårdens brottsdatalag</w:t>
      </w:r>
      <w:r w:rsidRPr="00F93C05">
        <w:t xml:space="preserve"> framgår att lagen endast gäller person</w:t>
      </w:r>
      <w:r>
        <w:softHyphen/>
      </w:r>
      <w:r w:rsidRPr="00F93C05">
        <w:t>uppgifts</w:t>
      </w:r>
      <w:r w:rsidRPr="00F93C05">
        <w:softHyphen/>
        <w:t>behandling för vissa syften. I den utsträckning som person</w:t>
      </w:r>
      <w:r>
        <w:softHyphen/>
      </w:r>
      <w:r w:rsidRPr="00F93C05">
        <w:t xml:space="preserve">uppgifter </w:t>
      </w:r>
      <w:r>
        <w:t xml:space="preserve">behandlas </w:t>
      </w:r>
      <w:r w:rsidRPr="00F93C05">
        <w:t>för syften som faller utanför brotts</w:t>
      </w:r>
      <w:r>
        <w:softHyphen/>
      </w:r>
      <w:r w:rsidRPr="00F93C05">
        <w:t>datalagens tillämp</w:t>
      </w:r>
      <w:r>
        <w:softHyphen/>
      </w:r>
      <w:r w:rsidRPr="00F93C05">
        <w:t>ningsområde</w:t>
      </w:r>
      <w:r w:rsidRPr="00671722">
        <w:t xml:space="preserve"> gäller inte lagen. </w:t>
      </w:r>
      <w:r>
        <w:t>Vidare måste det finnas en rättslig grund för att behandling av person</w:t>
      </w:r>
      <w:r>
        <w:softHyphen/>
        <w:t>uppgifter enligt lagen ska vara tillåten. Av förslaget i</w:t>
      </w:r>
      <w:r w:rsidR="00164287">
        <w:t xml:space="preserve"> avsnitt </w:t>
      </w:r>
      <w:r>
        <w:t>5.1., om att bestämmelserna om gemen</w:t>
      </w:r>
      <w:r>
        <w:softHyphen/>
        <w:t>samt tillgängliga uppgifter inte ska gälla för uppgifter som behandlas med stöd av 2 kap. 2 § brottsdatalagen, följer att det endast är person</w:t>
      </w:r>
      <w:r>
        <w:softHyphen/>
        <w:t>uppgifter som behandlas med stöd av en rättslig grund – och följaktligen för något av de syften som anges i – 2 kap. 1 § kriminalvårdens brottsdatalag som kommer få göras gemen</w:t>
      </w:r>
      <w:r>
        <w:softHyphen/>
        <w:t xml:space="preserve">samt tillgängliga med stöd av de föreslagna bestämmelserna. Att det förhåller sig på det viset behöver inte klargöras i lagtexten. </w:t>
      </w:r>
    </w:p>
    <w:p w14:paraId="2B649F21" w14:textId="77777777" w:rsidR="00B16A1E" w:rsidRDefault="00B16A1E" w:rsidP="00B16A1E">
      <w:pPr>
        <w:pStyle w:val="Brdtextmedindrag"/>
      </w:pPr>
      <w:r>
        <w:t>Sammanfattningsvis bör vilka personuppgifter som får göras gemen</w:t>
      </w:r>
      <w:r>
        <w:softHyphen/>
        <w:t xml:space="preserve">samt tillgängliga avgränsas till uppgifter om vissa kategorier av personer. </w:t>
      </w:r>
    </w:p>
    <w:p w14:paraId="4E396EAF" w14:textId="77777777" w:rsidR="00B16A1E" w:rsidRPr="00322D68" w:rsidRDefault="00B16A1E" w:rsidP="00B16A1E">
      <w:pPr>
        <w:pStyle w:val="Rubrik5utannumrering"/>
        <w:rPr>
          <w:b/>
          <w:bCs/>
        </w:rPr>
      </w:pPr>
      <w:r>
        <w:t>Uppgifter om personer som är frihetsberövade</w:t>
      </w:r>
    </w:p>
    <w:p w14:paraId="0C58042C" w14:textId="2B52C998" w:rsidR="00B16A1E" w:rsidRDefault="00B16A1E" w:rsidP="00B16A1E">
      <w:pPr>
        <w:pStyle w:val="Brdtextmedindrag"/>
        <w:ind w:firstLine="0"/>
      </w:pPr>
      <w:r>
        <w:t>Att bedriva häktesverksamhet är en av Kriminalvårdens huvuduppgifter. I verksamheten hanteras personer som är häktade, anhållna eller gripna med anledning av misstanke om brott eller verkställighet av påföljd eller utvisning.</w:t>
      </w:r>
      <w:r w:rsidR="00164287">
        <w:t xml:space="preserve"> </w:t>
      </w:r>
    </w:p>
    <w:p w14:paraId="27A4C23C" w14:textId="4349C90F" w:rsidR="00B16A1E" w:rsidRDefault="00B16A1E" w:rsidP="00B16A1E">
      <w:pPr>
        <w:pStyle w:val="Brdtextmedindrag"/>
      </w:pPr>
      <w:r>
        <w:t>Inom häktesverksamheten hanteras också personer som är föremål för andra frihetsberövanden som faller inom brottsdatalagens tillämpnings</w:t>
      </w:r>
      <w:r>
        <w:softHyphen/>
        <w:t xml:space="preserve">område. Ett exempel är personer som tagits in i häkte efter beslut enligt 9 § strafftidslagen (2018:1251) om omhändertagande i avvaktan på att de ska överföras eller förpassas till kriminalvårdsanstalt. Ett annat exempel </w:t>
      </w:r>
      <w:r>
        <w:lastRenderedPageBreak/>
        <w:t>är vittnen i brottmål som häktats med stöd av 36 kap. 21 § rättegångs</w:t>
      </w:r>
      <w:r w:rsidR="005B74C7">
        <w:softHyphen/>
      </w:r>
      <w:r>
        <w:t xml:space="preserve">balken. </w:t>
      </w:r>
    </w:p>
    <w:p w14:paraId="76BC3EC0" w14:textId="77777777" w:rsidR="00B16A1E" w:rsidRDefault="00B16A1E" w:rsidP="00B16A1E">
      <w:pPr>
        <w:pStyle w:val="Brdtextmedindrag"/>
      </w:pPr>
      <w:r>
        <w:t>För att häktesverksamheten ska kunna bedrivas på ett säkert sätt måste personuppgifter fortsatt kunna delas på ett effektivt sätt. Personuppgifter om en person som är häktad, anhållen eller gripen</w:t>
      </w:r>
      <w:r w:rsidRPr="00AC25F0">
        <w:t xml:space="preserve"> med anled</w:t>
      </w:r>
      <w:r>
        <w:softHyphen/>
      </w:r>
      <w:r w:rsidRPr="00AC25F0">
        <w:t>ning av misstanke om brott eller verkställighet av påföljd eller utvisning</w:t>
      </w:r>
      <w:r>
        <w:t xml:space="preserve"> bör därför kunna göras gemensamt tillgängliga. Detsamma gäller uppgifter om en person som annars är frihetsberövad inom Kriminalvården för något av de syften som anges i 2 kap. 1 § kriminalvårdens brottsdatalag.</w:t>
      </w:r>
    </w:p>
    <w:p w14:paraId="2EC04C7A" w14:textId="77777777" w:rsidR="00B16A1E" w:rsidRPr="00322D68" w:rsidRDefault="00B16A1E" w:rsidP="00B16A1E">
      <w:pPr>
        <w:pStyle w:val="Rubrik5utannumrering"/>
      </w:pPr>
      <w:r>
        <w:t>Uppgifter om personer som är dömda till en påföljd som ska verkställas inom Kriminalvården</w:t>
      </w:r>
    </w:p>
    <w:p w14:paraId="2242C08F" w14:textId="54E5397A" w:rsidR="00B16A1E" w:rsidRDefault="00B16A1E" w:rsidP="00B16A1E">
      <w:pPr>
        <w:pStyle w:val="Brdtextmedindrag"/>
        <w:ind w:firstLine="0"/>
      </w:pPr>
      <w:r>
        <w:t xml:space="preserve">Ett annat av Kriminalvårdens huvuduppdrag är att verkställa utdömda påföljder. Inom uppdraget hanteras personer som </w:t>
      </w:r>
      <w:r w:rsidRPr="00852F0D">
        <w:t xml:space="preserve">ska </w:t>
      </w:r>
      <w:r>
        <w:t>avtjäna</w:t>
      </w:r>
      <w:r w:rsidRPr="00852F0D">
        <w:t xml:space="preserve"> </w:t>
      </w:r>
      <w:r>
        <w:t xml:space="preserve">eller avtjänar </w:t>
      </w:r>
      <w:r w:rsidRPr="00852F0D">
        <w:t xml:space="preserve">ett fängelsestraff i eller utanför anstalt, </w:t>
      </w:r>
      <w:r>
        <w:t>inklusive fängelse som förvandl</w:t>
      </w:r>
      <w:r>
        <w:softHyphen/>
        <w:t>ings</w:t>
      </w:r>
      <w:r>
        <w:softHyphen/>
        <w:t xml:space="preserve">straff, </w:t>
      </w:r>
      <w:r w:rsidRPr="00852F0D">
        <w:t>villkorlig dom med föreskrift om samhälls</w:t>
      </w:r>
      <w:r>
        <w:softHyphen/>
      </w:r>
      <w:r w:rsidRPr="00852F0D">
        <w:t>tjänst</w:t>
      </w:r>
      <w:r>
        <w:t>,</w:t>
      </w:r>
      <w:r w:rsidRPr="00852F0D">
        <w:t xml:space="preserve"> skydds</w:t>
      </w:r>
      <w:r>
        <w:softHyphen/>
      </w:r>
      <w:r w:rsidRPr="00852F0D">
        <w:t>tillsyn</w:t>
      </w:r>
      <w:r>
        <w:t xml:space="preserve"> och ungdomsövervakning</w:t>
      </w:r>
      <w:r w:rsidRPr="00852F0D">
        <w:t xml:space="preserve">. </w:t>
      </w:r>
      <w:r>
        <w:t>Ö</w:t>
      </w:r>
      <w:r w:rsidRPr="00852F0D">
        <w:t>vervakningsnämnderna</w:t>
      </w:r>
      <w:r>
        <w:t>s upp</w:t>
      </w:r>
      <w:r>
        <w:softHyphen/>
        <w:t xml:space="preserve">gifter omfattar olika former av </w:t>
      </w:r>
      <w:r w:rsidRPr="001F3144">
        <w:t xml:space="preserve">beslut om </w:t>
      </w:r>
      <w:r>
        <w:t>personer som avtjänar en påföljd inom Kriminal</w:t>
      </w:r>
      <w:r>
        <w:softHyphen/>
        <w:t>vården. Som exempel har ö</w:t>
      </w:r>
      <w:r w:rsidRPr="00AF5EDE">
        <w:t>vervakningsnämnderna till upp</w:t>
      </w:r>
      <w:r>
        <w:softHyphen/>
      </w:r>
      <w:r w:rsidRPr="00AF5EDE">
        <w:t xml:space="preserve">gift att fatta </w:t>
      </w:r>
      <w:r>
        <w:t xml:space="preserve">vissa </w:t>
      </w:r>
      <w:r w:rsidRPr="00AF5EDE">
        <w:t xml:space="preserve">beslut </w:t>
      </w:r>
      <w:r>
        <w:t xml:space="preserve">om </w:t>
      </w:r>
      <w:r w:rsidRPr="00AF5EDE">
        <w:t>personer som är dömda till skydds</w:t>
      </w:r>
      <w:r>
        <w:softHyphen/>
      </w:r>
      <w:r w:rsidRPr="00AF5EDE">
        <w:t xml:space="preserve">tillsyn eller </w:t>
      </w:r>
      <w:r>
        <w:t>fängelse</w:t>
      </w:r>
      <w:r w:rsidRPr="00AF5EDE">
        <w:t xml:space="preserve">. </w:t>
      </w:r>
      <w:r>
        <w:t>Nämnderna</w:t>
      </w:r>
      <w:r w:rsidRPr="00AF5EDE">
        <w:t xml:space="preserve"> </w:t>
      </w:r>
      <w:r>
        <w:t xml:space="preserve">kan t.ex. fatta </w:t>
      </w:r>
      <w:r w:rsidRPr="004F362F">
        <w:t>beslut om upphävande av verk</w:t>
      </w:r>
      <w:r>
        <w:softHyphen/>
      </w:r>
      <w:r w:rsidRPr="004F362F">
        <w:t>ställig</w:t>
      </w:r>
      <w:r w:rsidR="004C7CC1">
        <w:softHyphen/>
      </w:r>
      <w:r w:rsidRPr="004F362F">
        <w:t xml:space="preserve">het utanför anstalt </w:t>
      </w:r>
      <w:r>
        <w:t xml:space="preserve">och </w:t>
      </w:r>
      <w:r w:rsidRPr="004F362F">
        <w:t>förverkande av villkorlig</w:t>
      </w:r>
      <w:r>
        <w:t>t</w:t>
      </w:r>
      <w:r w:rsidRPr="004F362F">
        <w:t xml:space="preserve"> medgiven frihet</w:t>
      </w:r>
      <w:r w:rsidRPr="00AF5EDE">
        <w:t xml:space="preserve"> i de fall där klienten misskött sig allvarligt.</w:t>
      </w:r>
      <w:r w:rsidRPr="004F362F">
        <w:rPr>
          <w:rFonts w:ascii="pt_serifregular" w:hAnsi="pt_serifregular"/>
          <w:color w:val="333332"/>
          <w:sz w:val="22"/>
          <w:shd w:val="clear" w:color="auto" w:fill="FFFFFF"/>
        </w:rPr>
        <w:t xml:space="preserve"> </w:t>
      </w:r>
    </w:p>
    <w:p w14:paraId="75E1F86D" w14:textId="77777777" w:rsidR="00B16A1E" w:rsidRDefault="00B16A1E" w:rsidP="00B16A1E">
      <w:pPr>
        <w:pStyle w:val="Brdtextmedindrag"/>
      </w:pPr>
      <w:r>
        <w:t>Kriminalvårdens verksamhet förutsätter att uppgifter om en person som är dömd till en påföljd som ska verkställas inom Kriminalvården</w:t>
      </w:r>
      <w:r w:rsidDel="00582A2A">
        <w:t xml:space="preserve"> </w:t>
      </w:r>
      <w:r>
        <w:t xml:space="preserve">även fortsättningsvis kan delas på ett effektivt sätt till en större krets. Sådana personuppgifter bör därför kunna göras gemensamt tillgängliga. </w:t>
      </w:r>
    </w:p>
    <w:p w14:paraId="79045C90" w14:textId="77777777" w:rsidR="00B16A1E" w:rsidRDefault="00B16A1E" w:rsidP="00B16A1E">
      <w:pPr>
        <w:pStyle w:val="Brdtextmedindrag"/>
      </w:pPr>
      <w:r w:rsidRPr="00295869">
        <w:t>Uppgifter</w:t>
      </w:r>
      <w:r>
        <w:t xml:space="preserve"> om en person som har dömts till en påföljd som ska verkställas inom Kriminalvården kan omfatta uppgifter som tas fram genom elektronisk övervakning. I linje med </w:t>
      </w:r>
      <w:r w:rsidRPr="006D12F8">
        <w:t>vad</w:t>
      </w:r>
      <w:r>
        <w:t xml:space="preserve"> </w:t>
      </w:r>
      <w:r w:rsidRPr="00F81BD9">
        <w:rPr>
          <w:i/>
          <w:iCs/>
        </w:rPr>
        <w:t>Integritets</w:t>
      </w:r>
      <w:r>
        <w:rPr>
          <w:i/>
          <w:iCs/>
        </w:rPr>
        <w:softHyphen/>
      </w:r>
      <w:r w:rsidRPr="00F81BD9">
        <w:rPr>
          <w:i/>
          <w:iCs/>
        </w:rPr>
        <w:t>skyddsmyndigheten</w:t>
      </w:r>
      <w:r>
        <w:t xml:space="preserve"> tar upp är det inte säkert att alla som arbetar med en klient som står under elektronisk övervakning behöver tillgång till positionsuppgifter. När fler än ett fåtal behöver tillgång till uppgifterna anser regeringen dock att de bör kunna göras gemensamt tillgängliga. Med det sagt är det viktigt att Kriminal</w:t>
      </w:r>
      <w:r>
        <w:softHyphen/>
        <w:t>vården i enlighet med 3 kap. 6 § brotts</w:t>
      </w:r>
      <w:r>
        <w:softHyphen/>
        <w:t xml:space="preserve">datalagen ser till att </w:t>
      </w:r>
      <w:r w:rsidRPr="00A2098A">
        <w:t xml:space="preserve">tillgången till </w:t>
      </w:r>
      <w:r>
        <w:t>positions</w:t>
      </w:r>
      <w:r>
        <w:softHyphen/>
        <w:t xml:space="preserve">uppgifter </w:t>
      </w:r>
      <w:r w:rsidRPr="00A2098A">
        <w:t>begränsas till vad var och en behöver för att kunna fullgöra sina arbetsuppgifter.</w:t>
      </w:r>
      <w:r>
        <w:t xml:space="preserve"> </w:t>
      </w:r>
    </w:p>
    <w:p w14:paraId="376000F7" w14:textId="0732C2B6" w:rsidR="00B16A1E" w:rsidRDefault="00B16A1E" w:rsidP="00B16A1E">
      <w:pPr>
        <w:pStyle w:val="Brdtextmedindrag"/>
      </w:pPr>
      <w:r>
        <w:t xml:space="preserve">Behandling av positionsuppgifter innebär ett stort intrång i den enskildes personliga integritet och möjliggör en detaljerad kartläggning av en klients privatliv. Enligt 2 kap. 6 § regeringsformen </w:t>
      </w:r>
      <w:r w:rsidRPr="00BE538E">
        <w:t>är var och en gentemot det allmänna skyddad mot betydande intrång i den personliga integriteten, om det sker utan samtycke och innebär övervakning eller kartläggning av den enskildes personliga förhållanden.</w:t>
      </w:r>
      <w:r w:rsidRPr="00B217AB">
        <w:rPr>
          <w:rFonts w:ascii="Roboto" w:hAnsi="Roboto"/>
          <w:color w:val="2F2F2B"/>
          <w:sz w:val="22"/>
          <w:shd w:val="clear" w:color="auto" w:fill="FDF6DE"/>
        </w:rPr>
        <w:t xml:space="preserve"> </w:t>
      </w:r>
      <w:r w:rsidRPr="00B217AB">
        <w:t>Bestämmelsen innebär att åtgärder som är av sådant slag som anges i bestämmelsen får vidtas bara om det finns lagstöd för det</w:t>
      </w:r>
      <w:r>
        <w:t>. Det finns i dag också stöd i flera författningar för att Kriminal</w:t>
      </w:r>
      <w:r>
        <w:softHyphen/>
        <w:t>vården får använda elektronisk övervakning vid verkställighet av påföljder.</w:t>
      </w:r>
      <w:r w:rsidRPr="006D12F8">
        <w:t xml:space="preserve"> </w:t>
      </w:r>
      <w:r w:rsidRPr="00866321">
        <w:t>Förslagen innebär inte någon ytterligare inskränkning i för</w:t>
      </w:r>
      <w:r>
        <w:softHyphen/>
      </w:r>
      <w:r w:rsidRPr="00866321">
        <w:t xml:space="preserve">hållande till </w:t>
      </w:r>
      <w:r>
        <w:t xml:space="preserve">vad som gällt enligt </w:t>
      </w:r>
      <w:r w:rsidRPr="00866321">
        <w:t>tidigare reglering på området.</w:t>
      </w:r>
      <w:r>
        <w:t xml:space="preserve"> Dessutom omfattar den föreslagna bestämmelsen, om att uppgifter om den som är dömd till påföljd som ska verkställas inom Kriminal</w:t>
      </w:r>
      <w:r>
        <w:softHyphen/>
        <w:t xml:space="preserve">vården ska få göras </w:t>
      </w:r>
      <w:r>
        <w:lastRenderedPageBreak/>
        <w:t>gemensamt tillgängliga, som nämnt positions</w:t>
      </w:r>
      <w:r>
        <w:softHyphen/>
        <w:t>uppgifter som tas fram genom elektronisk övervakning. Till skillnad från vad som föreslås i promemorian anser regeringen inte att det där</w:t>
      </w:r>
      <w:r>
        <w:softHyphen/>
        <w:t>utöver är motiverat med en särskild lag</w:t>
      </w:r>
      <w:r>
        <w:softHyphen/>
        <w:t xml:space="preserve">bestämmelse som klargör att positionsuppgifter får göras gemensamt tillgängliga. Med hänsyn till skyddet för den personliga integriteten anser regeringen dock att det bör införas särskilda regler om längsta tid för behandling för </w:t>
      </w:r>
      <w:r w:rsidRPr="005849ED">
        <w:t>sådana uppgifter</w:t>
      </w:r>
      <w:r>
        <w:t xml:space="preserve"> (se</w:t>
      </w:r>
      <w:r w:rsidR="00164287">
        <w:t xml:space="preserve"> avsnitt </w:t>
      </w:r>
      <w:r>
        <w:t xml:space="preserve">7.4.1). </w:t>
      </w:r>
    </w:p>
    <w:p w14:paraId="7911D8EC" w14:textId="77777777" w:rsidR="00B16A1E" w:rsidRDefault="00B16A1E" w:rsidP="00B16A1E">
      <w:pPr>
        <w:pStyle w:val="Rubrik5utannumrering"/>
      </w:pPr>
      <w:r>
        <w:t>Särskilt om behandling av personuppgifter innan en dom fått laga kraft</w:t>
      </w:r>
    </w:p>
    <w:p w14:paraId="3CBBC3BB" w14:textId="47908A6C" w:rsidR="00B16A1E" w:rsidRDefault="00B16A1E" w:rsidP="00B16A1E">
      <w:pPr>
        <w:pStyle w:val="Brdtextmedindrag"/>
        <w:ind w:firstLine="0"/>
      </w:pPr>
      <w:r>
        <w:t xml:space="preserve">Kriminalvården har normalt inget behov av att </w:t>
      </w:r>
      <w:r w:rsidRPr="009939B7">
        <w:t>behandla person</w:t>
      </w:r>
      <w:r>
        <w:softHyphen/>
      </w:r>
      <w:r w:rsidRPr="009939B7">
        <w:t xml:space="preserve">uppgifter i syfte att verkställa straffrättsliga påföljder innan en dom </w:t>
      </w:r>
      <w:r>
        <w:t xml:space="preserve">eller ett beslut </w:t>
      </w:r>
      <w:r w:rsidRPr="009939B7">
        <w:t xml:space="preserve">har fått laga kraft. </w:t>
      </w:r>
      <w:r>
        <w:t>Det finns dock situationer som kräver att Kriminalvården kan behandla personuppgifter innan laga kraft. Så är fallet när någon dömts till skyddstillsyn. En dom på skyddstillsyn går enligt 28 kap. 5 § brotts</w:t>
      </w:r>
      <w:r>
        <w:softHyphen/>
        <w:t xml:space="preserve">balken i verkställighet omedelbart och ska förenas med övervakning, om inte domstolen beslutar annat. </w:t>
      </w:r>
      <w:r w:rsidRPr="009939B7">
        <w:t xml:space="preserve">I vissa undantagsfall </w:t>
      </w:r>
      <w:r>
        <w:t>behöver</w:t>
      </w:r>
      <w:r w:rsidRPr="009939B7">
        <w:t xml:space="preserve"> Kriminal</w:t>
      </w:r>
      <w:r>
        <w:softHyphen/>
      </w:r>
      <w:r w:rsidRPr="009939B7">
        <w:t>vården även behandla personuppgifter för planering av framtida verk</w:t>
      </w:r>
      <w:r>
        <w:softHyphen/>
      </w:r>
      <w:r w:rsidRPr="009939B7">
        <w:t>ställig</w:t>
      </w:r>
      <w:r>
        <w:softHyphen/>
      </w:r>
      <w:r w:rsidRPr="009939B7">
        <w:t xml:space="preserve">het av fängelsestraff eller av säkerhetsskäl. </w:t>
      </w:r>
      <w:r>
        <w:t>I de situationer Kriminal</w:t>
      </w:r>
      <w:r>
        <w:softHyphen/>
        <w:t>vården har behov av att behandla personuppgifter trots att domen eller beslutet inte fått laga kraft finns rättslig grund för det enligt 2 kap. 1 § 1 kriminal</w:t>
      </w:r>
      <w:r>
        <w:softHyphen/>
        <w:t>vårdens brottsdatalag, som anger att personuppgifter får behandlas om det är nödvändigt för att verkställa häktning eller straff</w:t>
      </w:r>
      <w:r>
        <w:softHyphen/>
        <w:t>rätts</w:t>
      </w:r>
      <w:r>
        <w:softHyphen/>
        <w:t>liga påföljder. Regeringen anser, till skillnad från vad som föreslås i pro</w:t>
      </w:r>
      <w:r>
        <w:softHyphen/>
        <w:t>mem</w:t>
      </w:r>
      <w:r>
        <w:softHyphen/>
        <w:t>orian, inte att det finns behov av att införa en särskild grund om när sådana personuppgifter får behandlas. Kravet enligt 2 kap. 1 § kriminal</w:t>
      </w:r>
      <w:r>
        <w:softHyphen/>
        <w:t>vårdens brottsdatalag på att behandlingen måste vara nödvändig innebär ett tillräckligt integritets</w:t>
      </w:r>
      <w:r>
        <w:softHyphen/>
        <w:t xml:space="preserve">skydd. Däremot anser regeringen att en kortare längsta tid för behandling bör gälla i vissa fall </w:t>
      </w:r>
      <w:r w:rsidDel="002D74C2">
        <w:t xml:space="preserve">när </w:t>
      </w:r>
      <w:r>
        <w:t>uppgifter om en dömd person behandlas innan laga kraft men personen inte slutligt döms till en påföljd som ska verkställas inom Kriminalvården (se</w:t>
      </w:r>
      <w:r w:rsidR="00164287">
        <w:t xml:space="preserve"> avsnitt </w:t>
      </w:r>
      <w:r>
        <w:t>7.3.3).</w:t>
      </w:r>
    </w:p>
    <w:p w14:paraId="0A50A94A" w14:textId="77777777" w:rsidR="00B16A1E" w:rsidRDefault="00B16A1E" w:rsidP="00B16A1E">
      <w:pPr>
        <w:pStyle w:val="Rubrik5utannumrering"/>
      </w:pPr>
      <w:r>
        <w:t>Uppgifter om personer som är föremål för överföring av straffverkställighet</w:t>
      </w:r>
    </w:p>
    <w:p w14:paraId="537B32E1" w14:textId="77777777" w:rsidR="00B16A1E" w:rsidRPr="00085CD7" w:rsidRDefault="00B16A1E" w:rsidP="00B16A1E">
      <w:pPr>
        <w:pStyle w:val="Brdtextmedindrag"/>
        <w:ind w:firstLine="0"/>
      </w:pPr>
      <w:r>
        <w:t>Kriminalvården har vissa uppgifter till följd av internationella åtaganden, bl.a. i samband med överföring av straffverkställighet. F</w:t>
      </w:r>
      <w:r w:rsidRPr="00085CD7">
        <w:t>ullgörande av inter</w:t>
      </w:r>
      <w:r>
        <w:softHyphen/>
      </w:r>
      <w:r w:rsidRPr="00085CD7">
        <w:t xml:space="preserve">nationella förpliktelser utgör enligt 2 kap. 1 § 4 </w:t>
      </w:r>
      <w:r>
        <w:t>kriminalvårdens brotts</w:t>
      </w:r>
      <w:r>
        <w:softHyphen/>
        <w:t>datalag</w:t>
      </w:r>
      <w:r w:rsidRPr="00085CD7">
        <w:t xml:space="preserve"> en tillåten rättslig grund för Kriminal</w:t>
      </w:r>
      <w:r w:rsidRPr="00085CD7">
        <w:softHyphen/>
        <w:t>vårdens person</w:t>
      </w:r>
      <w:r>
        <w:softHyphen/>
      </w:r>
      <w:r w:rsidRPr="00085CD7">
        <w:t>uppgifts</w:t>
      </w:r>
      <w:r>
        <w:softHyphen/>
      </w:r>
      <w:r w:rsidRPr="00085CD7">
        <w:t>behandling.</w:t>
      </w:r>
    </w:p>
    <w:p w14:paraId="385BC804" w14:textId="22754478" w:rsidR="00B16A1E" w:rsidRDefault="00B16A1E" w:rsidP="00B16A1E">
      <w:pPr>
        <w:pStyle w:val="Brdtextmedindrag"/>
      </w:pPr>
      <w:r w:rsidRPr="00AB1C99">
        <w:t>Kriminalvården hanterar till att börja med frågor som rör överför</w:t>
      </w:r>
      <w:r>
        <w:t>ing</w:t>
      </w:r>
      <w:r w:rsidRPr="00AB1C99">
        <w:t xml:space="preserve"> </w:t>
      </w:r>
      <w:r>
        <w:t>av straffverk</w:t>
      </w:r>
      <w:r>
        <w:softHyphen/>
        <w:t>ställighet till och från Sverige</w:t>
      </w:r>
      <w:r w:rsidRPr="00AB1C99">
        <w:t xml:space="preserve">, </w:t>
      </w:r>
      <w:r>
        <w:t xml:space="preserve">t.ex. </w:t>
      </w:r>
      <w:r w:rsidRPr="00AB1C99">
        <w:t>enligt</w:t>
      </w:r>
      <w:r>
        <w:t xml:space="preserve"> lagen (1963:193) om sam</w:t>
      </w:r>
      <w:r>
        <w:softHyphen/>
        <w:t xml:space="preserve">arbete med </w:t>
      </w:r>
      <w:r w:rsidRPr="006B263A">
        <w:t>Danmark, Finland, Island och Norge angående verk</w:t>
      </w:r>
      <w:r>
        <w:softHyphen/>
      </w:r>
      <w:r w:rsidRPr="006B263A">
        <w:t>ställighet av straff m.m</w:t>
      </w:r>
      <w:r>
        <w:t>. (nordiska verkställighetslagen)</w:t>
      </w:r>
      <w:r w:rsidRPr="00AB1C99">
        <w:t>, lagen (2015:96) om er</w:t>
      </w:r>
      <w:r>
        <w:softHyphen/>
      </w:r>
      <w:r w:rsidRPr="00AB1C99">
        <w:t>kännande och verk</w:t>
      </w:r>
      <w:r w:rsidRPr="00AB1C99">
        <w:softHyphen/>
        <w:t>ställighet av frihetsberövande påföljder inom Europeisk unionen</w:t>
      </w:r>
      <w:r>
        <w:t xml:space="preserve"> (europeiska verkställighetslagen),</w:t>
      </w:r>
      <w:r w:rsidRPr="00AB1C99">
        <w:t xml:space="preserve"> lagen </w:t>
      </w:r>
      <w:r w:rsidRPr="00AE1FD4">
        <w:t>(2015:650)</w:t>
      </w:r>
      <w:r>
        <w:t xml:space="preserve"> </w:t>
      </w:r>
      <w:r w:rsidRPr="00AE1FD4">
        <w:t>om er</w:t>
      </w:r>
      <w:r>
        <w:softHyphen/>
      </w:r>
      <w:r w:rsidRPr="00AE1FD4">
        <w:t>kännande och verkställighet av frivårdspåföljder inom Europeiska unionen</w:t>
      </w:r>
      <w:r>
        <w:t xml:space="preserve"> och </w:t>
      </w:r>
      <w:r w:rsidRPr="00AB1C99">
        <w:t>lagen (2025:520) om internationell verkställighet i brottmål</w:t>
      </w:r>
      <w:r>
        <w:t xml:space="preserve"> (inter</w:t>
      </w:r>
      <w:r>
        <w:softHyphen/>
        <w:t>nationella verkställighetslagen). Exempelvis beslutar Kriminal</w:t>
      </w:r>
      <w:r>
        <w:softHyphen/>
        <w:t>vården om en utländsk dom på fängelse eller en utländsk dom på frivårdspåföljd ska verkställas i Sverige enligt 5 § respektive 10</w:t>
      </w:r>
      <w:r w:rsidR="00164287">
        <w:t> §</w:t>
      </w:r>
      <w:r>
        <w:t xml:space="preserve"> nordiska verkställig</w:t>
      </w:r>
      <w:r>
        <w:softHyphen/>
        <w:t xml:space="preserve">hetslagen. Vidare beslutar Kriminalvården enligt 3 kap. 8 § </w:t>
      </w:r>
      <w:r>
        <w:lastRenderedPageBreak/>
        <w:t xml:space="preserve">europeiska verkställighetslagen och </w:t>
      </w:r>
      <w:r w:rsidRPr="00114F6C">
        <w:t>3</w:t>
      </w:r>
      <w:r>
        <w:t> </w:t>
      </w:r>
      <w:r w:rsidRPr="00114F6C">
        <w:t>kap. 8</w:t>
      </w:r>
      <w:r>
        <w:t> </w:t>
      </w:r>
      <w:r w:rsidRPr="00114F6C">
        <w:t xml:space="preserve">§ lagen (2015:650) om erkännande och verkställighet av frivårdspåföljder inom Europeiska unionen </w:t>
      </w:r>
      <w:r>
        <w:t>om en dom på en frihets</w:t>
      </w:r>
      <w:r>
        <w:softHyphen/>
        <w:t>berövande påföljd eller en frivårdspåföljd som dömts ut i en annan medlemsstat ska erkännas och verkställas i Sverige. Kriminalvårdens ansvar för överföring av verkställighet från Sverige till ett annat land omfattar både påföljder som verkställs inom Kriminalvården och andra påföljder. Som exempel beslutar Kriminal</w:t>
      </w:r>
      <w:r>
        <w:softHyphen/>
        <w:t>vården, enligt 2 kap. 4 § europeiska verkställighetslagen och 2 kap. 4 § inter</w:t>
      </w:r>
      <w:r>
        <w:softHyphen/>
        <w:t>nationella verkställig</w:t>
      </w:r>
      <w:r>
        <w:softHyphen/>
        <w:t>hetslagen, om en svensk dom eller ett svenskt beslut avseende över</w:t>
      </w:r>
      <w:r>
        <w:softHyphen/>
        <w:t xml:space="preserve">lämnande till rättspsykiatrisk vård ska sändas över till ett annat land. </w:t>
      </w:r>
    </w:p>
    <w:p w14:paraId="341518F8" w14:textId="77777777" w:rsidR="00B16A1E" w:rsidRDefault="00B16A1E" w:rsidP="00B16A1E">
      <w:pPr>
        <w:pStyle w:val="Brdtextmedindrag"/>
      </w:pPr>
      <w:r>
        <w:t>Utöver att Kriminalvården beslutar i frågor om överföring av straffverk</w:t>
      </w:r>
      <w:r>
        <w:softHyphen/>
        <w:t xml:space="preserve">ställighet till och från Sverige, ansvarar myndigheten för transport av dömda vars verkställighet ska överföras enligt t.ex. 8 § andra stycket och 8 a § nordiska verkställighetslagen, 2 kap. 12 § första stycket och 3 kap. 20 § europeiska verkställighetslagen samt 2 kap. 2 § andra stycket och 3 kap. 19 § internationella verkställighetslagen. </w:t>
      </w:r>
    </w:p>
    <w:p w14:paraId="286BC1EE" w14:textId="77777777" w:rsidR="00B16A1E" w:rsidRDefault="00B16A1E" w:rsidP="00B16A1E">
      <w:pPr>
        <w:pStyle w:val="Brdtextmedindrag"/>
      </w:pPr>
      <w:r>
        <w:t>För att kunna fullgöra sina åtaganden krävs att Kriminalvården kan hantera nödvändiga person</w:t>
      </w:r>
      <w:r>
        <w:softHyphen/>
        <w:t xml:space="preserve">uppgifter i sina verksamhetsstöd och göra dem gemensamt tillgängliga. Personuppgifter om den som genom en utländsk dom eller ett utländskt beslut har dömts till en påföljd som kan komma att verkställas i Sverige, liksom uppgifter om en person som genom en svensk dom eller ett svenskt beslut är dömd till en påföljd som kan komma att verkställas i ett annat land, bör därför kunna göras gemensamt tillgängliga. </w:t>
      </w:r>
    </w:p>
    <w:p w14:paraId="48FB8726" w14:textId="77777777" w:rsidR="00B16A1E" w:rsidRDefault="00B16A1E" w:rsidP="00B16A1E">
      <w:pPr>
        <w:pStyle w:val="Rubrik5utannumrering"/>
      </w:pPr>
      <w:r>
        <w:t>Uppgifter om personer som är föremål för personutredning</w:t>
      </w:r>
    </w:p>
    <w:p w14:paraId="747CA5C7" w14:textId="77777777" w:rsidR="00B16A1E" w:rsidRDefault="00B16A1E" w:rsidP="00B16A1E">
      <w:pPr>
        <w:pStyle w:val="Brdtext"/>
      </w:pPr>
      <w:r>
        <w:t>Kriminalvården ansvarar för att utföra personutredningar i brottmål. I lagen (1991:2041) om särskild personutredning i brottmål, m.m. föreskrivs att Kriminalvården ska genomföra sådan utredning om en misstänkts personliga förhållanden som krävs för att domstolen ska kunna avgöra påföljds</w:t>
      </w:r>
      <w:r>
        <w:softHyphen/>
        <w:t xml:space="preserve">frågan. </w:t>
      </w:r>
    </w:p>
    <w:p w14:paraId="6CF0AF7D" w14:textId="77777777" w:rsidR="00B16A1E" w:rsidRDefault="00B16A1E" w:rsidP="00B16A1E">
      <w:pPr>
        <w:pStyle w:val="Brdtextmedindrag"/>
      </w:pPr>
      <w:r w:rsidRPr="00145FE6">
        <w:t>Arbetet</w:t>
      </w:r>
      <w:r>
        <w:t xml:space="preserve"> med att genomföra en personutredning kan innebära att olika delar av Kriminalvården måste engageras på ett sådant sätt att person</w:t>
      </w:r>
      <w:r>
        <w:softHyphen/>
        <w:t>upp</w:t>
      </w:r>
      <w:r>
        <w:softHyphen/>
        <w:t>upp</w:t>
      </w:r>
      <w:r>
        <w:softHyphen/>
        <w:t>gifterna behöver kunna göras gemensamt tillgängliga. Person</w:t>
      </w:r>
      <w:r>
        <w:softHyphen/>
        <w:t>utred</w:t>
      </w:r>
      <w:r>
        <w:softHyphen/>
        <w:t>ningen kan vidare utgöra en viktig del i den fortsatta dokumentationen i de fall en person döms och ska verkställa en påföljd inom Kriminalvården. Uppgifter om en person som är föremål för personutredning bör därför kunna göras gemensamt tillgängliga.</w:t>
      </w:r>
    </w:p>
    <w:p w14:paraId="68893356" w14:textId="77777777" w:rsidR="00B16A1E" w:rsidRDefault="00B16A1E" w:rsidP="00B16A1E">
      <w:pPr>
        <w:pStyle w:val="Rubrik5utannumrering"/>
      </w:pPr>
      <w:r>
        <w:t>Uppgifter i journaler</w:t>
      </w:r>
    </w:p>
    <w:p w14:paraId="72835DDB" w14:textId="77777777" w:rsidR="00B16A1E" w:rsidRDefault="00B16A1E" w:rsidP="00B16A1E">
      <w:pPr>
        <w:pStyle w:val="Brdtextmedindrag"/>
        <w:ind w:firstLine="0"/>
      </w:pPr>
      <w:r>
        <w:t xml:space="preserve">Kriminalvårdens skyldighet att föra journal framgår av </w:t>
      </w:r>
      <w:r w:rsidRPr="00975887">
        <w:t xml:space="preserve">förordningen </w:t>
      </w:r>
      <w:r>
        <w:t xml:space="preserve">(1994:1060) </w:t>
      </w:r>
      <w:r w:rsidRPr="00975887">
        <w:t>om inten</w:t>
      </w:r>
      <w:r>
        <w:softHyphen/>
      </w:r>
      <w:r w:rsidRPr="00975887">
        <w:t>siv</w:t>
      </w:r>
      <w:r>
        <w:softHyphen/>
      </w:r>
      <w:r w:rsidRPr="00975887">
        <w:t>övervakning med elektronisk kontro</w:t>
      </w:r>
      <w:r>
        <w:t>ll, f</w:t>
      </w:r>
      <w:r w:rsidRPr="002D2213">
        <w:t>örord</w:t>
      </w:r>
      <w:r>
        <w:softHyphen/>
      </w:r>
      <w:r w:rsidRPr="002D2213">
        <w:t>ning</w:t>
      </w:r>
      <w:r>
        <w:t>en</w:t>
      </w:r>
      <w:r w:rsidRPr="002D2213">
        <w:t xml:space="preserve"> (1998:642) om verkställighet av frivårdspåföljder</w:t>
      </w:r>
      <w:r>
        <w:t>,</w:t>
      </w:r>
      <w:r w:rsidRPr="00701368">
        <w:rPr>
          <w:rFonts w:ascii="Roboto" w:hAnsi="Roboto"/>
          <w:color w:val="2F2F2B"/>
          <w:sz w:val="21"/>
          <w:szCs w:val="21"/>
          <w:shd w:val="clear" w:color="auto" w:fill="F4F4F4"/>
        </w:rPr>
        <w:t xml:space="preserve"> </w:t>
      </w:r>
      <w:r>
        <w:t>häktes</w:t>
      </w:r>
      <w:r>
        <w:softHyphen/>
        <w:t>förord</w:t>
      </w:r>
      <w:r>
        <w:softHyphen/>
        <w:t>ningen (2010:2011), fängelse</w:t>
      </w:r>
      <w:r>
        <w:softHyphen/>
        <w:t>förord</w:t>
      </w:r>
      <w:r>
        <w:softHyphen/>
        <w:t>ningen (2020:2010) och f</w:t>
      </w:r>
      <w:r w:rsidRPr="00701368">
        <w:t>örordning</w:t>
      </w:r>
      <w:r>
        <w:t>en</w:t>
      </w:r>
      <w:r w:rsidRPr="00701368">
        <w:t xml:space="preserve"> </w:t>
      </w:r>
      <w:r>
        <w:t xml:space="preserve">(2023:797) </w:t>
      </w:r>
      <w:r w:rsidRPr="00701368">
        <w:t>med instruktion för Kriminalvården</w:t>
      </w:r>
      <w:r>
        <w:t>. Enligt dessa förordningar ska Kriminal</w:t>
      </w:r>
      <w:r>
        <w:softHyphen/>
        <w:t>vården föra journal över varje person som är intagen i häkte eller kriminal</w:t>
      </w:r>
      <w:r>
        <w:softHyphen/>
        <w:t xml:space="preserve">vårdsanstalt, </w:t>
      </w:r>
      <w:r w:rsidRPr="002F2F89">
        <w:t>undergår verk</w:t>
      </w:r>
      <w:r>
        <w:softHyphen/>
      </w:r>
      <w:r w:rsidRPr="002F2F89">
        <w:t>ställighet genom intensiv</w:t>
      </w:r>
      <w:r>
        <w:softHyphen/>
      </w:r>
      <w:r w:rsidRPr="002F2F89">
        <w:t>övervakning med elektronisk kontroll</w:t>
      </w:r>
      <w:r>
        <w:t xml:space="preserve">, är dömd till skyddstillsyn, </w:t>
      </w:r>
      <w:r w:rsidRPr="00C97D21">
        <w:t>i dom meddelats föreskrift om samhälls</w:t>
      </w:r>
      <w:r>
        <w:softHyphen/>
      </w:r>
      <w:r w:rsidRPr="00C97D21">
        <w:t>tjänst</w:t>
      </w:r>
      <w:r>
        <w:t xml:space="preserve"> och den som är frihetsberövad och transporteras av Kriminalvården enligt 29 a § polis</w:t>
      </w:r>
      <w:r>
        <w:softHyphen/>
        <w:t xml:space="preserve">lagen (1984:387). </w:t>
      </w:r>
      <w:r>
        <w:lastRenderedPageBreak/>
        <w:t>Journal</w:t>
      </w:r>
      <w:r>
        <w:softHyphen/>
        <w:t>föringen görs bl.a. i form av daganteckningar i kriminal</w:t>
      </w:r>
      <w:r>
        <w:softHyphen/>
        <w:t>vårds</w:t>
      </w:r>
      <w:r>
        <w:softHyphen/>
        <w:t>registret. Det innebär att uppgifterna inte finns</w:t>
      </w:r>
      <w:r w:rsidDel="008745A8">
        <w:t xml:space="preserve"> </w:t>
      </w:r>
      <w:r>
        <w:t xml:space="preserve">separat, utan behandlas tillsammans med andra uppgifter om personen i fråga. </w:t>
      </w:r>
    </w:p>
    <w:p w14:paraId="34B47ED0" w14:textId="598843ED" w:rsidR="00B16A1E" w:rsidRPr="003973AF" w:rsidRDefault="00B16A1E" w:rsidP="00B16A1E">
      <w:pPr>
        <w:pStyle w:val="Brdtextmedindrag"/>
      </w:pPr>
      <w:r>
        <w:t>I promemorian föreslås att journalföringsskyldigheten inom brotts</w:t>
      </w:r>
      <w:r>
        <w:softHyphen/>
        <w:t>data</w:t>
      </w:r>
      <w:r>
        <w:softHyphen/>
        <w:t>lagens område ska regleras i kriminalvårdens brottsdatalag och att upp</w:t>
      </w:r>
      <w:r>
        <w:softHyphen/>
        <w:t>gifter i journaler ska få göras gemensamt tillgängliga. Regeringen kan se fördelar med en lagreglering av journalföringsskyldigheten. Samtidigt framstår en uppdelning av skyldigheten utifrån vilket dataskyddsregelverk som styr inte som ändamålsenlig. Journalföringsskyldigheten inom brotts</w:t>
      </w:r>
      <w:r>
        <w:softHyphen/>
        <w:t>data</w:t>
      </w:r>
      <w:r>
        <w:softHyphen/>
        <w:t>lagens område bör därför i nuläget inte regleras i lag. Däremot talar övervägande skäl för att journal</w:t>
      </w:r>
      <w:r>
        <w:softHyphen/>
        <w:t xml:space="preserve">uppgifter, även om de som </w:t>
      </w:r>
      <w:r w:rsidRPr="00425C5E">
        <w:rPr>
          <w:i/>
        </w:rPr>
        <w:t xml:space="preserve">Sveriges </w:t>
      </w:r>
      <w:r w:rsidRPr="00425C5E">
        <w:rPr>
          <w:i/>
          <w:iCs/>
        </w:rPr>
        <w:t>a</w:t>
      </w:r>
      <w:r w:rsidRPr="008745A8">
        <w:rPr>
          <w:i/>
          <w:iCs/>
        </w:rPr>
        <w:t>dvokatsamfund</w:t>
      </w:r>
      <w:r>
        <w:rPr>
          <w:i/>
          <w:iCs/>
        </w:rPr>
        <w:t xml:space="preserve"> </w:t>
      </w:r>
      <w:r>
        <w:t>anför kan vara av känslig karaktär</w:t>
      </w:r>
      <w:r w:rsidRPr="00E0316D">
        <w:t>,</w:t>
      </w:r>
      <w:r>
        <w:t xml:space="preserve"> även fortsatt ska kunna göras tillgängliga får fler än ett fåtal. Det behöver dock inte införas en särskild bestämmelse om att journaluppgifter får göras gemensamt tillgängliga, eftersom det följer av regeringens förslag om att person</w:t>
      </w:r>
      <w:r>
        <w:softHyphen/>
        <w:t xml:space="preserve">uppgifter om en person som är dömd till en påföljd som ska verkställas inom Kriminalvården eller som är frihetsberövad inom Kriminalvården ska få göras gemensamt tillgängliga. </w:t>
      </w:r>
    </w:p>
    <w:p w14:paraId="0B71CCE7" w14:textId="77777777" w:rsidR="00B16A1E" w:rsidRDefault="00B16A1E" w:rsidP="00B16A1E">
      <w:pPr>
        <w:pStyle w:val="Rubrik3"/>
      </w:pPr>
      <w:bookmarkStart w:id="106" w:name="_Toc199508950"/>
      <w:bookmarkStart w:id="107" w:name="_Toc200361707"/>
      <w:bookmarkStart w:id="108" w:name="_Toc201153054"/>
      <w:bookmarkStart w:id="109" w:name="_Toc201153125"/>
      <w:bookmarkStart w:id="110" w:name="_Toc199508951"/>
      <w:bookmarkStart w:id="111" w:name="_Toc200361708"/>
      <w:bookmarkStart w:id="112" w:name="_Toc201153055"/>
      <w:bookmarkStart w:id="113" w:name="_Toc201153126"/>
      <w:bookmarkStart w:id="114" w:name="_Toc199508952"/>
      <w:bookmarkStart w:id="115" w:name="_Toc200361709"/>
      <w:bookmarkStart w:id="116" w:name="_Toc201153056"/>
      <w:bookmarkStart w:id="117" w:name="_Toc201153127"/>
      <w:bookmarkStart w:id="118" w:name="_Toc199508953"/>
      <w:bookmarkStart w:id="119" w:name="_Toc200361710"/>
      <w:bookmarkStart w:id="120" w:name="_Toc201153057"/>
      <w:bookmarkStart w:id="121" w:name="_Toc201153128"/>
      <w:bookmarkStart w:id="122" w:name="_Toc199508954"/>
      <w:bookmarkStart w:id="123" w:name="_Toc200361711"/>
      <w:bookmarkStart w:id="124" w:name="_Toc201153058"/>
      <w:bookmarkStart w:id="125" w:name="_Toc201153129"/>
      <w:bookmarkStart w:id="126" w:name="_Toc199508955"/>
      <w:bookmarkStart w:id="127" w:name="_Toc200361712"/>
      <w:bookmarkStart w:id="128" w:name="_Toc201153059"/>
      <w:bookmarkStart w:id="129" w:name="_Toc201153130"/>
      <w:bookmarkStart w:id="130" w:name="_Toc207028571"/>
      <w:bookmarkStart w:id="131" w:name="_Toc208219131"/>
      <w:bookmarkStart w:id="132" w:name="_Toc211438821"/>
      <w:bookmarkStart w:id="133" w:name="_Toc213921856"/>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t>Uppgifter om andra personer än klienter</w:t>
      </w:r>
      <w:bookmarkEnd w:id="130"/>
      <w:bookmarkEnd w:id="131"/>
      <w:bookmarkEnd w:id="132"/>
      <w:bookmarkEnd w:id="133"/>
    </w:p>
    <w:p w14:paraId="27CE7D81" w14:textId="77777777" w:rsidR="00B16A1E" w:rsidRDefault="00B16A1E" w:rsidP="00B16A1E">
      <w:pPr>
        <w:pStyle w:val="Rubrik4ram"/>
      </w:pPr>
      <w:r>
        <w:t>Regeringens</w:t>
      </w:r>
      <w:r w:rsidRPr="007F17BA">
        <w:t xml:space="preserve"> förslag</w:t>
      </w:r>
    </w:p>
    <w:p w14:paraId="37B1918F" w14:textId="77777777" w:rsidR="00B16A1E" w:rsidRDefault="00B16A1E" w:rsidP="00B16A1E">
      <w:pPr>
        <w:pStyle w:val="Brdtextram"/>
      </w:pPr>
      <w:r>
        <w:t>När personuppgifter om en av Kriminalvårdens klienter behandlas, ska personuppgifter om följande personer få göras gemensamt till</w:t>
      </w:r>
      <w:r>
        <w:softHyphen/>
        <w:t xml:space="preserve">gängliga: </w:t>
      </w:r>
    </w:p>
    <w:p w14:paraId="4DC168D5" w14:textId="3541481F" w:rsidR="00F17B16" w:rsidRPr="00F17B16" w:rsidRDefault="00F17B16" w:rsidP="00F17B16">
      <w:pPr>
        <w:pStyle w:val="Numreradlistaram"/>
        <w:numPr>
          <w:ilvl w:val="1"/>
          <w:numId w:val="43"/>
        </w:numPr>
      </w:pPr>
      <w:r w:rsidRPr="00404166">
        <w:t>närstående och andra som har nära förbindelse till den registrerade,</w:t>
      </w:r>
    </w:p>
    <w:p w14:paraId="0E02A22C" w14:textId="1B1FE5CB" w:rsidR="00B16A1E" w:rsidRPr="00404166" w:rsidRDefault="00B16A1E" w:rsidP="00F17B16">
      <w:pPr>
        <w:pStyle w:val="Numreradlistaram"/>
      </w:pPr>
      <w:r w:rsidRPr="00404166">
        <w:t xml:space="preserve">personer som </w:t>
      </w:r>
      <w:r>
        <w:t>på grund av</w:t>
      </w:r>
      <w:r w:rsidRPr="00404166">
        <w:t xml:space="preserve"> tjänst</w:t>
      </w:r>
      <w:r>
        <w:t xml:space="preserve"> eller uppdrag eller av annan anled</w:t>
      </w:r>
      <w:r w:rsidR="00F17B16">
        <w:softHyphen/>
      </w:r>
      <w:r>
        <w:t xml:space="preserve">ning har kontakt med </w:t>
      </w:r>
      <w:r w:rsidRPr="00404166">
        <w:t>den registrerade,</w:t>
      </w:r>
      <w:r>
        <w:t xml:space="preserve"> och</w:t>
      </w:r>
    </w:p>
    <w:p w14:paraId="1614217E" w14:textId="77777777" w:rsidR="00B16A1E" w:rsidRPr="00404166" w:rsidRDefault="00B16A1E" w:rsidP="00F17B16">
      <w:pPr>
        <w:pStyle w:val="Numreradlistaram"/>
      </w:pPr>
      <w:r w:rsidRPr="00404166">
        <w:t xml:space="preserve">målsägande. </w:t>
      </w:r>
    </w:p>
    <w:p w14:paraId="1D559865" w14:textId="77777777" w:rsidR="00B16A1E" w:rsidRPr="00064EEA" w:rsidRDefault="00B16A1E" w:rsidP="00B16A1E">
      <w:pPr>
        <w:pStyle w:val="Rubrik4efterram"/>
        <w:rPr>
          <w:bCs/>
          <w:sz w:val="8"/>
          <w:szCs w:val="8"/>
        </w:rPr>
      </w:pPr>
      <w:r>
        <w:t>Promemorians</w:t>
      </w:r>
      <w:r w:rsidRPr="008742CC">
        <w:t xml:space="preserve"> förslag</w:t>
      </w:r>
    </w:p>
    <w:p w14:paraId="77C42850" w14:textId="5EE8B729" w:rsidR="00B16A1E" w:rsidRDefault="00B16A1E" w:rsidP="00B16A1E">
      <w:pPr>
        <w:pStyle w:val="Brdtext"/>
      </w:pPr>
      <w:r>
        <w:t>Förslaget i promemorian stämmer i huvudsak överens med regeringens. I promemorian föreslås att möjligheten att göra uppgifter om andra än klienter gemensamt tillgängliga ska gälla både fysiska och juridiska personer. Vidare är förslaget i promemorian något annorlunda utformat.</w:t>
      </w:r>
    </w:p>
    <w:p w14:paraId="3B4B8C29" w14:textId="77777777" w:rsidR="00B16A1E" w:rsidRDefault="00B16A1E" w:rsidP="00B16A1E">
      <w:pPr>
        <w:pStyle w:val="Rubrik4utannumrering"/>
      </w:pPr>
      <w:r w:rsidRPr="008742CC">
        <w:t>Remissinstanser</w:t>
      </w:r>
      <w:r>
        <w:t>n</w:t>
      </w:r>
      <w:r w:rsidRPr="008742CC">
        <w:t>a</w:t>
      </w:r>
    </w:p>
    <w:p w14:paraId="5C4CC78D" w14:textId="77777777" w:rsidR="00B16A1E" w:rsidRDefault="00B16A1E" w:rsidP="00B16A1E">
      <w:pPr>
        <w:pStyle w:val="Brdtext"/>
      </w:pPr>
      <w:r w:rsidRPr="008742CC">
        <w:t xml:space="preserve">Remissinstanserna </w:t>
      </w:r>
      <w:r>
        <w:t xml:space="preserve">yttrar sig inte särskilt över förslaget. </w:t>
      </w:r>
    </w:p>
    <w:p w14:paraId="08905114" w14:textId="77777777" w:rsidR="00B16A1E" w:rsidRDefault="00B16A1E" w:rsidP="00B16A1E">
      <w:pPr>
        <w:pStyle w:val="Rubrik4utannumrering"/>
      </w:pPr>
      <w:r>
        <w:t>Skälen för regeringens förslag</w:t>
      </w:r>
    </w:p>
    <w:p w14:paraId="2383327A" w14:textId="77777777" w:rsidR="00B16A1E" w:rsidRDefault="00B16A1E" w:rsidP="00B16A1E">
      <w:pPr>
        <w:pStyle w:val="Rubrik5utannumrering"/>
        <w:spacing w:before="0"/>
      </w:pPr>
      <w:r>
        <w:t xml:space="preserve">Uppgifter om vissa andra än klienter behöver kunna göras gemensamt tillgängliga </w:t>
      </w:r>
    </w:p>
    <w:p w14:paraId="7B342D5C" w14:textId="77777777" w:rsidR="00B16A1E" w:rsidRDefault="00B16A1E" w:rsidP="00B16A1E">
      <w:pPr>
        <w:pStyle w:val="Brdtextmedindrag"/>
        <w:ind w:firstLine="0"/>
      </w:pPr>
      <w:r>
        <w:t xml:space="preserve">Kriminalvården behöver fortlöpande behandla uppgifter om andra än klienter, såsom en klients familj och ombud. </w:t>
      </w:r>
      <w:r w:rsidRPr="005A1063">
        <w:t>Om det är nödvändigt för att utföra en uppgift som anges i 2</w:t>
      </w:r>
      <w:r>
        <w:t> </w:t>
      </w:r>
      <w:r w:rsidRPr="005A1063">
        <w:t>kap. 1</w:t>
      </w:r>
      <w:r>
        <w:t> </w:t>
      </w:r>
      <w:r w:rsidRPr="005A1063">
        <w:t xml:space="preserve">§ </w:t>
      </w:r>
      <w:r>
        <w:t>kriminalvårdens brottsdatalag, får sådana uppgifter som utgångspunkt behandlas. Att uppgifterna ska vara korrekta och adekvata framgår av 2 kap. 7 och 8 §§ brottsdatalagen.</w:t>
      </w:r>
    </w:p>
    <w:p w14:paraId="1BBD27B9" w14:textId="77777777" w:rsidR="00B16A1E" w:rsidRDefault="00B16A1E" w:rsidP="00B16A1E">
      <w:pPr>
        <w:pStyle w:val="Brdtextmedindrag"/>
      </w:pPr>
      <w:r>
        <w:lastRenderedPageBreak/>
        <w:t xml:space="preserve">Kriminalvården har enligt 2 § kriminalvårdens brottsdataförordning en viss möjlighet att behandla uppgifter om andra än klienter i det centrala kriminalvårdsregistret. Kriminalvården behöver även fortsättningsvis, när uppgifter om en klient behandlas, få göra uppgifter om vissa andra personer än klienter gemensamt tillgängliga. </w:t>
      </w:r>
    </w:p>
    <w:p w14:paraId="42A99D14" w14:textId="77777777" w:rsidR="00B16A1E" w:rsidRDefault="00B16A1E" w:rsidP="00B16A1E">
      <w:pPr>
        <w:pStyle w:val="Rubrik5utannumrering"/>
      </w:pPr>
      <w:r>
        <w:t>Uppgifter om närstående och personer som har kontakt med en klient</w:t>
      </w:r>
    </w:p>
    <w:p w14:paraId="7FFBDCEE" w14:textId="77777777" w:rsidR="00B16A1E" w:rsidRDefault="00B16A1E" w:rsidP="00B16A1E">
      <w:pPr>
        <w:pStyle w:val="Brdtextmedindrag"/>
        <w:ind w:firstLine="0"/>
      </w:pPr>
      <w:r w:rsidRPr="009520FA">
        <w:t xml:space="preserve">Kriminalvårdens behov av </w:t>
      </w:r>
      <w:r>
        <w:t>att</w:t>
      </w:r>
      <w:r w:rsidRPr="009520FA">
        <w:t xml:space="preserve"> </w:t>
      </w:r>
      <w:r>
        <w:t xml:space="preserve">behandla </w:t>
      </w:r>
      <w:r w:rsidRPr="009520FA">
        <w:t xml:space="preserve">uppgifter om andra än klienter avser framför allt </w:t>
      </w:r>
      <w:r>
        <w:t xml:space="preserve">anhöriga och </w:t>
      </w:r>
      <w:r w:rsidRPr="009520FA">
        <w:t xml:space="preserve">personer som har kontakt med </w:t>
      </w:r>
      <w:r>
        <w:t xml:space="preserve">en klient. Det finns ett uppenbart behov av att kunna göra sådana personuppgifter gemensamt tillgängliga, inte minst för att på ett ändamålsenligt sätt kunna upprätthålla </w:t>
      </w:r>
      <w:r w:rsidRPr="009520FA">
        <w:t xml:space="preserve">restriktioner </w:t>
      </w:r>
      <w:r>
        <w:t xml:space="preserve">för häktade </w:t>
      </w:r>
      <w:r w:rsidRPr="009520FA">
        <w:t>enligt 24</w:t>
      </w:r>
      <w:r>
        <w:t> </w:t>
      </w:r>
      <w:r w:rsidRPr="009520FA">
        <w:t>kap. 5</w:t>
      </w:r>
      <w:r>
        <w:t> </w:t>
      </w:r>
      <w:r w:rsidRPr="009520FA">
        <w:t>a</w:t>
      </w:r>
      <w:r>
        <w:t> </w:t>
      </w:r>
      <w:r w:rsidRPr="009520FA">
        <w:t>§ rättegångsbalken.</w:t>
      </w:r>
      <w:r>
        <w:t xml:space="preserve"> Det bör därför vara möjligt att göra personuppgifter om närstående och andra med nära förbindelse till den registrerade gemensamt tillgängliga. Detsamma gäller uppgifter om personer som på grund av tjänst eller uppdrag eller av annan anledning har kontakt med den registrerade. </w:t>
      </w:r>
    </w:p>
    <w:p w14:paraId="7C57A067" w14:textId="77777777" w:rsidR="00B16A1E" w:rsidRDefault="00B16A1E" w:rsidP="00B16A1E">
      <w:pPr>
        <w:pStyle w:val="Brdtextmedindrag"/>
      </w:pPr>
      <w:r>
        <w:t>Med begreppet närstående bör i första hand avses familjen och andra nära anhöriga, t.ex. sambo och dennes barn. Med en person som har annan nära för</w:t>
      </w:r>
      <w:r>
        <w:softHyphen/>
        <w:t>bindelse till den registrerade avses någon som har en relation av viss dignitet med den registrerade. Det bör exempelvis kunna vara en släkting, granne eller vän men också en arbetsgivare. Likaså bör en tidigare med</w:t>
      </w:r>
      <w:r>
        <w:softHyphen/>
        <w:t>brottsling kunna tillhöra den kategorin, även om med</w:t>
      </w:r>
      <w:r>
        <w:softHyphen/>
        <w:t xml:space="preserve">brottslingen inte har kontakt med den registrerade. </w:t>
      </w:r>
    </w:p>
    <w:p w14:paraId="48B178B1" w14:textId="77777777" w:rsidR="00B16A1E" w:rsidRDefault="00B16A1E" w:rsidP="00B16A1E">
      <w:pPr>
        <w:pStyle w:val="Brdtextmedindrag"/>
      </w:pPr>
      <w:r>
        <w:t>En person som på grund av</w:t>
      </w:r>
      <w:r w:rsidRPr="00404166">
        <w:t xml:space="preserve"> tjänst</w:t>
      </w:r>
      <w:r>
        <w:t xml:space="preserve"> eller av annan anledning har kontakt med </w:t>
      </w:r>
      <w:r w:rsidRPr="00404166">
        <w:t>den registrerade</w:t>
      </w:r>
      <w:r>
        <w:t xml:space="preserve"> bör t.ex. kunna vara den registrerades övervakare, ombud eller en tolk. Det bör också kunna vara företrädare för myndigheter såsom Arbetsförmedlingen och Försäkring</w:t>
      </w:r>
      <w:r>
        <w:softHyphen/>
        <w:t xml:space="preserve">skassan. </w:t>
      </w:r>
    </w:p>
    <w:p w14:paraId="5B700015" w14:textId="77777777" w:rsidR="00B16A1E" w:rsidRDefault="00B16A1E" w:rsidP="00B16A1E">
      <w:pPr>
        <w:pStyle w:val="Rubrik5utannumrering"/>
      </w:pPr>
      <w:r>
        <w:t xml:space="preserve">Uppgifter om målsägande </w:t>
      </w:r>
    </w:p>
    <w:p w14:paraId="72C0010A" w14:textId="77777777" w:rsidR="00B16A1E" w:rsidRDefault="00B16A1E" w:rsidP="00B16A1E">
      <w:pPr>
        <w:pStyle w:val="Brdtext"/>
      </w:pPr>
      <w:r>
        <w:t>Av 27 § häktesförordningen, 35 § fängelseförordningen och 10 § förord</w:t>
      </w:r>
      <w:r>
        <w:softHyphen/>
        <w:t xml:space="preserve">ningen om intensivövervakning med elektronisk kontroll framgår att Kriminalvården i vissa fall ska fråga en målsägande om han eller hon vill bli underrättad under vissa förhållanden. Det kan t.ex. gälla underrättelse om en intagen friges, rymmer eller flyttas till annan anstalt. </w:t>
      </w:r>
    </w:p>
    <w:p w14:paraId="4AF4CD8D" w14:textId="77777777" w:rsidR="00B16A1E" w:rsidRPr="00F779C4" w:rsidRDefault="00B16A1E" w:rsidP="00B16A1E">
      <w:pPr>
        <w:pStyle w:val="Brdtextmedindrag"/>
      </w:pPr>
      <w:r w:rsidRPr="00BE0145">
        <w:t xml:space="preserve">För att Kriminalvården på ett effektivt sätt ska kunna säkerställa att målsägande </w:t>
      </w:r>
      <w:r>
        <w:t xml:space="preserve">tillfrågas och </w:t>
      </w:r>
      <w:r w:rsidRPr="00BE0145">
        <w:t>underrättas enligt ovan nämnda förordningar, bör uppgifter om målsägande</w:t>
      </w:r>
      <w:r>
        <w:t xml:space="preserve"> </w:t>
      </w:r>
      <w:r w:rsidRPr="00BE0145">
        <w:t>kunna göras gemensamt tillgängliga.</w:t>
      </w:r>
      <w:r>
        <w:t xml:space="preserve"> </w:t>
      </w:r>
    </w:p>
    <w:p w14:paraId="2C7E69DF" w14:textId="77777777" w:rsidR="00B16A1E" w:rsidRDefault="00B16A1E" w:rsidP="00B16A1E">
      <w:pPr>
        <w:pStyle w:val="Rubrik5utannumrering"/>
      </w:pPr>
      <w:r>
        <w:t xml:space="preserve">Uppgifter om juridiska personer </w:t>
      </w:r>
    </w:p>
    <w:p w14:paraId="08B06D14" w14:textId="77777777" w:rsidR="00B16A1E" w:rsidRPr="00470A02" w:rsidRDefault="00B16A1E" w:rsidP="00B16A1E">
      <w:pPr>
        <w:pStyle w:val="Brdtext"/>
      </w:pPr>
      <w:r>
        <w:t xml:space="preserve">Dataskyddsdirektivet gäller enbart till skydd för fysiska personer och tillämpningsområdet för brottsdatalagen har utformats med det som grund. I lagarna som kompletterar brottsdatalagen infördes emellertid särskilda bestämmelser om skydd för uppgifter om juridiska personer, i de fall där sådana bestämmelser redan fanns på grund av att det ansetts finnas goda skäl att även ge sådana uppgifter ett visst skydd (se prop. 2017/18:269 s. 113). </w:t>
      </w:r>
    </w:p>
    <w:p w14:paraId="73553C4E" w14:textId="77777777" w:rsidR="00B16A1E" w:rsidRDefault="00B16A1E" w:rsidP="00B16A1E">
      <w:pPr>
        <w:pStyle w:val="Brdtextmedindrag"/>
      </w:pPr>
      <w:r>
        <w:t>Varken kriminalvårdens brottsdatalag eller kriminalvårdens brottsdata</w:t>
      </w:r>
      <w:r>
        <w:softHyphen/>
        <w:t xml:space="preserve">förordning innehåller särskilda bestämmelser om behandling av uppgifter om juridiska personer. Enligt regeringen har det inte heller framkommit någon anledning att ge sådana uppgifter särskilt skydd i Kriminalvårdens </w:t>
      </w:r>
      <w:r>
        <w:lastRenderedPageBreak/>
        <w:t xml:space="preserve">verksamhet. Det bör därför inte införas någon sådan bestämmelse som föreslås i promemorian om att uppgifter om juridiska personer får göras gemensamt tillgängliga. </w:t>
      </w:r>
    </w:p>
    <w:p w14:paraId="27F76457" w14:textId="77777777" w:rsidR="00B16A1E" w:rsidRDefault="00B16A1E" w:rsidP="00B16A1E">
      <w:pPr>
        <w:pStyle w:val="Rubrik2"/>
      </w:pPr>
      <w:bookmarkStart w:id="134" w:name="_Toc207028572"/>
      <w:bookmarkStart w:id="135" w:name="_Toc208219132"/>
      <w:bookmarkStart w:id="136" w:name="_Toc211438822"/>
      <w:bookmarkStart w:id="137" w:name="_Toc213921857"/>
      <w:r>
        <w:t>Krav på särskilda upplysningar i vissa fall</w:t>
      </w:r>
      <w:bookmarkEnd w:id="134"/>
      <w:bookmarkEnd w:id="135"/>
      <w:bookmarkEnd w:id="136"/>
      <w:bookmarkEnd w:id="137"/>
    </w:p>
    <w:p w14:paraId="58D11593" w14:textId="77777777" w:rsidR="00B16A1E" w:rsidRDefault="00B16A1E" w:rsidP="00B16A1E">
      <w:pPr>
        <w:pStyle w:val="Rubrik4ram"/>
      </w:pPr>
      <w:r w:rsidRPr="00FB4D0D">
        <w:t>Regeringens förslag</w:t>
      </w:r>
    </w:p>
    <w:p w14:paraId="68359C8A" w14:textId="77777777" w:rsidR="00B16A1E" w:rsidRDefault="00B16A1E" w:rsidP="00B16A1E">
      <w:pPr>
        <w:pStyle w:val="Brdtextram"/>
      </w:pPr>
      <w:r w:rsidRPr="005E75D1">
        <w:t xml:space="preserve">Om det inte framgår av sammanhanget eller på annat sätt </w:t>
      </w:r>
      <w:r>
        <w:t>att person</w:t>
      </w:r>
      <w:r>
        <w:softHyphen/>
        <w:t>uppgifter som har gjorts gemensamt tillgängliga avser en person som varken är häktad eller avtjänar en påföljd inom Kriminalvården, ska det tydliggöras genom en särskild upplysning.</w:t>
      </w:r>
    </w:p>
    <w:p w14:paraId="6BC348CD" w14:textId="77777777" w:rsidR="00B16A1E" w:rsidRPr="00A17975" w:rsidRDefault="00B16A1E" w:rsidP="00B16A1E">
      <w:pPr>
        <w:pStyle w:val="Brdtextmedindragram"/>
      </w:pPr>
      <w:r w:rsidRPr="0008560D">
        <w:t xml:space="preserve">En </w:t>
      </w:r>
      <w:r>
        <w:t xml:space="preserve">sanktionsavgift ska kunna tas ut </w:t>
      </w:r>
      <w:r w:rsidRPr="00606565">
        <w:t>om kravet på särskild upplysning åsidosätts</w:t>
      </w:r>
      <w:r w:rsidRPr="0008560D">
        <w:t xml:space="preserve">. </w:t>
      </w:r>
    </w:p>
    <w:p w14:paraId="3DCCC52D" w14:textId="77777777" w:rsidR="00B16A1E" w:rsidRPr="00064EEA" w:rsidRDefault="00B16A1E" w:rsidP="00B16A1E">
      <w:pPr>
        <w:pStyle w:val="Rubrik4efterram"/>
        <w:rPr>
          <w:bCs/>
          <w:sz w:val="8"/>
          <w:szCs w:val="8"/>
        </w:rPr>
      </w:pPr>
      <w:r>
        <w:t>Promemorians</w:t>
      </w:r>
      <w:r w:rsidRPr="008742CC">
        <w:t xml:space="preserve"> förslag</w:t>
      </w:r>
    </w:p>
    <w:p w14:paraId="73B52DFB" w14:textId="77777777" w:rsidR="00B16A1E" w:rsidRDefault="00B16A1E" w:rsidP="00B16A1E">
      <w:pPr>
        <w:pStyle w:val="Brdtext"/>
      </w:pPr>
      <w:r>
        <w:t xml:space="preserve">Förslaget i promemorian stämmer i sak överens med regeringens men är något annorlunda utformat. </w:t>
      </w:r>
    </w:p>
    <w:p w14:paraId="08B1DFD6" w14:textId="77777777" w:rsidR="00B16A1E" w:rsidRDefault="00B16A1E" w:rsidP="00B16A1E">
      <w:pPr>
        <w:pStyle w:val="Rubrik4utannumrering"/>
      </w:pPr>
      <w:r w:rsidRPr="008742CC">
        <w:t>Remissinstanser</w:t>
      </w:r>
      <w:r>
        <w:t>n</w:t>
      </w:r>
      <w:r w:rsidRPr="008742CC">
        <w:t>a</w:t>
      </w:r>
    </w:p>
    <w:p w14:paraId="2AE4CCB7" w14:textId="77777777" w:rsidR="00B16A1E" w:rsidRDefault="00B16A1E" w:rsidP="00B16A1E">
      <w:pPr>
        <w:pStyle w:val="Brdtext"/>
      </w:pPr>
      <w:r w:rsidRPr="008742CC">
        <w:t>Remissinstanserna</w:t>
      </w:r>
      <w:r>
        <w:rPr>
          <w:b/>
          <w:bCs/>
        </w:rPr>
        <w:t xml:space="preserve"> </w:t>
      </w:r>
      <w:r>
        <w:t>yttrar sig inte särskilt över förslaget.</w:t>
      </w:r>
    </w:p>
    <w:p w14:paraId="268E5642" w14:textId="77777777" w:rsidR="00B16A1E" w:rsidRDefault="00B16A1E" w:rsidP="00B16A1E">
      <w:pPr>
        <w:pStyle w:val="Rubrik4utannumrering"/>
      </w:pPr>
      <w:r w:rsidRPr="00A46D8E">
        <w:t xml:space="preserve">Skälen </w:t>
      </w:r>
      <w:r>
        <w:t>för regeringens förslag</w:t>
      </w:r>
    </w:p>
    <w:p w14:paraId="3D8FEA48" w14:textId="77777777" w:rsidR="00B16A1E" w:rsidRDefault="00B16A1E" w:rsidP="00B16A1E">
      <w:pPr>
        <w:pStyle w:val="Brdtext"/>
      </w:pPr>
      <w:r>
        <w:t>Det är av stor betydelse för skyddet av den personliga integriteten att olika kategorier av personuppgifter sär</w:t>
      </w:r>
      <w:r>
        <w:softHyphen/>
        <w:t xml:space="preserve">skiljs. I 2 kap. 9 § brottsdatalagen ställs krav på att personuppgifter så långt som möjligt särskiljs, så att det framgår om personen är misstänkt, dömd för brott, brottsoffer eller någon annan som berörs av ett brott. Om det inte framgår av sammanhanget eller på annat sätt till vilken kategori personen hör, ska det tydliggöras genom en särskild upplysning. </w:t>
      </w:r>
      <w:r w:rsidRPr="00C521AC">
        <w:t>Behovet av särskilda upplysningar gör sig framför allt gällande om personuppgifter behandlas utanför sitt ursprungliga samman</w:t>
      </w:r>
      <w:r>
        <w:softHyphen/>
      </w:r>
      <w:r w:rsidRPr="00C521AC">
        <w:t>hang.</w:t>
      </w:r>
      <w:r>
        <w:t xml:space="preserve"> </w:t>
      </w:r>
      <w:r w:rsidRPr="00F4244A">
        <w:t xml:space="preserve">Syftet med bestämmelsen är </w:t>
      </w:r>
      <w:r>
        <w:t xml:space="preserve">bl.a. </w:t>
      </w:r>
      <w:r w:rsidRPr="00F4244A">
        <w:t xml:space="preserve">att säkerställa att den som söker eller får del av information </w:t>
      </w:r>
      <w:r>
        <w:t xml:space="preserve">får veta varför en uppgift om personen behandlas (prop. 2017/18:232 s. 145 och 146). </w:t>
      </w:r>
    </w:p>
    <w:p w14:paraId="551BB0DC" w14:textId="77777777" w:rsidR="00B16A1E" w:rsidRDefault="00B16A1E" w:rsidP="00B16A1E">
      <w:pPr>
        <w:pStyle w:val="Brdtextmedindrag"/>
      </w:pPr>
      <w:r>
        <w:t>Hos Kriminalvården är det särskilt viktigt för integritetsskyddet att person</w:t>
      </w:r>
      <w:r>
        <w:softHyphen/>
        <w:t>uppgifter om personer som är häktade eller avtjänar påföljd inom Kriminalvården särskiljs från uppgifter om personer som tillhör andra person</w:t>
      </w:r>
      <w:r>
        <w:softHyphen/>
        <w:t xml:space="preserve">kategorier, såsom närstående eller professionella aktörer som besöker en intagen. </w:t>
      </w:r>
    </w:p>
    <w:p w14:paraId="225CC68F" w14:textId="77777777" w:rsidR="00B16A1E" w:rsidRDefault="00B16A1E" w:rsidP="00B16A1E">
      <w:pPr>
        <w:pStyle w:val="Brdtextmedindrag"/>
      </w:pPr>
      <w:r>
        <w:t xml:space="preserve">Normalt framgår det av sammanhanget eller på annat sätt att en person inte är häktad eller avtjänar påföljd. I de undantagsfall när det inte framgår bör ställas krav på att förse de uppgifterna med en särskild upplysning som tydliggör det. Kravet på särskild upplysning bör endast gälla gemensamt tillgängliga uppgifter. </w:t>
      </w:r>
      <w:r w:rsidRPr="00974BA1">
        <w:t>När ett fåtal personer behandlar uppgifter och är inför</w:t>
      </w:r>
      <w:r>
        <w:softHyphen/>
      </w:r>
      <w:r w:rsidRPr="00974BA1">
        <w:t>stådda med varför det görs finns inget behov av särskilda upp</w:t>
      </w:r>
      <w:r>
        <w:softHyphen/>
      </w:r>
      <w:r w:rsidRPr="00974BA1">
        <w:t>lysningar. I dessa fall tillgodoses integritetsskyddet som de särskilda upp</w:t>
      </w:r>
      <w:r>
        <w:softHyphen/>
      </w:r>
      <w:r w:rsidRPr="00974BA1">
        <w:t>lysningarna syftar till att skapa på annat sätt</w:t>
      </w:r>
      <w:r>
        <w:t xml:space="preserve"> (jfr prop. 2017/18:269 s. 109)</w:t>
      </w:r>
      <w:r w:rsidRPr="00974BA1">
        <w:t>.</w:t>
      </w:r>
    </w:p>
    <w:p w14:paraId="5C3A1F3C" w14:textId="77777777" w:rsidR="00B16A1E" w:rsidRPr="0008560D" w:rsidRDefault="00B16A1E" w:rsidP="00B16A1E">
      <w:pPr>
        <w:pStyle w:val="Brdtextmedindrag"/>
      </w:pPr>
      <w:r w:rsidRPr="0008560D">
        <w:lastRenderedPageBreak/>
        <w:t>Överträdelse av en bestämmelse om krav på särskild upplysning kan genom</w:t>
      </w:r>
      <w:r>
        <w:softHyphen/>
      </w:r>
      <w:r w:rsidRPr="0008560D">
        <w:t xml:space="preserve">gående, både enligt </w:t>
      </w:r>
      <w:r>
        <w:t>kriminalvårdens brottsdatalag</w:t>
      </w:r>
      <w:r w:rsidRPr="0008560D">
        <w:t xml:space="preserve"> och </w:t>
      </w:r>
      <w:r>
        <w:t xml:space="preserve">andra </w:t>
      </w:r>
      <w:r w:rsidRPr="0008560D">
        <w:t>myndig</w:t>
      </w:r>
      <w:r>
        <w:softHyphen/>
      </w:r>
      <w:r w:rsidRPr="0008560D">
        <w:t>heters lagar som kompletterar brotts</w:t>
      </w:r>
      <w:r>
        <w:softHyphen/>
      </w:r>
      <w:r w:rsidRPr="0008560D">
        <w:t>datalagen, föranleda sanktions</w:t>
      </w:r>
      <w:r>
        <w:softHyphen/>
      </w:r>
      <w:r w:rsidRPr="0008560D">
        <w:t>avgift. Anledningen till det är bl.a. att sådana bestämmelser preciserar eller på annat sätt kompletterar bestämmelser i brottsdatalagen som kan föranleda sanktionsavgift (prop. 2017/18:269 s.</w:t>
      </w:r>
      <w:r>
        <w:t> </w:t>
      </w:r>
      <w:r w:rsidRPr="0008560D">
        <w:t>114). Skäl att avvika från denna ordning finns inte. En överträdelse av den föreslagna bestämmelsen om särskild upplysning bör därför kunna medföra en administrativ sanktionsavgift.</w:t>
      </w:r>
    </w:p>
    <w:p w14:paraId="3CCD1EFB" w14:textId="77777777" w:rsidR="00B16A1E" w:rsidRDefault="00B16A1E" w:rsidP="00B16A1E">
      <w:pPr>
        <w:pStyle w:val="Rubrik2"/>
      </w:pPr>
      <w:bookmarkStart w:id="138" w:name="_Toc207028573"/>
      <w:bookmarkStart w:id="139" w:name="_Toc208219133"/>
      <w:bookmarkStart w:id="140" w:name="_Toc211438823"/>
      <w:bookmarkStart w:id="141" w:name="_Toc213921858"/>
      <w:r>
        <w:t>Sökning i gemensamt tillgängliga uppgifter</w:t>
      </w:r>
      <w:bookmarkEnd w:id="138"/>
      <w:bookmarkEnd w:id="139"/>
      <w:bookmarkEnd w:id="140"/>
      <w:bookmarkEnd w:id="141"/>
    </w:p>
    <w:p w14:paraId="242A6963" w14:textId="77777777" w:rsidR="00B16A1E" w:rsidRDefault="00B16A1E" w:rsidP="00B16A1E">
      <w:pPr>
        <w:pStyle w:val="Rubrik3"/>
        <w:spacing w:before="0"/>
      </w:pPr>
      <w:bookmarkStart w:id="142" w:name="_Toc191291549"/>
      <w:bookmarkStart w:id="143" w:name="_Toc191291552"/>
      <w:bookmarkStart w:id="144" w:name="_Toc191291554"/>
      <w:bookmarkStart w:id="145" w:name="_Toc207028574"/>
      <w:bookmarkStart w:id="146" w:name="_Toc208219134"/>
      <w:bookmarkStart w:id="147" w:name="_Toc211438824"/>
      <w:bookmarkStart w:id="148" w:name="_Toc213921859"/>
      <w:bookmarkEnd w:id="142"/>
      <w:bookmarkEnd w:id="143"/>
      <w:bookmarkEnd w:id="144"/>
      <w:r>
        <w:t>Det behövs inte någon generell sökbegränsning</w:t>
      </w:r>
      <w:bookmarkEnd w:id="145"/>
      <w:bookmarkEnd w:id="146"/>
      <w:bookmarkEnd w:id="147"/>
      <w:bookmarkEnd w:id="148"/>
    </w:p>
    <w:p w14:paraId="0A19CB84" w14:textId="77777777" w:rsidR="00B16A1E" w:rsidRDefault="00B16A1E" w:rsidP="00B16A1E">
      <w:pPr>
        <w:pStyle w:val="Rubrik4ram"/>
      </w:pPr>
      <w:r w:rsidRPr="00FB4D0D">
        <w:t>Regeringens bedömning</w:t>
      </w:r>
    </w:p>
    <w:p w14:paraId="1AA1448C" w14:textId="77777777" w:rsidR="00B16A1E" w:rsidRDefault="00B16A1E" w:rsidP="00B16A1E">
      <w:pPr>
        <w:pStyle w:val="Brdtextram"/>
      </w:pPr>
      <w:r>
        <w:t xml:space="preserve">Det bör inte införas någon generell begränsning av möjligheten att söka i uppgifter som har gjorts gemensamt tillgängliga. </w:t>
      </w:r>
    </w:p>
    <w:p w14:paraId="37CF6E2D" w14:textId="77777777" w:rsidR="00B16A1E" w:rsidRPr="008742CC" w:rsidRDefault="00B16A1E" w:rsidP="00B16A1E">
      <w:pPr>
        <w:pStyle w:val="Rubrik4efterram"/>
        <w:rPr>
          <w:rStyle w:val="BrdtextChar"/>
          <w:rFonts w:eastAsiaTheme="minorHAnsi"/>
        </w:rPr>
      </w:pPr>
      <w:r>
        <w:t>Promemorians</w:t>
      </w:r>
      <w:r w:rsidRPr="008742CC">
        <w:t xml:space="preserve"> bedömning</w:t>
      </w:r>
    </w:p>
    <w:p w14:paraId="2BC27A7B" w14:textId="77777777" w:rsidR="00B16A1E" w:rsidRDefault="00B16A1E" w:rsidP="00B16A1E">
      <w:pPr>
        <w:pStyle w:val="Brdtext"/>
      </w:pPr>
      <w:r>
        <w:t xml:space="preserve">Bedömningen i promemorian stämmer överens med regeringens. </w:t>
      </w:r>
    </w:p>
    <w:p w14:paraId="5EE19B1F" w14:textId="77777777" w:rsidR="00B16A1E" w:rsidRDefault="00B16A1E" w:rsidP="00B16A1E">
      <w:pPr>
        <w:pStyle w:val="Rubrik4utannumrering"/>
      </w:pPr>
      <w:r>
        <w:t>Remissinstanserna</w:t>
      </w:r>
    </w:p>
    <w:p w14:paraId="1008D752" w14:textId="77777777" w:rsidR="00B16A1E" w:rsidRDefault="00B16A1E" w:rsidP="00B16A1E">
      <w:pPr>
        <w:pStyle w:val="Brdtext"/>
      </w:pPr>
      <w:r>
        <w:t xml:space="preserve">Remissinstanserna yttrar sig inte särskilt över promemorians bedömning, med ett undantag. </w:t>
      </w:r>
      <w:r>
        <w:rPr>
          <w:i/>
          <w:iCs/>
        </w:rPr>
        <w:t xml:space="preserve">Sveriges advokatsamfund </w:t>
      </w:r>
      <w:r>
        <w:t xml:space="preserve">anser att det bör införas en generell sökbegränsning för att motverka obefogade sökningar. </w:t>
      </w:r>
    </w:p>
    <w:p w14:paraId="3E391D36" w14:textId="77777777" w:rsidR="00B16A1E" w:rsidRDefault="00B16A1E" w:rsidP="00B16A1E">
      <w:pPr>
        <w:pStyle w:val="Rubrik4utannumrering"/>
      </w:pPr>
      <w:r>
        <w:t>Skälen för regeringens bedömning</w:t>
      </w:r>
    </w:p>
    <w:p w14:paraId="302271D7" w14:textId="77777777" w:rsidR="00B16A1E" w:rsidRPr="00F45856" w:rsidRDefault="00B16A1E" w:rsidP="00B16A1E">
      <w:pPr>
        <w:pStyle w:val="Brdtext"/>
      </w:pPr>
      <w:r>
        <w:t>Det finns inga sökbegränsningar i kriminalvårdens brottsdatalag och kriminal</w:t>
      </w:r>
      <w:r>
        <w:softHyphen/>
        <w:t>vårdens brottsdataförordning avseende uppgifter i det centrala kriminal</w:t>
      </w:r>
      <w:r>
        <w:softHyphen/>
        <w:t>vårdsregistret. Det bör dock ses mot bakgrund av att kriminal</w:t>
      </w:r>
      <w:r>
        <w:softHyphen/>
        <w:t xml:space="preserve">vårdens brottsdataförordning i detalj anger vilka </w:t>
      </w:r>
      <w:r w:rsidRPr="00F45856">
        <w:t>uppgifter som får behandlas i regist</w:t>
      </w:r>
      <w:r>
        <w:t>ret</w:t>
      </w:r>
      <w:r w:rsidRPr="00F45856">
        <w:t xml:space="preserve">. Kriminalvården föreslås nu övergå till en mer generell reglering som – i stället för </w:t>
      </w:r>
      <w:r>
        <w:t>förordningsb</w:t>
      </w:r>
      <w:r w:rsidRPr="00F45856">
        <w:t xml:space="preserve">estämmelser om det centrala kriminalvårdsregistret – innehåller särskilda </w:t>
      </w:r>
      <w:r>
        <w:t>lag</w:t>
      </w:r>
      <w:r w:rsidRPr="00F45856">
        <w:t>bestämmelser om gemensamt tillgängliga uppgifter. För</w:t>
      </w:r>
      <w:r w:rsidRPr="00F45856">
        <w:softHyphen/>
        <w:t>slagen medger behandling av personuppgifter i större utsträckning än tidigare. Detta väcker frågan om det nu bör införas en generell sök</w:t>
      </w:r>
      <w:r w:rsidRPr="00F45856">
        <w:softHyphen/>
        <w:t xml:space="preserve">begränsning för gemensamt tillgängliga uppgifter i </w:t>
      </w:r>
      <w:r>
        <w:t>kriminalvårdens brottsdatalag</w:t>
      </w:r>
      <w:r w:rsidRPr="00F45856">
        <w:t xml:space="preserve">, likt de som finns i flera </w:t>
      </w:r>
      <w:r>
        <w:t>av de brotts</w:t>
      </w:r>
      <w:r>
        <w:softHyphen/>
        <w:t>bekämpande</w:t>
      </w:r>
      <w:r w:rsidRPr="00F45856">
        <w:t xml:space="preserve"> myndigheter</w:t>
      </w:r>
      <w:r>
        <w:t>nas</w:t>
      </w:r>
      <w:r w:rsidRPr="00F45856">
        <w:t xml:space="preserve"> lagar som komp</w:t>
      </w:r>
      <w:r w:rsidRPr="00F45856">
        <w:softHyphen/>
        <w:t>letterar brottsdata</w:t>
      </w:r>
      <w:r>
        <w:softHyphen/>
      </w:r>
      <w:r w:rsidRPr="00F45856">
        <w:t>lagen. Som exempel finns en sökbegränsning i 3 kap. 5 § polisens brotts</w:t>
      </w:r>
      <w:r>
        <w:softHyphen/>
      </w:r>
      <w:r w:rsidRPr="00F45856">
        <w:t>datalag som begränsar resultatet vid sökning i gemensamt tillgängliga uppgifter med hjälp av namn, personnummer, samordnings</w:t>
      </w:r>
      <w:r w:rsidRPr="00F45856">
        <w:softHyphen/>
        <w:t>nummer eller liknande identitets</w:t>
      </w:r>
      <w:r w:rsidRPr="00F45856">
        <w:softHyphen/>
        <w:t>beteckningar. Liknande sök</w:t>
      </w:r>
      <w:r w:rsidRPr="00F45856">
        <w:softHyphen/>
        <w:t>begränsningar finns i Tullverkets brotts</w:t>
      </w:r>
      <w:r>
        <w:softHyphen/>
      </w:r>
      <w:r w:rsidRPr="00F45856">
        <w:t>data</w:t>
      </w:r>
      <w:r>
        <w:softHyphen/>
      </w:r>
      <w:r w:rsidRPr="00F45856">
        <w:t>lag, Kustbevakningens brottsdatalag och lagen (2018:1697) om åklagar</w:t>
      </w:r>
      <w:r>
        <w:softHyphen/>
      </w:r>
      <w:r w:rsidRPr="00F45856">
        <w:t xml:space="preserve">väsendets behandling av personuppgifter inom brottsdatalagens område (åklagarväsendets brottsdatalag). </w:t>
      </w:r>
    </w:p>
    <w:p w14:paraId="34761B0D" w14:textId="77777777" w:rsidR="00B16A1E" w:rsidRDefault="00B16A1E" w:rsidP="00B16A1E">
      <w:pPr>
        <w:pStyle w:val="Brdtextmedindrag"/>
        <w:rPr>
          <w:b/>
          <w:bCs/>
        </w:rPr>
      </w:pPr>
      <w:r w:rsidRPr="00F45856">
        <w:lastRenderedPageBreak/>
        <w:t>Syftet med sökbegränsningarna hos de brottsbekämpande myndig</w:t>
      </w:r>
      <w:r w:rsidRPr="00F45856">
        <w:softHyphen/>
        <w:t>heterna är att det inte ska vara möjligt att genom en enkel sökning få tillgång till en mer omfattade kartläggning av en</w:t>
      </w:r>
      <w:r>
        <w:t xml:space="preserve"> person än vad som är motiverat (se t.ex. prop. 2009/10:85 s. 157–164 och prop. 2016/17:91 s. 137–143)</w:t>
      </w:r>
      <w:r w:rsidRPr="00BB2B3C">
        <w:t xml:space="preserve">. </w:t>
      </w:r>
      <w:r>
        <w:t xml:space="preserve">Till skillnad från hos de brottsbekämpande myndigheterna kan </w:t>
      </w:r>
      <w:r w:rsidRPr="00FE37B9">
        <w:t xml:space="preserve">personuppgifter </w:t>
      </w:r>
      <w:r>
        <w:t xml:space="preserve">inom Kriminalvården </w:t>
      </w:r>
      <w:r w:rsidRPr="00FE37B9">
        <w:t xml:space="preserve">i huvudsak </w:t>
      </w:r>
      <w:r>
        <w:t>endast</w:t>
      </w:r>
      <w:r w:rsidRPr="00FE37B9">
        <w:t xml:space="preserve"> röra verk</w:t>
      </w:r>
      <w:r>
        <w:softHyphen/>
      </w:r>
      <w:r w:rsidRPr="00FE37B9">
        <w:t>ställ</w:t>
      </w:r>
      <w:r>
        <w:t>ighet av</w:t>
      </w:r>
      <w:r w:rsidRPr="00FE37B9">
        <w:t xml:space="preserve"> häktning eller påföljd </w:t>
      </w:r>
      <w:r>
        <w:t xml:space="preserve">för en person </w:t>
      </w:r>
      <w:r w:rsidRPr="00FE37B9">
        <w:t xml:space="preserve">eller någons kontakter med en sådan person. </w:t>
      </w:r>
      <w:r>
        <w:t>P</w:t>
      </w:r>
      <w:r w:rsidRPr="00FE37B9">
        <w:t xml:space="preserve">ersonen och hans eller hennes roll </w:t>
      </w:r>
      <w:r>
        <w:t>är</w:t>
      </w:r>
      <w:r w:rsidRPr="00FE37B9">
        <w:t xml:space="preserve"> identifierad</w:t>
      </w:r>
      <w:r>
        <w:t xml:space="preserve"> och det finns</w:t>
      </w:r>
      <w:r w:rsidRPr="00FE37B9">
        <w:t xml:space="preserve"> inte någon risk för att personen byter roll</w:t>
      </w:r>
      <w:r>
        <w:t xml:space="preserve">, vilket </w:t>
      </w:r>
      <w:r w:rsidRPr="00FE37B9">
        <w:t>kan vara fallet i en för</w:t>
      </w:r>
      <w:r>
        <w:softHyphen/>
      </w:r>
      <w:r w:rsidRPr="00FE37B9">
        <w:t>under</w:t>
      </w:r>
      <w:r>
        <w:softHyphen/>
      </w:r>
      <w:r w:rsidRPr="00FE37B9">
        <w:t>sökning</w:t>
      </w:r>
      <w:r>
        <w:t>,</w:t>
      </w:r>
      <w:r w:rsidRPr="00FE37B9">
        <w:t xml:space="preserve"> eller att de grundläggande förut</w:t>
      </w:r>
      <w:r>
        <w:softHyphen/>
      </w:r>
      <w:r w:rsidRPr="00FE37B9">
        <w:t>sättningarna för behand</w:t>
      </w:r>
      <w:r>
        <w:softHyphen/>
      </w:r>
      <w:r w:rsidRPr="00FE37B9">
        <w:t xml:space="preserve">ling av personuppgifterna förändras. Det </w:t>
      </w:r>
      <w:r>
        <w:t xml:space="preserve">finns därför </w:t>
      </w:r>
      <w:r w:rsidRPr="00FE37B9">
        <w:t>inte samma behov av att begränsa den initiala sökningen på ett person</w:t>
      </w:r>
      <w:r>
        <w:softHyphen/>
      </w:r>
      <w:r w:rsidRPr="00FE37B9">
        <w:t>nummer eller en liknande identitetsuppgift</w:t>
      </w:r>
      <w:r>
        <w:t xml:space="preserve"> hos Kriminalvården som hos de brotts</w:t>
      </w:r>
      <w:r>
        <w:softHyphen/>
        <w:t>be</w:t>
      </w:r>
      <w:r>
        <w:softHyphen/>
        <w:t>kämpande myndigheterna</w:t>
      </w:r>
      <w:r w:rsidRPr="00FE37B9">
        <w:t>.</w:t>
      </w:r>
      <w:r>
        <w:t xml:space="preserve"> </w:t>
      </w:r>
      <w:r w:rsidRPr="00FE37B9">
        <w:t>Tvärtom är det viktigt att den som inom Kriminal</w:t>
      </w:r>
      <w:r>
        <w:softHyphen/>
      </w:r>
      <w:r w:rsidRPr="00FE37B9">
        <w:t xml:space="preserve">vården behandlar personuppgifter om någon som </w:t>
      </w:r>
      <w:r>
        <w:t>avtjänar</w:t>
      </w:r>
      <w:r w:rsidRPr="00FE37B9">
        <w:t xml:space="preserve"> påföljd eller </w:t>
      </w:r>
      <w:r>
        <w:t xml:space="preserve">är föremål för </w:t>
      </w:r>
      <w:r w:rsidRPr="00FE37B9">
        <w:t xml:space="preserve">personutredning redan från början får tillgång till nödvändiga uppgifter. </w:t>
      </w:r>
      <w:r>
        <w:t xml:space="preserve">Regeringen anser därför, till skillnad från </w:t>
      </w:r>
      <w:r w:rsidRPr="00F4118E">
        <w:rPr>
          <w:i/>
          <w:iCs/>
        </w:rPr>
        <w:t>Sveriges advokatsamfund</w:t>
      </w:r>
      <w:r>
        <w:t>, inte att det bör införas någon generell begräns</w:t>
      </w:r>
      <w:r>
        <w:softHyphen/>
        <w:t>ning av möjligheten att söka i person</w:t>
      </w:r>
      <w:r>
        <w:softHyphen/>
        <w:t>uppgifter som har gjorts gemensamt till</w:t>
      </w:r>
      <w:r>
        <w:softHyphen/>
        <w:t xml:space="preserve">gängliga. De risker för obefogade sökningar som alltid finns, och som Sveriges advokatsamfund lyfter, kan motverkas på andra sätt. Det finns enligt </w:t>
      </w:r>
      <w:r w:rsidRPr="00FE37B9">
        <w:t>3</w:t>
      </w:r>
      <w:r>
        <w:t> </w:t>
      </w:r>
      <w:r w:rsidRPr="00FE37B9">
        <w:t>kap. 6</w:t>
      </w:r>
      <w:r>
        <w:t> </w:t>
      </w:r>
      <w:r w:rsidRPr="00FE37B9">
        <w:t>§ brotts</w:t>
      </w:r>
      <w:r>
        <w:softHyphen/>
      </w:r>
      <w:r w:rsidRPr="00FE37B9">
        <w:t>datalagen</w:t>
      </w:r>
      <w:r>
        <w:t xml:space="preserve"> också krav på att </w:t>
      </w:r>
      <w:r w:rsidRPr="00FE37B9">
        <w:t>se till att tillgången till personuppgifter begränsas till vad var och en behöver för att kunna fullgöra sina arbets</w:t>
      </w:r>
      <w:r>
        <w:softHyphen/>
      </w:r>
      <w:r w:rsidRPr="00FE37B9">
        <w:t xml:space="preserve">uppgifter. </w:t>
      </w:r>
    </w:p>
    <w:p w14:paraId="31F88250" w14:textId="77777777" w:rsidR="00B16A1E" w:rsidRDefault="00B16A1E" w:rsidP="00B16A1E">
      <w:pPr>
        <w:pStyle w:val="Rubrik3"/>
      </w:pPr>
      <w:bookmarkStart w:id="149" w:name="_Toc207028575"/>
      <w:bookmarkStart w:id="150" w:name="_Toc208219135"/>
      <w:bookmarkStart w:id="151" w:name="_Toc211438825"/>
      <w:bookmarkStart w:id="152" w:name="_Toc213921860"/>
      <w:r>
        <w:t xml:space="preserve">Sökning </w:t>
      </w:r>
      <w:r w:rsidDel="00327020">
        <w:t xml:space="preserve">på </w:t>
      </w:r>
      <w:r>
        <w:t>känsliga personuppgifter</w:t>
      </w:r>
      <w:bookmarkEnd w:id="149"/>
      <w:bookmarkEnd w:id="150"/>
      <w:bookmarkEnd w:id="151"/>
      <w:bookmarkEnd w:id="152"/>
    </w:p>
    <w:p w14:paraId="25AC0092" w14:textId="77777777" w:rsidR="00B16A1E" w:rsidRDefault="00B16A1E" w:rsidP="00B16A1E">
      <w:pPr>
        <w:pStyle w:val="Rubrik4ram"/>
      </w:pPr>
      <w:r w:rsidRPr="005C4BC4">
        <w:t>Regeringens förslag</w:t>
      </w:r>
    </w:p>
    <w:p w14:paraId="529E9BC8" w14:textId="7A82047D" w:rsidR="00B16A1E" w:rsidRDefault="00865013" w:rsidP="004C7CC1">
      <w:pPr>
        <w:pStyle w:val="Brdtextram"/>
      </w:pPr>
      <w:r w:rsidRPr="002634EE">
        <w:t xml:space="preserve">Sökförbudet </w:t>
      </w:r>
      <w:r w:rsidR="00815E48" w:rsidRPr="002634EE">
        <w:t xml:space="preserve">i </w:t>
      </w:r>
      <w:r w:rsidRPr="002634EE">
        <w:t xml:space="preserve">brottsdatalagen ska inte hindra sökningar i syfte att få fram ett urval av personer grundat på etniskt ursprung, politiska åsikter, religiös eller filosofisk övertygelse eller uppgifter som rör hälsa, sexualliv eller sexuell läggning, om sökningen görs i vissa personuppgifter som har gjorts gemensamt tillgängliga. </w:t>
      </w:r>
    </w:p>
    <w:p w14:paraId="29CB3115" w14:textId="77777777" w:rsidR="00B16A1E" w:rsidRDefault="00B16A1E" w:rsidP="00966166">
      <w:pPr>
        <w:pStyle w:val="Rubrik4utannumrering"/>
      </w:pPr>
      <w:r>
        <w:t>Promemorian</w:t>
      </w:r>
      <w:r w:rsidRPr="00671024">
        <w:t>s förslag</w:t>
      </w:r>
    </w:p>
    <w:p w14:paraId="7326BBE8" w14:textId="77777777" w:rsidR="00B16A1E" w:rsidRDefault="00B16A1E" w:rsidP="00B16A1E">
      <w:pPr>
        <w:pStyle w:val="Brdtext"/>
      </w:pPr>
      <w:r>
        <w:t xml:space="preserve">Förslaget i promemorian stämmer i sak överens med regeringens men är något annorlunda utformat. </w:t>
      </w:r>
    </w:p>
    <w:p w14:paraId="3003A5D9" w14:textId="77777777" w:rsidR="00B16A1E" w:rsidRDefault="00B16A1E" w:rsidP="00B16A1E">
      <w:pPr>
        <w:pStyle w:val="Rubrik4utannumrering"/>
      </w:pPr>
      <w:r>
        <w:t>Remissinstanserna</w:t>
      </w:r>
    </w:p>
    <w:p w14:paraId="16FE4555" w14:textId="77777777" w:rsidR="00B16A1E" w:rsidRDefault="00B16A1E" w:rsidP="00B16A1E">
      <w:pPr>
        <w:pStyle w:val="Brdtext"/>
      </w:pPr>
      <w:r w:rsidRPr="00CF5CEE">
        <w:t>Majoriteten av</w:t>
      </w:r>
      <w:r>
        <w:rPr>
          <w:b/>
          <w:bCs/>
        </w:rPr>
        <w:t xml:space="preserve"> </w:t>
      </w:r>
      <w:r>
        <w:t xml:space="preserve">remissinstanserna yttrar sig inte särskilt över förslaget. </w:t>
      </w:r>
      <w:r>
        <w:rPr>
          <w:i/>
          <w:iCs/>
        </w:rPr>
        <w:t xml:space="preserve">Sveriges advokatsamfund </w:t>
      </w:r>
      <w:r>
        <w:t>avstyrker förslaget då det enligt samfundet inte är motiverat av tillräckligt tungt vägande skäl. Enligt samfundet kan de behov som ska tillgodoses genom ett undantag från sök</w:t>
      </w:r>
      <w:r>
        <w:softHyphen/>
        <w:t>för</w:t>
      </w:r>
      <w:r>
        <w:softHyphen/>
        <w:t>budet till</w:t>
      </w:r>
      <w:r>
        <w:softHyphen/>
        <w:t>godoses på andra sätt, som att Kriminal</w:t>
      </w:r>
      <w:r>
        <w:softHyphen/>
        <w:t>vården dimensionerar sin verk</w:t>
      </w:r>
      <w:r>
        <w:softHyphen/>
        <w:t>samhet så att beläggningsgraden minskar.</w:t>
      </w:r>
      <w:r w:rsidRPr="00413ADE">
        <w:rPr>
          <w:i/>
          <w:iCs/>
        </w:rPr>
        <w:t xml:space="preserve"> </w:t>
      </w:r>
      <w:r>
        <w:rPr>
          <w:i/>
          <w:iCs/>
        </w:rPr>
        <w:t>Integritets</w:t>
      </w:r>
      <w:r>
        <w:rPr>
          <w:i/>
          <w:iCs/>
        </w:rPr>
        <w:softHyphen/>
        <w:t>skydds</w:t>
      </w:r>
      <w:r>
        <w:rPr>
          <w:i/>
          <w:iCs/>
        </w:rPr>
        <w:softHyphen/>
        <w:t>myndig</w:t>
      </w:r>
      <w:r>
        <w:rPr>
          <w:i/>
          <w:iCs/>
        </w:rPr>
        <w:softHyphen/>
        <w:t xml:space="preserve">heten </w:t>
      </w:r>
      <w:r>
        <w:t>tillstyrker förslaget men lyfter behovet av förtydliganden och exempel för att säkerställa att tillämpningen inte går utöver bestämmelsens syfte.</w:t>
      </w:r>
    </w:p>
    <w:p w14:paraId="33B69D01" w14:textId="77777777" w:rsidR="00B16A1E" w:rsidRDefault="00B16A1E" w:rsidP="00B16A1E">
      <w:pPr>
        <w:pStyle w:val="Rubrik4utannumrering"/>
      </w:pPr>
      <w:r>
        <w:lastRenderedPageBreak/>
        <w:t>Skälen för regeringens förslag</w:t>
      </w:r>
    </w:p>
    <w:p w14:paraId="7FB20201" w14:textId="4E34156E" w:rsidR="00B16A1E" w:rsidRDefault="00B16A1E" w:rsidP="00B16A1E">
      <w:pPr>
        <w:pStyle w:val="Brdtext"/>
      </w:pPr>
      <w:r>
        <w:t xml:space="preserve">I 2 kap. 14 § brottsdatalagen finns ett generellt förbud mot att </w:t>
      </w:r>
      <w:r w:rsidRPr="00A54C66">
        <w:t>utföra sök</w:t>
      </w:r>
      <w:r>
        <w:softHyphen/>
      </w:r>
      <w:r w:rsidRPr="00A54C66">
        <w:t>ningar i syfte att få fram ett urval av personer grundat på känsliga person</w:t>
      </w:r>
      <w:r>
        <w:softHyphen/>
      </w:r>
      <w:r w:rsidRPr="00A54C66">
        <w:t>uppgifter</w:t>
      </w:r>
      <w:r>
        <w:t xml:space="preserve">. </w:t>
      </w:r>
      <w:r w:rsidRPr="00235B26">
        <w:t xml:space="preserve">Av </w:t>
      </w:r>
      <w:r>
        <w:t xml:space="preserve">2 kap. </w:t>
      </w:r>
      <w:r w:rsidRPr="00235B26">
        <w:t>11 och 12</w:t>
      </w:r>
      <w:r>
        <w:t> </w:t>
      </w:r>
      <w:r w:rsidRPr="00235B26">
        <w:t xml:space="preserve">§§ </w:t>
      </w:r>
      <w:r>
        <w:t>brotts</w:t>
      </w:r>
      <w:r>
        <w:softHyphen/>
        <w:t xml:space="preserve">datalagen </w:t>
      </w:r>
      <w:r w:rsidRPr="00235B26">
        <w:t>framgår vilka person</w:t>
      </w:r>
      <w:r>
        <w:softHyphen/>
      </w:r>
      <w:r w:rsidRPr="00235B26">
        <w:t>uppgifter som är känsliga person</w:t>
      </w:r>
      <w:r>
        <w:softHyphen/>
      </w:r>
      <w:r w:rsidRPr="00235B26">
        <w:t>uppgifter</w:t>
      </w:r>
      <w:r>
        <w:t>.</w:t>
      </w:r>
      <w:r w:rsidRPr="00235B26">
        <w:t xml:space="preserve"> </w:t>
      </w:r>
      <w:r>
        <w:t>Det handlar om person</w:t>
      </w:r>
      <w:r>
        <w:softHyphen/>
        <w:t xml:space="preserve">uppgifter som avslöjar </w:t>
      </w:r>
      <w:r w:rsidRPr="008B6DB5">
        <w:t>ras, etniskt ursprung, politiska åsikter, religiös eller filosofisk övertygelse eller medlem</w:t>
      </w:r>
      <w:r>
        <w:softHyphen/>
      </w:r>
      <w:r w:rsidRPr="008B6DB5">
        <w:t>skap i fackförening eller som rör hälsa, sexualliv eller sexuell läggning</w:t>
      </w:r>
      <w:r>
        <w:t xml:space="preserve">. Dessutom är </w:t>
      </w:r>
      <w:r w:rsidRPr="008B6DB5">
        <w:t>biometriska uppgifter som används för att identifiera en person och genetiska uppgifter</w:t>
      </w:r>
      <w:r>
        <w:t xml:space="preserve"> att anse som känsliga personuppgifter. Förbudet mot att söka på känsliga person</w:t>
      </w:r>
      <w:r>
        <w:softHyphen/>
        <w:t>upp</w:t>
      </w:r>
      <w:r>
        <w:softHyphen/>
        <w:t xml:space="preserve">gifter </w:t>
      </w:r>
      <w:r w:rsidRPr="00023AD0">
        <w:t xml:space="preserve">utgår från ändamålet med sökningen. Om </w:t>
      </w:r>
      <w:r>
        <w:t xml:space="preserve">syftet </w:t>
      </w:r>
      <w:r w:rsidRPr="00023AD0">
        <w:t>inte är att få fram ett urval av personer grundat på känsliga personuppgifter är sökningen tillåten. Det gäller även om känsliga personuppgifter används vid sökningen (se</w:t>
      </w:r>
      <w:r w:rsidR="00164287">
        <w:t xml:space="preserve"> prop. </w:t>
      </w:r>
      <w:r w:rsidRPr="00023AD0">
        <w:t>2017/18:2</w:t>
      </w:r>
      <w:r>
        <w:t>32</w:t>
      </w:r>
      <w:r w:rsidRPr="00023AD0">
        <w:t xml:space="preserve"> s.</w:t>
      </w:r>
      <w:r>
        <w:t> 448</w:t>
      </w:r>
      <w:r w:rsidRPr="00023AD0">
        <w:t xml:space="preserve">). </w:t>
      </w:r>
    </w:p>
    <w:p w14:paraId="6B03EDFA" w14:textId="1A604D2E" w:rsidR="00B16A1E" w:rsidRDefault="00B16A1E" w:rsidP="00B16A1E">
      <w:pPr>
        <w:pStyle w:val="Brdtextmedindrag"/>
      </w:pPr>
      <w:r w:rsidRPr="007036D0">
        <w:t xml:space="preserve">I </w:t>
      </w:r>
      <w:r>
        <w:t xml:space="preserve">de flesta lagar som kompletterar brottsdatalagen </w:t>
      </w:r>
      <w:r w:rsidRPr="007036D0">
        <w:t xml:space="preserve">finns undantag från sökförbudet </w:t>
      </w:r>
      <w:r>
        <w:t xml:space="preserve">i 2 kap. 14 § brottsdatalagen </w:t>
      </w:r>
      <w:r w:rsidRPr="007036D0">
        <w:t>som är anpassade till de olika myndig</w:t>
      </w:r>
      <w:r>
        <w:softHyphen/>
      </w:r>
      <w:r w:rsidRPr="007036D0">
        <w:t>heternas behov</w:t>
      </w:r>
      <w:r>
        <w:t xml:space="preserve"> (se t.ex. </w:t>
      </w:r>
      <w:r w:rsidRPr="005872BA">
        <w:t>2</w:t>
      </w:r>
      <w:r w:rsidR="00164287">
        <w:t> kap.</w:t>
      </w:r>
      <w:r w:rsidRPr="005872BA">
        <w:t xml:space="preserve"> 5 och 6</w:t>
      </w:r>
      <w:r>
        <w:t> </w:t>
      </w:r>
      <w:r w:rsidRPr="005872BA">
        <w:t xml:space="preserve">§§ </w:t>
      </w:r>
      <w:r>
        <w:t>polisens brottsdatalag</w:t>
      </w:r>
      <w:r w:rsidRPr="005872BA">
        <w:t xml:space="preserve"> och 2</w:t>
      </w:r>
      <w:r>
        <w:t> </w:t>
      </w:r>
      <w:r w:rsidRPr="005872BA">
        <w:t>kap. 5 och 6</w:t>
      </w:r>
      <w:r>
        <w:t> </w:t>
      </w:r>
      <w:r w:rsidRPr="005872BA">
        <w:t xml:space="preserve">§§ </w:t>
      </w:r>
      <w:r>
        <w:t>Tullverkets brottsdatalag)</w:t>
      </w:r>
      <w:r w:rsidRPr="005872BA">
        <w:t>.</w:t>
      </w:r>
      <w:r>
        <w:t xml:space="preserve"> Till skillnad från dessa myndig</w:t>
      </w:r>
      <w:r>
        <w:softHyphen/>
        <w:t>heter har Kriminal</w:t>
      </w:r>
      <w:r>
        <w:softHyphen/>
        <w:t>vården endast ett begränsat undantag från sök</w:t>
      </w:r>
      <w:r>
        <w:softHyphen/>
        <w:t>förbudet, som gäller sökningar i säkerhetsregistret (3 kap. 5 § kriminal</w:t>
      </w:r>
      <w:r>
        <w:softHyphen/>
        <w:t>vårdens brotts</w:t>
      </w:r>
      <w:r>
        <w:softHyphen/>
        <w:t xml:space="preserve">datalag). </w:t>
      </w:r>
      <w:r w:rsidRPr="008F6606">
        <w:t>För</w:t>
      </w:r>
      <w:r>
        <w:t xml:space="preserve"> att</w:t>
      </w:r>
      <w:r w:rsidRPr="007D2EF6">
        <w:t xml:space="preserve"> </w:t>
      </w:r>
      <w:r>
        <w:t xml:space="preserve">Kriminalvården ska </w:t>
      </w:r>
      <w:r w:rsidRPr="007D2EF6">
        <w:t>kunna bedriva sin verksamhet på ett ändamålsenligt och säkert sätt</w:t>
      </w:r>
      <w:r>
        <w:t xml:space="preserve"> behöver myndigheten dock även kunna göra </w:t>
      </w:r>
      <w:r w:rsidRPr="009F7D1D">
        <w:t xml:space="preserve">sökningar </w:t>
      </w:r>
      <w:r>
        <w:t xml:space="preserve">i gemensamt tillgängliga uppgifter </w:t>
      </w:r>
      <w:r w:rsidRPr="009F7D1D">
        <w:t>som innebär att samman</w:t>
      </w:r>
      <w:r>
        <w:softHyphen/>
      </w:r>
      <w:r w:rsidRPr="009F7D1D">
        <w:t>ställningar grundade på känsliga personuppgifter skapas</w:t>
      </w:r>
      <w:r>
        <w:t xml:space="preserve">. </w:t>
      </w:r>
    </w:p>
    <w:p w14:paraId="10CD755A" w14:textId="5942EB05" w:rsidR="00B16A1E" w:rsidRDefault="00B16A1E" w:rsidP="00B16A1E">
      <w:pPr>
        <w:pStyle w:val="Brdtextmedindrag"/>
      </w:pPr>
      <w:r>
        <w:t>Det är framför allt för att kunna placera intagna och av hänsyn till in</w:t>
      </w:r>
      <w:r>
        <w:softHyphen/>
        <w:t>tagnas och personalens säkerhet som Kriminalvården behöver kunna söka på känsliga personuppgifter. Som exempel finns det behov av samman</w:t>
      </w:r>
      <w:r>
        <w:softHyphen/>
        <w:t>ställningar grundade på känsliga person</w:t>
      </w:r>
      <w:r>
        <w:softHyphen/>
        <w:t>uppgifter för att säker</w:t>
      </w:r>
      <w:r>
        <w:softHyphen/>
        <w:t>ställa att personer från grupperingar med exempelvis politiska, etniska eller religiösa motsättningar inte placeras på samma avdelning eller i samma bostadsrum. Det behovet har ökat på grund av den höga beläggnings</w:t>
      </w:r>
      <w:r>
        <w:softHyphen/>
        <w:t xml:space="preserve">graden </w:t>
      </w:r>
      <w:r w:rsidRPr="00900915">
        <w:t xml:space="preserve">på häkten och </w:t>
      </w:r>
      <w:r>
        <w:t xml:space="preserve">i </w:t>
      </w:r>
      <w:r w:rsidRPr="00900915">
        <w:t>anstalter och ökningen av dömda personer som tillhör kriminella grupperingar</w:t>
      </w:r>
      <w:r>
        <w:t xml:space="preserve">. För säkra placeringar kan det även finnas behov av sammanställningar grundade på uppgifter som avslöjar sexualliv eller sexuell läggning. Dessutom kan sammanställningar grundande på känsliga personuppgifter behövas för att </w:t>
      </w:r>
      <w:r w:rsidRPr="00023AD0">
        <w:t xml:space="preserve">tillgodose intagnas behov och rättigheter enligt fängelselagen </w:t>
      </w:r>
      <w:r>
        <w:t xml:space="preserve">(2010:610) </w:t>
      </w:r>
      <w:r w:rsidRPr="00023AD0">
        <w:t>och häkteslagen</w:t>
      </w:r>
      <w:r>
        <w:t xml:space="preserve"> (2010:611)</w:t>
      </w:r>
      <w:r w:rsidRPr="00023AD0">
        <w:t>, exempelvis rätten för den intagne att utöva sin religion eller behovet av särskild kost grundat på hälsoskäl eller religiös tro</w:t>
      </w:r>
      <w:r>
        <w:t>.</w:t>
      </w:r>
      <w:r w:rsidR="00164287">
        <w:t xml:space="preserve"> </w:t>
      </w:r>
    </w:p>
    <w:p w14:paraId="351BB5F8" w14:textId="77777777" w:rsidR="00B16A1E" w:rsidRDefault="00B16A1E" w:rsidP="00B16A1E">
      <w:pPr>
        <w:pStyle w:val="Brdtextmedindrag"/>
      </w:pPr>
      <w:r w:rsidRPr="002E5BBE">
        <w:rPr>
          <w:i/>
          <w:iCs/>
        </w:rPr>
        <w:t xml:space="preserve">Sveriges </w:t>
      </w:r>
      <w:r w:rsidRPr="00B47A76">
        <w:rPr>
          <w:i/>
          <w:iCs/>
        </w:rPr>
        <w:t>advokatsamfund</w:t>
      </w:r>
      <w:r>
        <w:t xml:space="preserve"> anser att de behov som skulle tillgodoses med ett undantag från sökförbudet i brottsdatalagen kan tillgodoses på andra mindre integritetskänsliga sätt. Som exempel tar Sveriges advokatsamfund upp att Kriminalvården kan dimensionera sin verksamhet så att belägg</w:t>
      </w:r>
      <w:r>
        <w:softHyphen/>
        <w:t>nings</w:t>
      </w:r>
      <w:r>
        <w:softHyphen/>
        <w:t>graden minskar. Regeringen vill med anledning härav framhålla att Kriminalvården genomgår en kraftig expan</w:t>
      </w:r>
      <w:r>
        <w:softHyphen/>
        <w:t>sion för att möta det ökade inflödet av klienter. Det kan dock inte uteslutas att anstalter och häkten under en förhållande</w:t>
      </w:r>
      <w:r>
        <w:softHyphen/>
        <w:t>vis lång tid kommer vara överbelagda. Över</w:t>
      </w:r>
      <w:r>
        <w:softHyphen/>
        <w:t>belägg</w:t>
      </w:r>
      <w:r>
        <w:softHyphen/>
        <w:t>ningen på anstalter och häkten är vidare endast en bidragande faktor till Kriminal</w:t>
      </w:r>
      <w:r>
        <w:softHyphen/>
        <w:t xml:space="preserve">vårdens behov av sökningar på känsliga personuppgifter. Oavsett </w:t>
      </w:r>
      <w:r>
        <w:lastRenderedPageBreak/>
        <w:t>om över</w:t>
      </w:r>
      <w:r>
        <w:softHyphen/>
        <w:t>belägg</w:t>
      </w:r>
      <w:r>
        <w:softHyphen/>
        <w:t>ningen minskar i framtiden kommer Kriminal</w:t>
      </w:r>
      <w:r>
        <w:softHyphen/>
        <w:t>vården ha ett betydande behov av sökningar för att tillgodose intagnas rättigheter och för att säker</w:t>
      </w:r>
      <w:r>
        <w:softHyphen/>
        <w:t xml:space="preserve">ställa personalens och intagnas säkerhet. </w:t>
      </w:r>
    </w:p>
    <w:p w14:paraId="0320AE62" w14:textId="77777777" w:rsidR="00B16A1E" w:rsidRDefault="00B16A1E" w:rsidP="00B16A1E">
      <w:pPr>
        <w:pStyle w:val="Brdtextmedindrag"/>
      </w:pPr>
      <w:r>
        <w:t>Enligt regeringen saknas mindre ingripande och jämförbara alternativ som uppnår samma resultat som ett undantag från sökförbudet i brotts</w:t>
      </w:r>
      <w:r>
        <w:softHyphen/>
        <w:t>data</w:t>
      </w:r>
      <w:r>
        <w:softHyphen/>
        <w:t>lagen. Regeringen anser därför att det är motiverat med ett undantag från sökförbudet för känsliga personuppgifter som har gjorts gemensamt till</w:t>
      </w:r>
      <w:r>
        <w:softHyphen/>
        <w:t>gäng</w:t>
      </w:r>
      <w:r>
        <w:softHyphen/>
        <w:t xml:space="preserve">liga hos Kriminalvården. </w:t>
      </w:r>
    </w:p>
    <w:p w14:paraId="17CE9D6D" w14:textId="77777777" w:rsidR="00B16A1E" w:rsidRDefault="00B16A1E" w:rsidP="00B16A1E">
      <w:pPr>
        <w:pStyle w:val="Brdtextmedindrag"/>
      </w:pPr>
      <w:r>
        <w:t>Skäl för undantag från sökförbudet för känsliga personuppgifter som har gjorts gemen</w:t>
      </w:r>
      <w:r>
        <w:softHyphen/>
        <w:t>samt tillgängliga hos övervakningsnämnderna har inte fram</w:t>
      </w:r>
      <w:r>
        <w:softHyphen/>
        <w:t>kommit. Undan</w:t>
      </w:r>
      <w:r>
        <w:softHyphen/>
        <w:t>taget bör därför inte omfatta personuppgifter som har gjorts gemen</w:t>
      </w:r>
      <w:r>
        <w:softHyphen/>
        <w:t>samt tillgängliga hos dem. Undantaget bör inte heller omfatta alla upp</w:t>
      </w:r>
      <w:r>
        <w:softHyphen/>
        <w:t>gifter som har gjorts gemensamt tillgängliga hos Kriminalvården. Det bör inte omfatta sökning på gemensamt tillgängliga upp</w:t>
      </w:r>
      <w:r>
        <w:softHyphen/>
        <w:t>gifter som behandlas enbart på grund av att en person är föremål för person</w:t>
      </w:r>
      <w:r>
        <w:softHyphen/>
        <w:t xml:space="preserve">utredning eller att personen är dömd till en påföljd som kan komma att verkställas i ett annat land. </w:t>
      </w:r>
      <w:r w:rsidRPr="00D77EE6">
        <w:t>K</w:t>
      </w:r>
      <w:r>
        <w:t xml:space="preserve">riminalvården har vidare inte behov </w:t>
      </w:r>
      <w:r w:rsidRPr="00D77EE6">
        <w:t xml:space="preserve">av att kunna ta fram </w:t>
      </w:r>
      <w:r>
        <w:t xml:space="preserve">ett </w:t>
      </w:r>
      <w:r w:rsidRPr="00D77EE6">
        <w:t>urval av personer grundade på alla kategorier av känsliga person</w:t>
      </w:r>
      <w:r>
        <w:softHyphen/>
      </w:r>
      <w:r w:rsidRPr="00D77EE6">
        <w:t>uppgifte</w:t>
      </w:r>
      <w:r>
        <w:t>r. Något behov av att göra sammanställningar grundade på ras eller medlem</w:t>
      </w:r>
      <w:r>
        <w:softHyphen/>
        <w:t>skap i fackf</w:t>
      </w:r>
      <w:r>
        <w:softHyphen/>
        <w:t xml:space="preserve">örening finns inte. </w:t>
      </w:r>
      <w:r w:rsidRPr="00D77EE6">
        <w:t xml:space="preserve">Sökning som syftar till att få fram ett urval av personer grundat på sådana uppgifter bör </w:t>
      </w:r>
      <w:r>
        <w:t>därför</w:t>
      </w:r>
      <w:r w:rsidRPr="00D77EE6">
        <w:t xml:space="preserve"> inte vara tillåten.</w:t>
      </w:r>
      <w:r>
        <w:t xml:space="preserve"> Det har inte heller framkommit att det för närvarande finns något behov av sökningar på biometriska uppgifter, varför inte heller sådana sökningar bör vara tillåtna. </w:t>
      </w:r>
    </w:p>
    <w:p w14:paraId="6C7A1E70" w14:textId="77777777" w:rsidR="00B16A1E" w:rsidRDefault="00B16A1E" w:rsidP="00B16A1E">
      <w:pPr>
        <w:pStyle w:val="Brdtextmedindrag"/>
      </w:pPr>
      <w:r w:rsidRPr="00EF75C6">
        <w:t xml:space="preserve">Undantaget från sökförbudet i brottsdatalagen bör </w:t>
      </w:r>
      <w:r>
        <w:t xml:space="preserve">mot denna bakgrund </w:t>
      </w:r>
      <w:r w:rsidRPr="00EF75C6">
        <w:t>utformas så</w:t>
      </w:r>
      <w:r>
        <w:t xml:space="preserve"> </w:t>
      </w:r>
      <w:r w:rsidRPr="00EF75C6">
        <w:t xml:space="preserve">att sökning </w:t>
      </w:r>
      <w:r>
        <w:t>i vissa uppgifter som har gjorts gemensamt till</w:t>
      </w:r>
      <w:r>
        <w:softHyphen/>
        <w:t>gängliga hos Kriminalvården möjlig</w:t>
      </w:r>
      <w:r>
        <w:softHyphen/>
        <w:t xml:space="preserve">görs avseende uppgifter som kan avslöja </w:t>
      </w:r>
      <w:r w:rsidRPr="00EF75C6">
        <w:t>etniskt ursprung</w:t>
      </w:r>
      <w:r>
        <w:t>,</w:t>
      </w:r>
      <w:r w:rsidRPr="001730E2">
        <w:t xml:space="preserve"> </w:t>
      </w:r>
      <w:r>
        <w:t>politiska åsikter, religiös eller filosofisk över</w:t>
      </w:r>
      <w:r>
        <w:softHyphen/>
        <w:t xml:space="preserve">tygelse eller uppgifter som rör hälsa, sexualliv eller sexuell läggning. I vilken utsträckning </w:t>
      </w:r>
      <w:r w:rsidRPr="00023AD0">
        <w:t xml:space="preserve">Kriminalvården har rätt att </w:t>
      </w:r>
      <w:r>
        <w:t>behandla de känsliga person</w:t>
      </w:r>
      <w:r>
        <w:softHyphen/>
        <w:t xml:space="preserve">uppgifter i en sammanställning av uppgifter som en sökning har resulterat i, får prövas mot </w:t>
      </w:r>
      <w:r w:rsidRPr="008267DD">
        <w:t>huvudregeln om behandling av känsliga person</w:t>
      </w:r>
      <w:r>
        <w:softHyphen/>
      </w:r>
      <w:r w:rsidRPr="008267DD">
        <w:t>uppgifter</w:t>
      </w:r>
      <w:r w:rsidRPr="00023AD0">
        <w:t xml:space="preserve"> </w:t>
      </w:r>
      <w:r>
        <w:t xml:space="preserve">i </w:t>
      </w:r>
      <w:r w:rsidRPr="00023AD0">
        <w:t>2</w:t>
      </w:r>
      <w:r>
        <w:t> </w:t>
      </w:r>
      <w:r w:rsidRPr="00023AD0">
        <w:t>kap.</w:t>
      </w:r>
      <w:r>
        <w:t> </w:t>
      </w:r>
      <w:r w:rsidRPr="00023AD0">
        <w:t>11 brottsdatalagen</w:t>
      </w:r>
      <w:r>
        <w:t>. Den möjlighet</w:t>
      </w:r>
      <w:r w:rsidRPr="00023AD0">
        <w:t xml:space="preserve"> att göra sökningar </w:t>
      </w:r>
      <w:r>
        <w:t xml:space="preserve">som nu föreslås </w:t>
      </w:r>
      <w:r w:rsidRPr="00023AD0">
        <w:t xml:space="preserve">ger </w:t>
      </w:r>
      <w:r>
        <w:t xml:space="preserve">alltså </w:t>
      </w:r>
      <w:r w:rsidRPr="00023AD0">
        <w:t xml:space="preserve">inte någon generell rätt att behandla </w:t>
      </w:r>
      <w:r>
        <w:t>upp</w:t>
      </w:r>
      <w:r>
        <w:softHyphen/>
        <w:t>gifterna. Ytterligare vägledning om undan</w:t>
      </w:r>
      <w:r>
        <w:softHyphen/>
        <w:t xml:space="preserve">taget, som </w:t>
      </w:r>
      <w:r>
        <w:rPr>
          <w:i/>
          <w:iCs/>
        </w:rPr>
        <w:t>Integritets</w:t>
      </w:r>
      <w:r>
        <w:rPr>
          <w:i/>
          <w:iCs/>
        </w:rPr>
        <w:softHyphen/>
        <w:t xml:space="preserve">skyddsmyndigheten </w:t>
      </w:r>
      <w:r w:rsidRPr="00A721F5">
        <w:t xml:space="preserve">efterfrågar, </w:t>
      </w:r>
      <w:r>
        <w:t>ges i författ</w:t>
      </w:r>
      <w:r>
        <w:softHyphen/>
        <w:t>nings</w:t>
      </w:r>
      <w:r>
        <w:softHyphen/>
        <w:t xml:space="preserve">kommentaren. </w:t>
      </w:r>
    </w:p>
    <w:p w14:paraId="23EE963E" w14:textId="77777777" w:rsidR="00B16A1E" w:rsidRDefault="00B16A1E" w:rsidP="00B16A1E">
      <w:pPr>
        <w:pStyle w:val="Rubrik1"/>
      </w:pPr>
      <w:bookmarkStart w:id="153" w:name="_Toc200361722"/>
      <w:bookmarkStart w:id="154" w:name="_Toc200361725"/>
      <w:bookmarkStart w:id="155" w:name="_Toc200361727"/>
      <w:bookmarkStart w:id="156" w:name="_Toc200361729"/>
      <w:bookmarkStart w:id="157" w:name="_Toc207028576"/>
      <w:bookmarkStart w:id="158" w:name="_Toc208219136"/>
      <w:bookmarkStart w:id="159" w:name="_Toc211438826"/>
      <w:bookmarkStart w:id="160" w:name="_Toc213921861"/>
      <w:bookmarkEnd w:id="153"/>
      <w:bookmarkEnd w:id="154"/>
      <w:bookmarkEnd w:id="155"/>
      <w:bookmarkEnd w:id="156"/>
      <w:r>
        <w:t>Biometri inom Kriminalvården</w:t>
      </w:r>
      <w:bookmarkEnd w:id="157"/>
      <w:bookmarkEnd w:id="158"/>
      <w:bookmarkEnd w:id="159"/>
      <w:bookmarkEnd w:id="160"/>
      <w:r w:rsidDel="00CA7E2B">
        <w:t xml:space="preserve"> </w:t>
      </w:r>
    </w:p>
    <w:p w14:paraId="13067D33" w14:textId="77777777" w:rsidR="00B16A1E" w:rsidRDefault="00B16A1E" w:rsidP="00B16A1E">
      <w:pPr>
        <w:pStyle w:val="Rubrik2"/>
        <w:spacing w:before="0"/>
      </w:pPr>
      <w:bookmarkStart w:id="161" w:name="_Toc207028577"/>
      <w:bookmarkStart w:id="162" w:name="_Toc208219137"/>
      <w:bookmarkStart w:id="163" w:name="_Toc211438827"/>
      <w:bookmarkStart w:id="164" w:name="_Toc213921862"/>
      <w:r>
        <w:t>Kriminalvårdens behov av att använda biometri</w:t>
      </w:r>
      <w:bookmarkEnd w:id="161"/>
      <w:bookmarkEnd w:id="162"/>
      <w:bookmarkEnd w:id="163"/>
      <w:bookmarkEnd w:id="164"/>
      <w:r>
        <w:t xml:space="preserve"> </w:t>
      </w:r>
    </w:p>
    <w:p w14:paraId="7AFDDB99" w14:textId="77777777" w:rsidR="00B16A1E" w:rsidRPr="00C27A41" w:rsidRDefault="00B16A1E" w:rsidP="00B16A1E">
      <w:pPr>
        <w:pStyle w:val="Rubrik3utannumrering"/>
        <w:spacing w:before="0"/>
      </w:pPr>
      <w:r>
        <w:t>Kort om biometri</w:t>
      </w:r>
    </w:p>
    <w:p w14:paraId="77DE871F" w14:textId="77777777" w:rsidR="00B16A1E" w:rsidRDefault="00B16A1E" w:rsidP="00B16A1E">
      <w:pPr>
        <w:pStyle w:val="Brdtextmedindrag"/>
        <w:ind w:firstLine="0"/>
      </w:pPr>
      <w:r w:rsidRPr="00B062AD">
        <w:t xml:space="preserve">Biometri är ett samlingsnamn för sådan automatiserad teknik som syftar till att identifiera en person eller avgöra om en påstådd identitet är riktig. </w:t>
      </w:r>
      <w:r>
        <w:t>Identifieringen sker genom en mätning av fysiska karaktärs</w:t>
      </w:r>
      <w:r>
        <w:softHyphen/>
        <w:t xml:space="preserve">drag hos den som ska identifieras. Som exempel </w:t>
      </w:r>
      <w:r w:rsidRPr="001A65F0">
        <w:t xml:space="preserve">utgår </w:t>
      </w:r>
      <w:r>
        <w:t>an</w:t>
      </w:r>
      <w:r w:rsidRPr="001A65F0">
        <w:t>sikts</w:t>
      </w:r>
      <w:r>
        <w:softHyphen/>
      </w:r>
      <w:r w:rsidRPr="001A65F0">
        <w:t xml:space="preserve">igenkänning från mätning av olika delar av ansiktet, som bl.a. avståndet mellan ögonen, näsans </w:t>
      </w:r>
      <w:r w:rsidRPr="001A65F0">
        <w:lastRenderedPageBreak/>
        <w:t>bredd, käklinjens längd och formen på kindbenen</w:t>
      </w:r>
      <w:r>
        <w:t>. För att använda biometri behöver som regel biometriskt underlag, såsom fotografi, finger</w:t>
      </w:r>
      <w:r>
        <w:softHyphen/>
        <w:t>avtryck eller röstprov, tas upp. De biometriska uppgifter som tas fram ur under</w:t>
      </w:r>
      <w:r>
        <w:softHyphen/>
        <w:t xml:space="preserve">laget kan sedan användas som </w:t>
      </w:r>
      <w:r w:rsidRPr="00BA6ECC">
        <w:t>referensmall</w:t>
      </w:r>
      <w:r>
        <w:t xml:space="preserve"> vid identifiering. </w:t>
      </w:r>
    </w:p>
    <w:p w14:paraId="2EF2AAEC" w14:textId="77777777" w:rsidR="00B16A1E" w:rsidRDefault="00B16A1E" w:rsidP="00B16A1E">
      <w:pPr>
        <w:pStyle w:val="Brdtextmedindrag"/>
      </w:pPr>
      <w:bookmarkStart w:id="165" w:name="_Hlk207181469"/>
      <w:r w:rsidRPr="00312604">
        <w:t>De tekniska möjligheterna att identifiera personer med hjälp av biometri</w:t>
      </w:r>
      <w:r>
        <w:t xml:space="preserve"> </w:t>
      </w:r>
      <w:r w:rsidRPr="00312604">
        <w:t>har utvecklats snabbt på senare tid. Till exempel finns det programvara för ansiktsigenkänning som gör det möjligt att snabbt och med stor träff</w:t>
      </w:r>
      <w:r>
        <w:softHyphen/>
      </w:r>
      <w:r w:rsidRPr="00312604">
        <w:t xml:space="preserve">säkerhet </w:t>
      </w:r>
      <w:r>
        <w:t xml:space="preserve">fastställa eller verifiera en persons identitet. </w:t>
      </w:r>
    </w:p>
    <w:bookmarkEnd w:id="165"/>
    <w:p w14:paraId="2E93E08C" w14:textId="77777777" w:rsidR="00B16A1E" w:rsidRDefault="00B16A1E" w:rsidP="00B16A1E">
      <w:pPr>
        <w:pStyle w:val="Rubrik3utannumrering"/>
      </w:pPr>
      <w:r>
        <w:t>Utökade möjligheter att använda biometri i brottsbekämpningen</w:t>
      </w:r>
    </w:p>
    <w:p w14:paraId="7A1A3944" w14:textId="77777777" w:rsidR="00B16A1E" w:rsidRDefault="00B16A1E" w:rsidP="00B16A1E">
      <w:pPr>
        <w:pStyle w:val="Brdtextmedindrag"/>
        <w:ind w:firstLine="0"/>
      </w:pPr>
      <w:r>
        <w:t xml:space="preserve">För att fler brott ska klaras upp och fler gärningsmän lagföras har </w:t>
      </w:r>
      <w:r w:rsidRPr="00005435">
        <w:t>de brotts</w:t>
      </w:r>
      <w:r>
        <w:softHyphen/>
      </w:r>
      <w:r w:rsidRPr="00005435">
        <w:t xml:space="preserve">bekämpande myndigheterna </w:t>
      </w:r>
      <w:r>
        <w:t>på senare tid fått</w:t>
      </w:r>
      <w:r w:rsidRPr="00005435">
        <w:t xml:space="preserve"> utökade möjligheter att använda biometri i brottsbekämpningen</w:t>
      </w:r>
      <w:r>
        <w:t>. I</w:t>
      </w:r>
      <w:r w:rsidDel="001A5FE4">
        <w:t xml:space="preserve"> </w:t>
      </w:r>
      <w:r>
        <w:t>juli 2025 trädde lag</w:t>
      </w:r>
      <w:r>
        <w:softHyphen/>
        <w:t>ändringar i kraft som i stort innebär att b</w:t>
      </w:r>
      <w:r w:rsidRPr="00005435">
        <w:t xml:space="preserve">iometriska underlag </w:t>
      </w:r>
      <w:r>
        <w:t>i större ut</w:t>
      </w:r>
      <w:r>
        <w:softHyphen/>
        <w:t>sträck</w:t>
      </w:r>
      <w:r>
        <w:softHyphen/>
        <w:t xml:space="preserve">ning </w:t>
      </w:r>
      <w:r w:rsidRPr="00005435">
        <w:t>få</w:t>
      </w:r>
      <w:r>
        <w:t>r</w:t>
      </w:r>
      <w:r w:rsidRPr="00005435">
        <w:t xml:space="preserve"> tas upp, registreras och användas vid utredning av brott</w:t>
      </w:r>
      <w:r>
        <w:t xml:space="preserve"> (prop. 2024/25:37</w:t>
      </w:r>
      <w:r w:rsidRPr="00F41942">
        <w:t>, bet.</w:t>
      </w:r>
      <w:r>
        <w:t> </w:t>
      </w:r>
      <w:r w:rsidRPr="00F41942">
        <w:t>2024/25:JuU18, rskr.</w:t>
      </w:r>
      <w:r>
        <w:t> </w:t>
      </w:r>
      <w:r w:rsidRPr="00F41942">
        <w:t>2024/25:147</w:t>
      </w:r>
      <w:r>
        <w:t>)</w:t>
      </w:r>
      <w:r w:rsidRPr="00005435">
        <w:t>.</w:t>
      </w:r>
      <w:r>
        <w:t xml:space="preserve"> Det har också införts en utökad obligatorisk upptagning av biometriska underlag, såsom från personer som är frihetsberövade misstänkta för brott eller som avtjänar fängelsestraff, i syfte att öka förutsättningarna att utreda andra brott. </w:t>
      </w:r>
    </w:p>
    <w:p w14:paraId="5B13E0CF" w14:textId="77777777" w:rsidR="00B16A1E" w:rsidRDefault="00B16A1E" w:rsidP="00B16A1E">
      <w:pPr>
        <w:pStyle w:val="Rubrik3utannumrering"/>
      </w:pPr>
      <w:r>
        <w:t>Kriminalvården behöver också använda biometri</w:t>
      </w:r>
    </w:p>
    <w:p w14:paraId="24A44FD3" w14:textId="77777777" w:rsidR="00B16A1E" w:rsidRDefault="00B16A1E" w:rsidP="00B16A1E">
      <w:pPr>
        <w:pStyle w:val="Brdtext"/>
      </w:pPr>
      <w:r w:rsidRPr="006458F8">
        <w:t>Kriminalvården</w:t>
      </w:r>
      <w:r>
        <w:t xml:space="preserve"> använder i dagsläget inte biometri i sin verksamhet. Frågan är dock om inte myndigheten har ett behov av att göra det. </w:t>
      </w:r>
    </w:p>
    <w:p w14:paraId="4E971756" w14:textId="77777777" w:rsidR="00B16A1E" w:rsidRDefault="00B16A1E" w:rsidP="00B16A1E">
      <w:pPr>
        <w:pStyle w:val="Brdtextmedindrag"/>
      </w:pPr>
      <w:r w:rsidRPr="00D2053A">
        <w:t>Det</w:t>
      </w:r>
      <w:r w:rsidRPr="003F3928">
        <w:t xml:space="preserve"> är av central betydelse för tilltron till Kriminalvårdens insatser och till </w:t>
      </w:r>
      <w:r>
        <w:t>påföljds</w:t>
      </w:r>
      <w:r w:rsidRPr="003F3928">
        <w:t>systemet i stort att frihetsberövande</w:t>
      </w:r>
      <w:r>
        <w:t>n</w:t>
      </w:r>
      <w:r w:rsidRPr="003F3928">
        <w:t xml:space="preserve"> effektivt vidmakthålls och att verkställighet sker med högt ställda krav på säkerhet</w:t>
      </w:r>
      <w:r>
        <w:t xml:space="preserve">. </w:t>
      </w:r>
      <w:r w:rsidRPr="00EF00EB">
        <w:t>Upprätt</w:t>
      </w:r>
      <w:r>
        <w:softHyphen/>
      </w:r>
      <w:r w:rsidRPr="00EF00EB">
        <w:t xml:space="preserve">hållande av en tillfredsställande säkerhetsnivå är </w:t>
      </w:r>
      <w:r>
        <w:t xml:space="preserve">också </w:t>
      </w:r>
      <w:r w:rsidRPr="00EF00EB">
        <w:t xml:space="preserve">av fundamental betydelse för </w:t>
      </w:r>
      <w:r>
        <w:t xml:space="preserve">både dömda och </w:t>
      </w:r>
      <w:r w:rsidRPr="00EF00EB">
        <w:t xml:space="preserve">personal. </w:t>
      </w:r>
      <w:r>
        <w:t>De ändrade förut</w:t>
      </w:r>
      <w:r>
        <w:softHyphen/>
        <w:t>sättningarna för Kriminalvårdens verksamhet medför dock att myndighetens uppgift att säkerställa en effektiv och säker verkställighet har blivit mycket mer komplicerad och krävande. Kriminalvården måste hantera ett ökat inflöde av fängelseklienter, med hög dubbelbeläggning som följd, och att allt fler intagna utgör säkerhetsrisker, bl.a. på grund av kopplingar till kriminella nätverk och annan organiserad brottslighet.</w:t>
      </w:r>
      <w:r w:rsidRPr="006852EA">
        <w:t xml:space="preserve"> </w:t>
      </w:r>
      <w:r>
        <w:t xml:space="preserve">Det ökande inflödet av klienter kan inte heller förväntas avta under överskådlig tid. </w:t>
      </w:r>
    </w:p>
    <w:p w14:paraId="1567153D" w14:textId="77777777" w:rsidR="00B16A1E" w:rsidRDefault="00B16A1E" w:rsidP="00B16A1E">
      <w:pPr>
        <w:pStyle w:val="Brdtextmedindrag"/>
      </w:pPr>
      <w:r w:rsidRPr="00BE3E70">
        <w:t>För</w:t>
      </w:r>
      <w:r>
        <w:t xml:space="preserve"> att möta utvecklingen måste Kriminalvården både utöka och effektivisera verksamheten. En åtgärd för att effektivisera verksamheten är ökad användning av digitala lösningar, bl.a. användning av biometri. Enligt Kriminalvården har biometri en stor potential i myndighetens verk</w:t>
      </w:r>
      <w:r>
        <w:softHyphen/>
        <w:t xml:space="preserve">samhet, bl.a. vid verkställighet av fängelsestraff. </w:t>
      </w:r>
    </w:p>
    <w:p w14:paraId="2EA67437" w14:textId="45185F3D" w:rsidR="00B16A1E" w:rsidRDefault="00B16A1E" w:rsidP="00B16A1E">
      <w:pPr>
        <w:pStyle w:val="Brdtextmedindrag"/>
      </w:pPr>
      <w:r>
        <w:t>Fängelse</w:t>
      </w:r>
      <w:r>
        <w:softHyphen/>
        <w:t>verksam</w:t>
      </w:r>
      <w:r>
        <w:softHyphen/>
        <w:t>heten förutsätter nämligen kontinuerlig tillsyn och kont</w:t>
      </w:r>
      <w:r>
        <w:softHyphen/>
        <w:t>roll av intagna, vilket i sin tur kräver att de intagna kan identifieras i olika sammanhang. Exempelvis måste</w:t>
      </w:r>
      <w:r w:rsidRPr="00847F66">
        <w:t xml:space="preserve"> </w:t>
      </w:r>
      <w:r>
        <w:t>Kriminalvården löpande kont</w:t>
      </w:r>
      <w:r>
        <w:softHyphen/>
        <w:t>rollera att intagna befinner sig där de ska</w:t>
      </w:r>
      <w:r w:rsidRPr="009C33BC">
        <w:t>.</w:t>
      </w:r>
      <w:r>
        <w:t xml:space="preserve"> Tillsynen och närvaro</w:t>
      </w:r>
      <w:r>
        <w:softHyphen/>
        <w:t>kon</w:t>
      </w:r>
      <w:r>
        <w:softHyphen/>
        <w:t>trollen har till syfte att bl.a. motverka rymningsförsök och andra av</w:t>
      </w:r>
      <w:r>
        <w:softHyphen/>
        <w:t xml:space="preserve">vikelser, men också att minska risken för </w:t>
      </w:r>
      <w:r w:rsidRPr="00517F90">
        <w:t xml:space="preserve">våld </w:t>
      </w:r>
      <w:r>
        <w:t xml:space="preserve">och </w:t>
      </w:r>
      <w:r w:rsidRPr="00517F90">
        <w:t>andra ordnings</w:t>
      </w:r>
      <w:r>
        <w:softHyphen/>
      </w:r>
      <w:r w:rsidRPr="00517F90">
        <w:t>stör</w:t>
      </w:r>
      <w:r>
        <w:softHyphen/>
      </w:r>
      <w:r w:rsidRPr="00517F90">
        <w:t>ningar</w:t>
      </w:r>
      <w:r>
        <w:t>. Identifi</w:t>
      </w:r>
      <w:r>
        <w:softHyphen/>
        <w:t xml:space="preserve">eringen av intagna sker i dag </w:t>
      </w:r>
      <w:r w:rsidRPr="00847F66">
        <w:t>manuell</w:t>
      </w:r>
      <w:r>
        <w:t xml:space="preserve">t och </w:t>
      </w:r>
      <w:r w:rsidRPr="00847F66">
        <w:t>kräver omfattande personal</w:t>
      </w:r>
      <w:r>
        <w:softHyphen/>
      </w:r>
      <w:r w:rsidRPr="00847F66">
        <w:lastRenderedPageBreak/>
        <w:t>resurser</w:t>
      </w:r>
      <w:r>
        <w:t xml:space="preserve">. </w:t>
      </w:r>
      <w:r w:rsidRPr="009C33BC">
        <w:t>Personalens möjlig</w:t>
      </w:r>
      <w:r>
        <w:softHyphen/>
      </w:r>
      <w:r w:rsidRPr="009C33BC">
        <w:t xml:space="preserve">heter att identifiera de intagna bygger </w:t>
      </w:r>
      <w:r>
        <w:t xml:space="preserve">i stort på </w:t>
      </w:r>
      <w:r w:rsidRPr="009C33BC">
        <w:t>igenkänning</w:t>
      </w:r>
      <w:r>
        <w:t xml:space="preserve"> och </w:t>
      </w:r>
      <w:r w:rsidRPr="009C33BC">
        <w:t>person</w:t>
      </w:r>
      <w:r>
        <w:softHyphen/>
      </w:r>
      <w:r w:rsidRPr="009C33BC">
        <w:t>kännedom</w:t>
      </w:r>
      <w:r>
        <w:t>, vilket kan vara en osäker metod. Felaktiga identi</w:t>
      </w:r>
      <w:r>
        <w:softHyphen/>
        <w:t>fieringar förekommer också.</w:t>
      </w:r>
      <w:r w:rsidRPr="009C33BC">
        <w:t xml:space="preserve"> </w:t>
      </w:r>
      <w:r>
        <w:t>Manuell i</w:t>
      </w:r>
      <w:r w:rsidRPr="009C33BC">
        <w:t xml:space="preserve">dentifiering är särskilt osäker </w:t>
      </w:r>
      <w:r>
        <w:t>när antalet intagna är många eller den person som ska identifiera en intagen endast har arbetat på anstalten under en kortare tid. Den manuella identifieringen skulle till viss del kunna ersättas med t.ex. avläsning av finger</w:t>
      </w:r>
      <w:r>
        <w:softHyphen/>
        <w:t>avtryck eller ansikts</w:t>
      </w:r>
      <w:r>
        <w:softHyphen/>
        <w:t>igenkänning. På så vis skulle den manuella identi</w:t>
      </w:r>
      <w:r>
        <w:softHyphen/>
        <w:t>fieringen kunna bli både effektivare och säkrare.</w:t>
      </w:r>
      <w:r w:rsidR="00164287">
        <w:t xml:space="preserve"> </w:t>
      </w:r>
    </w:p>
    <w:p w14:paraId="42C53E84" w14:textId="77777777" w:rsidR="00B16A1E" w:rsidRDefault="00B16A1E" w:rsidP="00B16A1E">
      <w:pPr>
        <w:pStyle w:val="Brdtextmedindrag"/>
      </w:pPr>
      <w:r>
        <w:t>Kriminal</w:t>
      </w:r>
      <w:r>
        <w:softHyphen/>
        <w:t>vårdens personal behöver också ombesörja ledsagning av intagna när de ska förflyttas inom anstalten. Ledsagning kräver omfattande personal</w:t>
      </w:r>
      <w:r>
        <w:softHyphen/>
        <w:t>resurser, men skulle kunna ersättas med t.ex. ett passagesystem som öppnas genom avläsning av fingeravtryck eller ansikts</w:t>
      </w:r>
      <w:r>
        <w:softHyphen/>
        <w:t xml:space="preserve">igenkänning. Det skulle kunna göra slussningarna effektivare och säkrare både för intagna och personal. </w:t>
      </w:r>
    </w:p>
    <w:p w14:paraId="23FC344F" w14:textId="50711EB1" w:rsidR="00B16A1E" w:rsidRPr="00F97159" w:rsidRDefault="00B16A1E" w:rsidP="00B16A1E">
      <w:pPr>
        <w:pStyle w:val="Brdtextmedindrag"/>
      </w:pPr>
      <w:r>
        <w:t>Även vid verkställighet av fängelsestraff utanför anstalt måste Kriminal</w:t>
      </w:r>
      <w:r>
        <w:softHyphen/>
        <w:t xml:space="preserve">vården utöva </w:t>
      </w:r>
      <w:r w:rsidRPr="001D06C2">
        <w:t xml:space="preserve">tillsyn </w:t>
      </w:r>
      <w:r>
        <w:t xml:space="preserve">och kontroll över </w:t>
      </w:r>
      <w:r w:rsidRPr="001D06C2">
        <w:t>den dömd</w:t>
      </w:r>
      <w:r>
        <w:t>e.</w:t>
      </w:r>
      <w:r w:rsidRPr="009F3D05">
        <w:t xml:space="preserve"> </w:t>
      </w:r>
      <w:r>
        <w:t>Vid verkställighet av fängelse</w:t>
      </w:r>
      <w:r>
        <w:softHyphen/>
        <w:t xml:space="preserve">straff </w:t>
      </w:r>
      <w:r w:rsidRPr="005D52FB">
        <w:t>enlig</w:t>
      </w:r>
      <w:r>
        <w:t>t</w:t>
      </w:r>
      <w:r w:rsidRPr="005D52FB">
        <w:t xml:space="preserve"> </w:t>
      </w:r>
      <w:r w:rsidRPr="009F3D05">
        <w:t>lagen (1994:451) om intensivövervakning med elektronisk kontroll (IÖVL)</w:t>
      </w:r>
      <w:r>
        <w:t xml:space="preserve">, </w:t>
      </w:r>
      <w:r w:rsidRPr="003840AB">
        <w:t>avtjäna</w:t>
      </w:r>
      <w:r>
        <w:t>r</w:t>
      </w:r>
      <w:r w:rsidRPr="003840AB">
        <w:t xml:space="preserve"> </w:t>
      </w:r>
      <w:r>
        <w:t>den dömde straffet i sin</w:t>
      </w:r>
      <w:r w:rsidRPr="003840AB">
        <w:t xml:space="preserve"> bostad och </w:t>
      </w:r>
      <w:r>
        <w:t xml:space="preserve">får inte </w:t>
      </w:r>
      <w:r w:rsidRPr="003840AB">
        <w:t>vistas utanför bostaden annat än på särskilt angivna tider och för bestämda ändamål</w:t>
      </w:r>
      <w:r>
        <w:t>.</w:t>
      </w:r>
      <w:r w:rsidRPr="003840AB">
        <w:t xml:space="preserve"> Förbudet kontrolleras med elektroniska hjälpmedel (en s.k. fotboja som fästs runt den dömdes vrist). Under den tid som den dömde avtjänar straffet gäller </w:t>
      </w:r>
      <w:r>
        <w:t xml:space="preserve">enligt 4 § IÖVL också </w:t>
      </w:r>
      <w:r w:rsidRPr="003840AB">
        <w:t>ett allmänt skötsam</w:t>
      </w:r>
      <w:r>
        <w:softHyphen/>
      </w:r>
      <w:r w:rsidRPr="003840AB">
        <w:t>hets</w:t>
      </w:r>
      <w:r>
        <w:softHyphen/>
      </w:r>
      <w:r w:rsidRPr="003840AB">
        <w:t>krav</w:t>
      </w:r>
      <w:r>
        <w:t xml:space="preserve"> och den dömde är</w:t>
      </w:r>
      <w:r w:rsidRPr="00D22470">
        <w:t>, med vissa undantag, skyldig att underkasta sig provtagning för kontroll av drogfrihet</w:t>
      </w:r>
      <w:r>
        <w:softHyphen/>
      </w:r>
      <w:r w:rsidRPr="00D22470">
        <w:t xml:space="preserve">skravet. </w:t>
      </w:r>
      <w:r>
        <w:t>Den dömde ska också på kallelse inställa sig hos frivården för kontroll. Dessutom får f</w:t>
      </w:r>
      <w:r w:rsidRPr="00D22470">
        <w:t>rivården göra oanmälda hembesök för att kontrollera att den dömde är på plats och inte är påverkad av alkohol eller andra droger.</w:t>
      </w:r>
      <w:r w:rsidRPr="00D22470" w:rsidDel="008D3227">
        <w:t xml:space="preserve"> </w:t>
      </w:r>
      <w:r>
        <w:t>I sammanhanget bör påpekas att IÖVL från och med den 1 januari 2026 ska ersättas med en ny lag kallad lagen om verkställighet av fängelsestraff med elektronisk övervakning (</w:t>
      </w:r>
      <w:r w:rsidR="004F1D30">
        <w:t xml:space="preserve">prop. 2024/25:202, </w:t>
      </w:r>
      <w:r w:rsidR="008A7F63">
        <w:t>bet. 2025/26:JuU7</w:t>
      </w:r>
      <w:r w:rsidR="004F1D30">
        <w:t xml:space="preserve">, </w:t>
      </w:r>
      <w:r w:rsidR="004F1D30" w:rsidRPr="00F41942">
        <w:t>rskr.</w:t>
      </w:r>
      <w:r w:rsidR="004F1D30">
        <w:t> </w:t>
      </w:r>
      <w:r w:rsidR="004F1D30" w:rsidRPr="00F41942">
        <w:t>202</w:t>
      </w:r>
      <w:r w:rsidR="00C8067E">
        <w:t>5</w:t>
      </w:r>
      <w:r w:rsidR="004F1D30" w:rsidRPr="00F41942">
        <w:t>/2</w:t>
      </w:r>
      <w:r w:rsidR="00C8067E">
        <w:t>6</w:t>
      </w:r>
      <w:r w:rsidR="004F1D30" w:rsidRPr="00F41942">
        <w:t>:</w:t>
      </w:r>
      <w:r w:rsidR="00C8067E">
        <w:t>31</w:t>
      </w:r>
      <w:r>
        <w:t xml:space="preserve">). </w:t>
      </w:r>
      <w:r w:rsidRPr="005D6240">
        <w:t xml:space="preserve">Genom </w:t>
      </w:r>
      <w:r>
        <w:t>den nya lagen införs en ny verkställighets</w:t>
      </w:r>
      <w:r w:rsidR="00876E88">
        <w:softHyphen/>
      </w:r>
      <w:r>
        <w:t xml:space="preserve">form för fängelsestraff: </w:t>
      </w:r>
      <w:r w:rsidRPr="00F90E44">
        <w:t xml:space="preserve">elektronisk övervakning i </w:t>
      </w:r>
      <w:r w:rsidRPr="005D6240">
        <w:t>kontrollerat boende. Samtidigt utökas tillämpnings</w:t>
      </w:r>
      <w:r>
        <w:softHyphen/>
      </w:r>
      <w:r w:rsidRPr="005D6240">
        <w:t xml:space="preserve">området för </w:t>
      </w:r>
      <w:r w:rsidRPr="00CC77CB">
        <w:t>verkställig</w:t>
      </w:r>
      <w:r>
        <w:softHyphen/>
      </w:r>
      <w:r w:rsidRPr="00CC77CB">
        <w:t>het med elektronisk övervakning i den dömdes bostad</w:t>
      </w:r>
      <w:r>
        <w:t>.</w:t>
      </w:r>
    </w:p>
    <w:p w14:paraId="1D6F72D3" w14:textId="7A94F6E1" w:rsidR="00B16A1E" w:rsidRDefault="00B16A1E" w:rsidP="00B16A1E">
      <w:pPr>
        <w:pStyle w:val="Brdtextmedindrag"/>
      </w:pPr>
      <w:r>
        <w:t>Den tillsyn och kontroll som sker av de som verkställer fängelse</w:t>
      </w:r>
      <w:r>
        <w:softHyphen/>
        <w:t>straff utanför anstalt enligt IÖVL kräver, liksom verkställighet i anstalt,</w:t>
      </w:r>
      <w:r w:rsidDel="00AE6FA0">
        <w:t xml:space="preserve"> </w:t>
      </w:r>
      <w:r>
        <w:t>ident</w:t>
      </w:r>
      <w:r>
        <w:softHyphen/>
        <w:t xml:space="preserve">ifiering. Någon ändring i det avseendet kommer den </w:t>
      </w:r>
      <w:r w:rsidR="001C5A4A">
        <w:t>nya</w:t>
      </w:r>
      <w:r>
        <w:t xml:space="preserve"> lagen om verk</w:t>
      </w:r>
      <w:r>
        <w:softHyphen/>
        <w:t>ställighet av fängelsestraff med elektronisk övervakning inte att innebära. Som exempel behöver den dömde identifieras när han eller hon inställer sig för kontroll under verkställig</w:t>
      </w:r>
      <w:r>
        <w:softHyphen/>
        <w:t xml:space="preserve">heten. Identifieringen sker i dag </w:t>
      </w:r>
      <w:r w:rsidRPr="005D7A25">
        <w:t>manuellt.</w:t>
      </w:r>
      <w:r>
        <w:t xml:space="preserve"> Om den i stället gjordes med hjälp av biometri i någon form skulle identifieringen kunna bli säkrare. Vidare förutsätter en alkohol</w:t>
      </w:r>
      <w:r>
        <w:softHyphen/>
        <w:t xml:space="preserve">kontroll enligt IÖVL </w:t>
      </w:r>
      <w:r w:rsidRPr="005D6240">
        <w:t>som regel att en frivårds</w:t>
      </w:r>
      <w:r>
        <w:softHyphen/>
      </w:r>
      <w:r w:rsidRPr="005D6240">
        <w:t>inspektör beger sig till den dömde, manuellt verifierar hans eller hennes identitet och sedan genomför kontroll</w:t>
      </w:r>
      <w:r>
        <w:t>en</w:t>
      </w:r>
      <w:r w:rsidRPr="005D6240">
        <w:t xml:space="preserve"> genom att låta den dömde göra ett utand</w:t>
      </w:r>
      <w:r>
        <w:softHyphen/>
      </w:r>
      <w:r w:rsidRPr="005D6240">
        <w:t>ningsprov.</w:t>
      </w:r>
      <w:r>
        <w:rPr>
          <w:rFonts w:asciiTheme="minorHAnsi" w:hAnsiTheme="minorHAnsi"/>
          <w:sz w:val="22"/>
        </w:rPr>
        <w:t xml:space="preserve"> </w:t>
      </w:r>
      <w:r w:rsidRPr="00327E65">
        <w:rPr>
          <w:rStyle w:val="BrdtextChar"/>
        </w:rPr>
        <w:t>Genom användning</w:t>
      </w:r>
      <w:r w:rsidRPr="005F0060">
        <w:t xml:space="preserve"> av </w:t>
      </w:r>
      <w:r>
        <w:t xml:space="preserve">t.ex. </w:t>
      </w:r>
      <w:r w:rsidRPr="005F0060">
        <w:t>ett ansiktsigen</w:t>
      </w:r>
      <w:r>
        <w:softHyphen/>
      </w:r>
      <w:r w:rsidRPr="005F0060">
        <w:t>kännings</w:t>
      </w:r>
      <w:r>
        <w:softHyphen/>
      </w:r>
      <w:r w:rsidRPr="005F0060">
        <w:t xml:space="preserve">program </w:t>
      </w:r>
      <w:r>
        <w:t xml:space="preserve">skulle </w:t>
      </w:r>
      <w:r w:rsidRPr="005F0060">
        <w:t>identifiering</w:t>
      </w:r>
      <w:r>
        <w:t xml:space="preserve">en bli säkrare och kontrollerna kunna ske på distans och oftare, vilket kan öka efterlevnaden. </w:t>
      </w:r>
    </w:p>
    <w:p w14:paraId="5794BE00" w14:textId="77777777" w:rsidR="00B16A1E" w:rsidRDefault="00B16A1E" w:rsidP="00B16A1E">
      <w:pPr>
        <w:pStyle w:val="Brdtextmedindrag"/>
      </w:pPr>
      <w:r>
        <w:t>Sammantaget bedömer regeringen att en möjlighet till användning av biometri innebär bättre förutsättningar att upprätt</w:t>
      </w:r>
      <w:r>
        <w:softHyphen/>
        <w:t>hålla en effektiv och säker straffverkställighet. Som exempel skulle användning av auto</w:t>
      </w:r>
      <w:r>
        <w:softHyphen/>
      </w:r>
      <w:r>
        <w:lastRenderedPageBreak/>
        <w:t>matiserad teknik för ansikts</w:t>
      </w:r>
      <w:r>
        <w:softHyphen/>
        <w:t>igenkänning vid verk</w:t>
      </w:r>
      <w:r>
        <w:softHyphen/>
        <w:t>ställighet av fängelse</w:t>
      </w:r>
      <w:r>
        <w:softHyphen/>
        <w:t xml:space="preserve">straff i många fall </w:t>
      </w:r>
      <w:r w:rsidRPr="00D7645D">
        <w:t>kunna ersätta d</w:t>
      </w:r>
      <w:r>
        <w:t>agens metoder</w:t>
      </w:r>
      <w:r w:rsidRPr="00D7645D">
        <w:t xml:space="preserve"> för identifiering.</w:t>
      </w:r>
      <w:r>
        <w:t xml:space="preserve"> </w:t>
      </w:r>
    </w:p>
    <w:p w14:paraId="0049EC6E" w14:textId="77777777" w:rsidR="00B16A1E" w:rsidRDefault="00B16A1E" w:rsidP="00B16A1E">
      <w:pPr>
        <w:pStyle w:val="Brdtextmedindrag"/>
      </w:pPr>
      <w:bookmarkStart w:id="166" w:name="_Hlk195186020"/>
      <w:r>
        <w:t>Nedan behandlas endast möjligheterna för Kriminalvårdens att använda ansikts</w:t>
      </w:r>
      <w:r>
        <w:softHyphen/>
        <w:t>igenkänningsteknik för att verifiera en persons identitet vid verk</w:t>
      </w:r>
      <w:r>
        <w:softHyphen/>
        <w:t>ställighet av fängelse</w:t>
      </w:r>
      <w:r>
        <w:softHyphen/>
        <w:t>straff. Något beredningsunderlag för förslag om att Kriminal</w:t>
      </w:r>
      <w:r>
        <w:softHyphen/>
        <w:t>vården ska få använda ansikts</w:t>
      </w:r>
      <w:r>
        <w:softHyphen/>
        <w:t xml:space="preserve">igenkänning vid verkställighet av andra påföljder än fängelse eller att använda andra former av biometri finns inte. Det bör dock påpekas att regeringen i februari 2025 gav en utredare i uppdrag att </w:t>
      </w:r>
      <w:r w:rsidRPr="005C57DC">
        <w:t>se över de rättsliga förut</w:t>
      </w:r>
      <w:r>
        <w:softHyphen/>
      </w:r>
      <w:r w:rsidRPr="005C57DC">
        <w:t>sätt</w:t>
      </w:r>
      <w:r>
        <w:softHyphen/>
      </w:r>
      <w:r w:rsidRPr="005C57DC">
        <w:t>ningarna för en utökad användning av biometri i Kriminalvårdens verksamhet</w:t>
      </w:r>
      <w:r>
        <w:t xml:space="preserve"> (Ju 2025:A).</w:t>
      </w:r>
      <w:r w:rsidDel="00CA7E2B">
        <w:t xml:space="preserve"> </w:t>
      </w:r>
    </w:p>
    <w:p w14:paraId="2EFFF70D" w14:textId="77777777" w:rsidR="00B16A1E" w:rsidRPr="00CA7E2B" w:rsidRDefault="00B16A1E" w:rsidP="00B16A1E">
      <w:pPr>
        <w:pStyle w:val="Rubrik2"/>
      </w:pPr>
      <w:bookmarkStart w:id="167" w:name="_Toc207028578"/>
      <w:bookmarkStart w:id="168" w:name="_Toc208219138"/>
      <w:bookmarkStart w:id="169" w:name="_Toc211438828"/>
      <w:bookmarkStart w:id="170" w:name="_Toc213921863"/>
      <w:bookmarkStart w:id="171" w:name="_Hlk195122158"/>
      <w:r>
        <w:t>Kriminalvårdens möjligheter att använda ansiktsigenkänning</w:t>
      </w:r>
      <w:bookmarkEnd w:id="167"/>
      <w:bookmarkEnd w:id="168"/>
      <w:bookmarkEnd w:id="169"/>
      <w:bookmarkEnd w:id="170"/>
      <w:r w:rsidRPr="00D37CB5" w:rsidDel="00D37CB5">
        <w:t xml:space="preserve"> </w:t>
      </w:r>
    </w:p>
    <w:p w14:paraId="2CB58551" w14:textId="77777777" w:rsidR="00B16A1E" w:rsidRPr="00894B95" w:rsidRDefault="00B16A1E" w:rsidP="00B16A1E">
      <w:pPr>
        <w:pStyle w:val="Rubrik3"/>
        <w:spacing w:before="0"/>
      </w:pPr>
      <w:bookmarkStart w:id="172" w:name="_Toc207028579"/>
      <w:bookmarkStart w:id="173" w:name="_Toc208219139"/>
      <w:bookmarkStart w:id="174" w:name="_Toc211438829"/>
      <w:bookmarkStart w:id="175" w:name="_Toc213921864"/>
      <w:r>
        <w:t>Fotografering för ansiktsigenkänning</w:t>
      </w:r>
      <w:bookmarkEnd w:id="172"/>
      <w:bookmarkEnd w:id="173"/>
      <w:bookmarkEnd w:id="174"/>
      <w:bookmarkEnd w:id="175"/>
    </w:p>
    <w:p w14:paraId="4AC84340" w14:textId="77777777" w:rsidR="00B16A1E" w:rsidRDefault="00B16A1E" w:rsidP="00B16A1E">
      <w:pPr>
        <w:pStyle w:val="Rubrik4ram"/>
      </w:pPr>
      <w:r>
        <w:t>Regeringens förslag</w:t>
      </w:r>
    </w:p>
    <w:p w14:paraId="7FC8CB62" w14:textId="5576A97F" w:rsidR="00B16A1E" w:rsidRPr="007C6782" w:rsidRDefault="00B16A1E" w:rsidP="00B16A1E">
      <w:pPr>
        <w:pStyle w:val="Brdtextram"/>
        <w:tabs>
          <w:tab w:val="left" w:pos="3949"/>
        </w:tabs>
      </w:pPr>
      <w:r>
        <w:t>Det ska klargöras att Kriminalvården får ta fotografi av den som avtjänar fängelsestraff</w:t>
      </w:r>
      <w:r w:rsidRPr="008F4FF8">
        <w:t xml:space="preserve"> </w:t>
      </w:r>
      <w:r>
        <w:t>i anstalt för biometrisk autentisering eller annan identifiering av honom eller henne. Kriminalvården ska få motsvarande möjlighet att ta fotografi av den som avtjänar ett fängelsestraff med elektronisk övervakning.</w:t>
      </w:r>
      <w:r w:rsidR="00164287">
        <w:t xml:space="preserve"> </w:t>
      </w:r>
    </w:p>
    <w:p w14:paraId="552F6656" w14:textId="77777777" w:rsidR="00B16A1E" w:rsidRDefault="00B16A1E" w:rsidP="00B16A1E">
      <w:pPr>
        <w:pStyle w:val="Rubrik4efterram"/>
      </w:pPr>
      <w:r>
        <w:t>Promemorian</w:t>
      </w:r>
      <w:r w:rsidRPr="00683ED9">
        <w:t>s förslag</w:t>
      </w:r>
    </w:p>
    <w:p w14:paraId="1675D546" w14:textId="77777777" w:rsidR="00B16A1E" w:rsidRDefault="00B16A1E" w:rsidP="00B16A1E">
      <w:pPr>
        <w:pStyle w:val="Brdtext"/>
      </w:pPr>
      <w:r>
        <w:t>Förslaget i promemorian stämmer i huvudsak överens med regeringens. I promemorian föreslås även att en digital ansikts</w:t>
      </w:r>
      <w:r>
        <w:softHyphen/>
        <w:t>bild endast ska få användas för jämförelse vid automatisk autenti</w:t>
      </w:r>
      <w:r>
        <w:softHyphen/>
        <w:t>sering eller vid annan identifiering eller kontroll enligt fängelse</w:t>
      </w:r>
      <w:r>
        <w:softHyphen/>
        <w:t>lagen eller IÖVL. Vidare är förslaget i promemorian något annorlunda utformat.</w:t>
      </w:r>
    </w:p>
    <w:p w14:paraId="4183A4B6" w14:textId="77777777" w:rsidR="00B16A1E" w:rsidRDefault="00B16A1E" w:rsidP="00B16A1E">
      <w:pPr>
        <w:pStyle w:val="Rubrik4utannumrering"/>
      </w:pPr>
      <w:r>
        <w:t>Remissinstanserna</w:t>
      </w:r>
    </w:p>
    <w:p w14:paraId="7252C27D" w14:textId="77777777" w:rsidR="00B16A1E" w:rsidRDefault="00B16A1E" w:rsidP="00B16A1E">
      <w:pPr>
        <w:pStyle w:val="Brdtext"/>
      </w:pPr>
      <w:r>
        <w:t xml:space="preserve">De flesta av remissinstanserna yttrar sig inte särskilt över förslaget. </w:t>
      </w:r>
      <w:r>
        <w:rPr>
          <w:i/>
          <w:iCs/>
        </w:rPr>
        <w:t>Polis</w:t>
      </w:r>
      <w:r>
        <w:rPr>
          <w:i/>
          <w:iCs/>
        </w:rPr>
        <w:softHyphen/>
        <w:t xml:space="preserve">myndigheten </w:t>
      </w:r>
      <w:r>
        <w:t xml:space="preserve">påtalar att det är viktigt att föreslagna begrepp om biometrisk autentisering överensstämmer med hur de används i andra sammanhang. </w:t>
      </w:r>
      <w:r>
        <w:rPr>
          <w:i/>
          <w:iCs/>
        </w:rPr>
        <w:t>Sveriges advokatsamfund</w:t>
      </w:r>
      <w:r>
        <w:t xml:space="preserve"> avstyrker förslaget att Kriminal</w:t>
      </w:r>
      <w:r>
        <w:softHyphen/>
        <w:t>vården ska få ta fotografi av den som avtjänar fängelsestraff enligt IÖVL, eftersom det enligt samfundet kan finnas mindre ingripande sätt som sådana personer kan identifieras.</w:t>
      </w:r>
      <w:r w:rsidDel="00012A36">
        <w:t xml:space="preserve"> </w:t>
      </w:r>
    </w:p>
    <w:p w14:paraId="6BFC3696" w14:textId="77777777" w:rsidR="00B16A1E" w:rsidRDefault="00B16A1E" w:rsidP="00B16A1E">
      <w:pPr>
        <w:pStyle w:val="Rubrik4utannumrering"/>
      </w:pPr>
      <w:r w:rsidRPr="00724B89">
        <w:t>Skälen för regeringens förslag</w:t>
      </w:r>
    </w:p>
    <w:p w14:paraId="45C6F807" w14:textId="77777777" w:rsidR="00B16A1E" w:rsidRDefault="00B16A1E" w:rsidP="00B16A1E">
      <w:pPr>
        <w:pStyle w:val="Brdtext"/>
      </w:pPr>
      <w:r>
        <w:t>Teknik för ansikts</w:t>
      </w:r>
      <w:r>
        <w:softHyphen/>
        <w:t xml:space="preserve">igenkänning som syftar till att verifiera en persons identitet fungerar som utgångspunkt på det sättet att </w:t>
      </w:r>
      <w:r w:rsidRPr="00A12794">
        <w:t xml:space="preserve">en sparad </w:t>
      </w:r>
      <w:r>
        <w:t xml:space="preserve">s.k. </w:t>
      </w:r>
      <w:r w:rsidRPr="00A12794">
        <w:t xml:space="preserve">biometrisk mall </w:t>
      </w:r>
      <w:r>
        <w:t>som tagits fram ur ett ansikts</w:t>
      </w:r>
      <w:r>
        <w:softHyphen/>
        <w:t xml:space="preserve">fotografi jämförs </w:t>
      </w:r>
      <w:r w:rsidRPr="00A12794">
        <w:t xml:space="preserve">med </w:t>
      </w:r>
      <w:r>
        <w:t xml:space="preserve">en mall som skapas från </w:t>
      </w:r>
      <w:r w:rsidRPr="00A12794">
        <w:t xml:space="preserve">det ansikte som står framför </w:t>
      </w:r>
      <w:r>
        <w:t xml:space="preserve">en </w:t>
      </w:r>
      <w:r w:rsidRPr="00A12794">
        <w:t>sensor eller kamera</w:t>
      </w:r>
      <w:r>
        <w:t xml:space="preserve">, </w:t>
      </w:r>
      <w:r w:rsidRPr="00A12794">
        <w:t xml:space="preserve">alternativt att båda mallarna skapas </w:t>
      </w:r>
      <w:r>
        <w:t xml:space="preserve">och jämförs </w:t>
      </w:r>
      <w:r w:rsidRPr="00A12794">
        <w:t>vid samma tillfäll</w:t>
      </w:r>
      <w:r>
        <w:t>e</w:t>
      </w:r>
      <w:r w:rsidRPr="00A12794">
        <w:t>.</w:t>
      </w:r>
      <w:r>
        <w:t xml:space="preserve"> </w:t>
      </w:r>
      <w:r w:rsidRPr="00724B89">
        <w:t>För att Kriminal</w:t>
      </w:r>
      <w:r>
        <w:softHyphen/>
      </w:r>
      <w:r w:rsidRPr="00724B89">
        <w:t>vården ska kunna använda</w:t>
      </w:r>
      <w:r>
        <w:t xml:space="preserve"> ansiktsi</w:t>
      </w:r>
      <w:r>
        <w:softHyphen/>
        <w:t>gen</w:t>
      </w:r>
      <w:r>
        <w:softHyphen/>
        <w:t>känning vid verk</w:t>
      </w:r>
      <w:r>
        <w:softHyphen/>
      </w:r>
      <w:r>
        <w:lastRenderedPageBreak/>
        <w:t xml:space="preserve">ställighet av fängelsestraff behöver myndigheten därför kunna fotografera personer som är dömda till fängelse. </w:t>
      </w:r>
    </w:p>
    <w:p w14:paraId="7D25EECB" w14:textId="77777777" w:rsidR="00B16A1E" w:rsidRDefault="00B16A1E" w:rsidP="00B16A1E">
      <w:pPr>
        <w:pStyle w:val="Brdtextmedindrag"/>
      </w:pPr>
      <w:r>
        <w:t xml:space="preserve">Kriminalvården får enligt 8 kap. 1 § fängelselagen </w:t>
      </w:r>
      <w:r w:rsidRPr="00E65E6A">
        <w:t xml:space="preserve">ta </w:t>
      </w:r>
      <w:r>
        <w:t xml:space="preserve">ett </w:t>
      </w:r>
      <w:r w:rsidRPr="00E65E6A">
        <w:t xml:space="preserve">fotografi av </w:t>
      </w:r>
      <w:r>
        <w:t>en intagen för att underlätta identifiering</w:t>
      </w:r>
      <w:r w:rsidDel="00012A36">
        <w:t xml:space="preserve"> </w:t>
      </w:r>
      <w:r>
        <w:t xml:space="preserve">av honom eller henne. Möjligheten infördes för att bättre kunna upprätthålla ordning och säkerhet på anstalt (prop. 2006/07:127 s. 27). </w:t>
      </w:r>
      <w:r w:rsidRPr="00E65E6A">
        <w:t>Regleringen tillåter såväl fotografi av någons ansikte som av en annan kroppsdel som kan underlätta identifieringen</w:t>
      </w:r>
      <w:r>
        <w:t xml:space="preserve">, </w:t>
      </w:r>
      <w:r w:rsidRPr="00E65E6A">
        <w:t xml:space="preserve">exempelvis </w:t>
      </w:r>
      <w:r>
        <w:t>en kroppsdel som är tatuerad</w:t>
      </w:r>
      <w:r w:rsidRPr="00E65E6A">
        <w:t xml:space="preserve">. </w:t>
      </w:r>
    </w:p>
    <w:p w14:paraId="3346E22D" w14:textId="55CB3D27" w:rsidR="00B16A1E" w:rsidRDefault="00B16A1E" w:rsidP="00B16A1E">
      <w:pPr>
        <w:pStyle w:val="Brdtextmedindrag"/>
      </w:pPr>
      <w:r w:rsidRPr="00180BB0">
        <w:t>Kriminalvården</w:t>
      </w:r>
      <w:r>
        <w:t xml:space="preserve"> får alltså redan i dag med stöd av 8 kap. 1 § fängelse</w:t>
      </w:r>
      <w:r>
        <w:softHyphen/>
        <w:t>lagen ta ett fotografi av en person som avtjänar fängelsestraff i anstalt för identifiering. Det finns dock anledning att klargöra att ett fotografi får tas för verifiering av en persons identitet genom användning av automatiserad teknik för ansikts</w:t>
      </w:r>
      <w:r>
        <w:softHyphen/>
        <w:t xml:space="preserve">igenkänning. Beträffande hur detta ska komma till uttryck i lagtext bör, i linje med vad </w:t>
      </w:r>
      <w:r w:rsidRPr="008F4F84">
        <w:rPr>
          <w:i/>
          <w:iCs/>
        </w:rPr>
        <w:t>Polismyndig</w:t>
      </w:r>
      <w:r>
        <w:rPr>
          <w:i/>
          <w:iCs/>
        </w:rPr>
        <w:softHyphen/>
      </w:r>
      <w:r w:rsidRPr="008F4F84">
        <w:rPr>
          <w:i/>
          <w:iCs/>
        </w:rPr>
        <w:t>heten</w:t>
      </w:r>
      <w:r>
        <w:t xml:space="preserve"> på</w:t>
      </w:r>
      <w:r>
        <w:softHyphen/>
        <w:t>pekar, enhetliga uttryckssätt efter</w:t>
      </w:r>
      <w:r>
        <w:softHyphen/>
        <w:t>strävas. I 27 kap. 17 f § rätte</w:t>
      </w:r>
      <w:r>
        <w:softHyphen/>
        <w:t>gångs</w:t>
      </w:r>
      <w:r>
        <w:softHyphen/>
        <w:t>balken används uttrycket bio</w:t>
      </w:r>
      <w:r>
        <w:softHyphen/>
        <w:t>metrisk autentisering för att beskriva e</w:t>
      </w:r>
      <w:r w:rsidRPr="003C6900">
        <w:t xml:space="preserve">lektronisk mätning av </w:t>
      </w:r>
      <w:r>
        <w:t>en persons</w:t>
      </w:r>
      <w:r w:rsidRPr="003C6900">
        <w:t xml:space="preserve"> fysiska karaktärs</w:t>
      </w:r>
      <w:r>
        <w:softHyphen/>
      </w:r>
      <w:r w:rsidRPr="003C6900">
        <w:t>drag</w:t>
      </w:r>
      <w:r>
        <w:t xml:space="preserve">, såsom </w:t>
      </w:r>
      <w:r w:rsidRPr="003C6900">
        <w:t>finger- eller hand</w:t>
      </w:r>
      <w:r>
        <w:softHyphen/>
      </w:r>
      <w:r w:rsidRPr="003C6900">
        <w:t>avtryck, ansiktsgeometri, röst eller ögats iris</w:t>
      </w:r>
      <w:r>
        <w:t xml:space="preserve"> (se</w:t>
      </w:r>
      <w:r w:rsidR="00164287">
        <w:t xml:space="preserve"> prop. </w:t>
      </w:r>
      <w:r>
        <w:t>2021/22:119 s. 144 och 173). Uttrycket framstår som lämpligt att använda även i detta samman</w:t>
      </w:r>
      <w:r>
        <w:softHyphen/>
        <w:t>hang. Eftersom jämförelseunderlaget i dessa fall kommer att vara ett fotografi, är det i praktiken biometrisk autenti</w:t>
      </w:r>
      <w:r>
        <w:softHyphen/>
        <w:t>sering genom ansikts</w:t>
      </w:r>
      <w:r>
        <w:softHyphen/>
        <w:t>igenkänning som kommer omfattas.</w:t>
      </w:r>
      <w:r w:rsidRPr="00B81D02">
        <w:t xml:space="preserve"> </w:t>
      </w:r>
    </w:p>
    <w:p w14:paraId="415F98B6" w14:textId="77777777" w:rsidR="00B16A1E" w:rsidRDefault="00B16A1E" w:rsidP="00B16A1E">
      <w:pPr>
        <w:pStyle w:val="Brdtextmedindrag"/>
      </w:pPr>
      <w:r>
        <w:t>Med hänsyn till att ansiktsigenkänning förutsätter ett fotografi på personen som ska identifieras, bör det i lagtext inte längre anges att ett foto</w:t>
      </w:r>
      <w:r>
        <w:softHyphen/>
        <w:t>grafi får tas endast i syfte att</w:t>
      </w:r>
      <w:r w:rsidRPr="00FE769F">
        <w:t xml:space="preserve"> ”</w:t>
      </w:r>
      <w:r>
        <w:t>underlätta” identifiering, utan för identifiering. Någon ändring i sak bör en sådan ändring inte medföra. Samman</w:t>
      </w:r>
      <w:r>
        <w:softHyphen/>
        <w:t xml:space="preserve">taget bör det alltså klargöras att ett fotografi får tas av en person som avtjänar fängelsestraff i anstalt för biometrisk autentisering eller annan identifiering av honom eller henne. </w:t>
      </w:r>
    </w:p>
    <w:p w14:paraId="0B725915" w14:textId="617C4362" w:rsidR="00B16A1E" w:rsidRDefault="00B16A1E" w:rsidP="00B16A1E">
      <w:pPr>
        <w:pStyle w:val="Brdtextmedindrag"/>
      </w:pPr>
      <w:r>
        <w:t xml:space="preserve">Kriminalvården får i dagsläget inte ta ett fotografi av en person som avtjänar fängelsestraff med elektronisk övervakning enligt IÖVL. </w:t>
      </w:r>
      <w:r w:rsidRPr="00F16442">
        <w:t>Däremot</w:t>
      </w:r>
      <w:r>
        <w:t xml:space="preserve"> ska </w:t>
      </w:r>
      <w:r w:rsidRPr="00F16442">
        <w:t>8</w:t>
      </w:r>
      <w:r>
        <w:t> </w:t>
      </w:r>
      <w:r w:rsidRPr="00F16442">
        <w:t>kap. 1</w:t>
      </w:r>
      <w:r>
        <w:t> </w:t>
      </w:r>
      <w:r w:rsidRPr="00F16442">
        <w:t xml:space="preserve">§ fängelselagen </w:t>
      </w:r>
      <w:r>
        <w:t>–</w:t>
      </w:r>
      <w:r w:rsidRPr="00F16442">
        <w:t xml:space="preserve"> om möjlighet att ta fotografi</w:t>
      </w:r>
      <w:r>
        <w:t xml:space="preserve"> av intagna för identifiering – </w:t>
      </w:r>
      <w:r w:rsidRPr="00F16442">
        <w:t>gälla vid verkställighet av fängelsestraff i kontrollerat boende enligt 4</w:t>
      </w:r>
      <w:r>
        <w:t> </w:t>
      </w:r>
      <w:r w:rsidRPr="00F16442">
        <w:t>kap. 5</w:t>
      </w:r>
      <w:r>
        <w:t> </w:t>
      </w:r>
      <w:r w:rsidRPr="00F16442">
        <w:t xml:space="preserve">§ den </w:t>
      </w:r>
      <w:r w:rsidR="001C5A4A">
        <w:t>nya</w:t>
      </w:r>
      <w:r w:rsidRPr="00F16442">
        <w:t xml:space="preserve"> lagen om verkställig</w:t>
      </w:r>
      <w:r>
        <w:softHyphen/>
      </w:r>
      <w:r w:rsidRPr="00F16442">
        <w:t xml:space="preserve">het av fängelsestraff med elektronisk övervakning. </w:t>
      </w:r>
    </w:p>
    <w:p w14:paraId="3CD041BD" w14:textId="77777777" w:rsidR="00B16A1E" w:rsidRPr="00F97159" w:rsidRDefault="00B16A1E" w:rsidP="00B16A1E">
      <w:pPr>
        <w:pStyle w:val="Brdtextmedindrag"/>
      </w:pPr>
      <w:r>
        <w:t>Som framgår av föregående avsnitt har Kriminal</w:t>
      </w:r>
      <w:r>
        <w:softHyphen/>
        <w:t>vården ett behov av att kunna identifiera alla som verkställer fängelsestraff med elektronisk över</w:t>
      </w:r>
      <w:r>
        <w:softHyphen/>
        <w:t>vakning, alltså även de som avtjänar straffet i sin bostad. Som exempel behöver sådana personer identifieras vid inställelse på frivårds</w:t>
      </w:r>
      <w:r>
        <w:softHyphen/>
        <w:t>kontor under verkställig</w:t>
      </w:r>
      <w:r>
        <w:softHyphen/>
        <w:t>heten samt vid drogkontroller. En möjlighet att ta fotografi skulle möjlig</w:t>
      </w:r>
      <w:r>
        <w:softHyphen/>
        <w:t>göra identifiering med hjälp av ansiktsigen</w:t>
      </w:r>
      <w:r>
        <w:softHyphen/>
        <w:t>kännings</w:t>
      </w:r>
      <w:r>
        <w:softHyphen/>
        <w:t>teknik och underlätta annan identi</w:t>
      </w:r>
      <w:r>
        <w:softHyphen/>
        <w:t>fiering. Ansikts</w:t>
      </w:r>
      <w:r>
        <w:softHyphen/>
        <w:t>igenkänning kan ersätta de manuella identi</w:t>
      </w:r>
      <w:r>
        <w:softHyphen/>
        <w:t>fieringar som sker i dag och har stor potential för effektivare och säkrare identi</w:t>
      </w:r>
      <w:r>
        <w:softHyphen/>
        <w:t>fieringar under straffverk</w:t>
      </w:r>
      <w:r>
        <w:softHyphen/>
        <w:t>ställig</w:t>
      </w:r>
      <w:r>
        <w:softHyphen/>
        <w:t>heten. Möjligheten att kontrollera att de dömda följer de förhållnings</w:t>
      </w:r>
      <w:r>
        <w:softHyphen/>
        <w:t>regler som följer av verk</w:t>
      </w:r>
      <w:r>
        <w:softHyphen/>
        <w:t>ställig</w:t>
      </w:r>
      <w:r>
        <w:softHyphen/>
        <w:t>heten kan också förbättras. Kriminalvården bör därför som utgångspunkt ha motsvarande möjlig</w:t>
      </w:r>
      <w:r>
        <w:softHyphen/>
        <w:t xml:space="preserve">heter att fotografera de som avtjänar fängelsestraff med elektronisk övervakning som av de som avtjänar i anstalt. </w:t>
      </w:r>
    </w:p>
    <w:p w14:paraId="1C76B199" w14:textId="220DD6D7" w:rsidR="00B16A1E" w:rsidRDefault="00B16A1E" w:rsidP="00B16A1E">
      <w:pPr>
        <w:pStyle w:val="Brdtextmedindrag"/>
      </w:pPr>
      <w:r>
        <w:t xml:space="preserve">En utökad befogenhet att fotografera de som avtjänar fängelsestraff innebär en inskränkning av enskildas skydd för den personliga integriteten </w:t>
      </w:r>
      <w:r>
        <w:lastRenderedPageBreak/>
        <w:t xml:space="preserve">enligt </w:t>
      </w:r>
      <w:r w:rsidRPr="009B322C">
        <w:t>den europeiska konventionen angående skydd för de mänskliga rättigheterna och de grundläggande friheterna</w:t>
      </w:r>
      <w:r w:rsidDel="002C467E">
        <w:t xml:space="preserve"> </w:t>
      </w:r>
      <w:r>
        <w:t xml:space="preserve">(Europakonventionen). Av </w:t>
      </w:r>
      <w:r w:rsidRPr="009B322C">
        <w:t xml:space="preserve">artikel 8 i </w:t>
      </w:r>
      <w:r>
        <w:t>Europakonventionen framgår att</w:t>
      </w:r>
      <w:r w:rsidRPr="009B322C">
        <w:t xml:space="preserve"> var och en </w:t>
      </w:r>
      <w:r>
        <w:t>har</w:t>
      </w:r>
      <w:r w:rsidRPr="009B322C">
        <w:t xml:space="preserve"> rätt till respekt för sitt privat- och familjeliv, sitt hem och sin korrespondens. Att ta fotografier av en person utan dennes samtycke </w:t>
      </w:r>
      <w:r>
        <w:t>utgör ett intrång i privat</w:t>
      </w:r>
      <w:r>
        <w:softHyphen/>
        <w:t xml:space="preserve">livet </w:t>
      </w:r>
      <w:r w:rsidRPr="009B322C">
        <w:t>(se bl.a. Europa</w:t>
      </w:r>
      <w:r>
        <w:softHyphen/>
      </w:r>
      <w:r w:rsidRPr="009B322C">
        <w:t>domstolens avgörande den 24</w:t>
      </w:r>
      <w:r>
        <w:t> </w:t>
      </w:r>
      <w:r w:rsidRPr="009B322C">
        <w:t>juni</w:t>
      </w:r>
      <w:r>
        <w:t> </w:t>
      </w:r>
      <w:r w:rsidRPr="009B322C">
        <w:t>2004 i målet von Hannover mot Tyskland, nr</w:t>
      </w:r>
      <w:r>
        <w:t> </w:t>
      </w:r>
      <w:r w:rsidRPr="009B322C">
        <w:t>59320/00, jfr även JO</w:t>
      </w:r>
      <w:r>
        <w:t> </w:t>
      </w:r>
      <w:r w:rsidRPr="009B322C">
        <w:t>2022/23 s.</w:t>
      </w:r>
      <w:r>
        <w:t> </w:t>
      </w:r>
      <w:r w:rsidRPr="009B322C">
        <w:t xml:space="preserve">280). </w:t>
      </w:r>
      <w:r>
        <w:t xml:space="preserve">Ett liknande skydd finns enligt </w:t>
      </w:r>
      <w:r w:rsidRPr="00B039A0">
        <w:t>artikel 7 i Europeiska unionens stadga om de grundläggande rättigheterna</w:t>
      </w:r>
      <w:r>
        <w:t>. U</w:t>
      </w:r>
      <w:r w:rsidRPr="00E80EC2">
        <w:t>pp</w:t>
      </w:r>
      <w:r>
        <w:softHyphen/>
      </w:r>
      <w:r w:rsidRPr="00E80EC2">
        <w:t xml:space="preserve">tagning av fotografier </w:t>
      </w:r>
      <w:r>
        <w:t>utgör däremot inte ett sådant påtvingat kroppsligt ingrepp som har skydd genom 2 kap. 6 § första stycket regerings</w:t>
      </w:r>
      <w:r>
        <w:softHyphen/>
        <w:t xml:space="preserve">formen, men kan i vissa fall </w:t>
      </w:r>
      <w:r w:rsidRPr="00B039A0">
        <w:t xml:space="preserve">utgöra ett sådant </w:t>
      </w:r>
      <w:r>
        <w:t xml:space="preserve">betydande </w:t>
      </w:r>
      <w:r w:rsidRPr="00B039A0">
        <w:t xml:space="preserve">intrång i den personliga integriteten som </w:t>
      </w:r>
      <w:r>
        <w:t xml:space="preserve">skyddas genom </w:t>
      </w:r>
      <w:r w:rsidRPr="00B039A0">
        <w:t>2</w:t>
      </w:r>
      <w:r>
        <w:t> </w:t>
      </w:r>
      <w:r w:rsidRPr="00B039A0">
        <w:t>kap. 6</w:t>
      </w:r>
      <w:r>
        <w:t> </w:t>
      </w:r>
      <w:r w:rsidRPr="00B039A0">
        <w:t xml:space="preserve">§ andra stycket </w:t>
      </w:r>
      <w:r>
        <w:t xml:space="preserve">regeringsformen </w:t>
      </w:r>
      <w:r w:rsidRPr="00B039A0">
        <w:t>(</w:t>
      </w:r>
      <w:r>
        <w:t>jfr</w:t>
      </w:r>
      <w:r w:rsidR="00164287">
        <w:t xml:space="preserve"> prop. </w:t>
      </w:r>
      <w:r w:rsidRPr="00B039A0">
        <w:t>2009/10:80 s. 177).</w:t>
      </w:r>
    </w:p>
    <w:p w14:paraId="10880E6E" w14:textId="21363F3B" w:rsidR="00B16A1E" w:rsidRDefault="00B16A1E" w:rsidP="00B16A1E">
      <w:pPr>
        <w:pStyle w:val="Brdtextmedindrag"/>
      </w:pPr>
      <w:r>
        <w:t xml:space="preserve">Skyddet för den personliga integriteten får endast inskränkas för att tillgodose ändamål som är godtagbara i ett demokratiskt samhälle. En inskränkning får </w:t>
      </w:r>
      <w:r w:rsidRPr="00AE1395">
        <w:t>inte sträck</w:t>
      </w:r>
      <w:r>
        <w:t>a</w:t>
      </w:r>
      <w:r w:rsidRPr="00AE1395">
        <w:t xml:space="preserve"> sig längre än vad som är nödvändigt för att uppnå dess syften</w:t>
      </w:r>
      <w:r>
        <w:t>. Det övergripande ändamålet med den befogen</w:t>
      </w:r>
      <w:r>
        <w:softHyphen/>
        <w:t>het som nu övervägs är effektiv och säker verkställighet av fängelse</w:t>
      </w:r>
      <w:r>
        <w:softHyphen/>
        <w:t xml:space="preserve">straff, </w:t>
      </w:r>
      <w:r w:rsidRPr="006D74B1">
        <w:t>vilket har utvecklats närmare i</w:t>
      </w:r>
      <w:r w:rsidR="00164287">
        <w:t xml:space="preserve"> avsnitt </w:t>
      </w:r>
      <w:r w:rsidRPr="006D74B1">
        <w:t>6.1. Att fängelsestraff ska kunna verk</w:t>
      </w:r>
      <w:r>
        <w:softHyphen/>
      </w:r>
      <w:r w:rsidRPr="006D74B1">
        <w:t>ställas på ett effektivt och säkert sätt är ett ändamål som är godtagbart i ett demokratiskt samhälle och som kan ligga till grund för en begränsning av skyddet för privatlivet</w:t>
      </w:r>
      <w:r>
        <w:t>. Det påtagliga behovet och de förväntade positiva effekterna av befogenheten väger enligt regeringens uppfattning klart tyngre än det ingrepp som fotografering och efter</w:t>
      </w:r>
      <w:r>
        <w:softHyphen/>
        <w:t>följande identi</w:t>
      </w:r>
      <w:r>
        <w:softHyphen/>
        <w:t xml:space="preserve">fiering kan förväntas innebära för enskilda. I likhet med vad </w:t>
      </w:r>
      <w:r w:rsidRPr="00DB3FBA">
        <w:rPr>
          <w:i/>
          <w:iCs/>
        </w:rPr>
        <w:t>Sveriges advokatsamfund</w:t>
      </w:r>
      <w:r>
        <w:t xml:space="preserve"> framhåller finns det mindre ingripande alternativ för identifiering. </w:t>
      </w:r>
      <w:r w:rsidRPr="001E43E0">
        <w:t>Enligt regeringen</w:t>
      </w:r>
      <w:r w:rsidRPr="00193959">
        <w:t xml:space="preserve"> saknas </w:t>
      </w:r>
      <w:r w:rsidRPr="001E43E0">
        <w:t xml:space="preserve">det </w:t>
      </w:r>
      <w:r>
        <w:t>dock</w:t>
      </w:r>
      <w:r w:rsidRPr="00193959">
        <w:t xml:space="preserve"> mindre ingripande och jämförbara alternativ som har samma effekt</w:t>
      </w:r>
      <w:r>
        <w:t xml:space="preserve">. Regeringen anser med hänsyn till det att den befogenhet som nu övervägs är förenlig </w:t>
      </w:r>
      <w:r w:rsidRPr="00C84ACB">
        <w:t xml:space="preserve">med </w:t>
      </w:r>
      <w:r>
        <w:t>skyddet för den personliga integriteten</w:t>
      </w:r>
      <w:r w:rsidRPr="00DC5576">
        <w:t xml:space="preserve"> enligt Europakonventionen och Europeiska unionens stadga om de grundläggande friheterna</w:t>
      </w:r>
      <w:r w:rsidRPr="00C84ACB">
        <w:t>.</w:t>
      </w:r>
      <w:r>
        <w:t xml:space="preserve"> </w:t>
      </w:r>
    </w:p>
    <w:p w14:paraId="4E9E4F40" w14:textId="03345516" w:rsidR="00B16A1E" w:rsidRDefault="00B16A1E" w:rsidP="00B16A1E">
      <w:pPr>
        <w:pStyle w:val="Brdtextmedindrag"/>
      </w:pPr>
      <w:r>
        <w:t>Kriminalvården bör mot denna bakgrund få motsvarande möjligheter att fotografera dömda vid verkställighet av fängelsestraff med elektronisk över</w:t>
      </w:r>
      <w:r>
        <w:softHyphen/>
        <w:t>vakning som vid verkställighet i anstalt. Den nya befogenheten att ta fotografier av alla som verkställer fängelsestraff med elektronisk övervak</w:t>
      </w:r>
      <w:r>
        <w:softHyphen/>
        <w:t xml:space="preserve">ning bör införas i </w:t>
      </w:r>
      <w:r w:rsidR="00576F34">
        <w:t xml:space="preserve">den nya </w:t>
      </w:r>
      <w:r>
        <w:t>lagen om verkställighet av fängelsestraff med elektronisk övervakning som ska ersätta IÖVL från och med den 1 januari 2026</w:t>
      </w:r>
      <w:r w:rsidR="003C041A">
        <w:t>.</w:t>
      </w:r>
    </w:p>
    <w:p w14:paraId="2A533A6B" w14:textId="77777777" w:rsidR="00B16A1E" w:rsidRDefault="00B16A1E" w:rsidP="00B16A1E">
      <w:pPr>
        <w:pStyle w:val="Brdtextmedindrag"/>
      </w:pPr>
      <w:r>
        <w:t>I promemorian föreslås av integritetsskäl en bestämmelse om att ett foto</w:t>
      </w:r>
      <w:r>
        <w:softHyphen/>
        <w:t>grafi av ett ansikte endast ska få användas för automatisk autentisering eller annan identi</w:t>
      </w:r>
      <w:r>
        <w:softHyphen/>
        <w:t>fiering eller kontroll. Enligt regeringen utgör dock befintliga och föreslagna dataskyddsbestämmelser en till</w:t>
      </w:r>
      <w:r>
        <w:softHyphen/>
        <w:t>räcklig begräns</w:t>
      </w:r>
      <w:r>
        <w:softHyphen/>
        <w:t>ning av hur ett sådant fotografi får användas, såsom att biometriska uppgifter enligt 2 kap. 3 §</w:t>
      </w:r>
      <w:r w:rsidRPr="000B19D3">
        <w:t xml:space="preserve"> </w:t>
      </w:r>
      <w:r>
        <w:t>kriminal</w:t>
      </w:r>
      <w:r>
        <w:softHyphen/>
        <w:t>vårdens brottsdatalag endast får behandlas om det är absolut nödvändigt för ändamålet med behandlingen samt att en särskild längsta tid för behandling, enligt regeringens förslag i avsnitt 7.4.2, ska gälla för biometriska uppgifter som tagits fram för bio</w:t>
      </w:r>
      <w:r>
        <w:softHyphen/>
        <w:t>metrisk autentisering. En sådan begränsning som föreslås i promemorian bör därför inte införas.</w:t>
      </w:r>
      <w:r w:rsidDel="00CE09C0">
        <w:t xml:space="preserve"> </w:t>
      </w:r>
    </w:p>
    <w:p w14:paraId="55F4F17D" w14:textId="77777777" w:rsidR="00B16A1E" w:rsidRDefault="00B16A1E" w:rsidP="00B16A1E">
      <w:pPr>
        <w:pStyle w:val="Rubrik3"/>
      </w:pPr>
      <w:bookmarkStart w:id="176" w:name="_Toc199508967"/>
      <w:bookmarkStart w:id="177" w:name="_Toc207028580"/>
      <w:bookmarkStart w:id="178" w:name="_Toc208219140"/>
      <w:bookmarkStart w:id="179" w:name="_Toc211438830"/>
      <w:bookmarkStart w:id="180" w:name="_Toc213921865"/>
      <w:bookmarkEnd w:id="176"/>
      <w:r>
        <w:lastRenderedPageBreak/>
        <w:t>Behandling av biometriska uppgifter för ansiktsigenkänning</w:t>
      </w:r>
      <w:bookmarkEnd w:id="177"/>
      <w:bookmarkEnd w:id="178"/>
      <w:bookmarkEnd w:id="179"/>
      <w:bookmarkEnd w:id="180"/>
    </w:p>
    <w:p w14:paraId="30E1215A" w14:textId="77777777" w:rsidR="00B16A1E" w:rsidRDefault="00B16A1E" w:rsidP="00B16A1E">
      <w:pPr>
        <w:pStyle w:val="Rubrik4ram"/>
      </w:pPr>
      <w:r w:rsidRPr="00A95801">
        <w:t>Regeringens bedömning</w:t>
      </w:r>
    </w:p>
    <w:p w14:paraId="47C94479" w14:textId="77777777" w:rsidR="00B16A1E" w:rsidRPr="006F2679" w:rsidRDefault="00B16A1E" w:rsidP="00B16A1E">
      <w:pPr>
        <w:pStyle w:val="Brdtextmedindragram"/>
        <w:ind w:firstLine="0"/>
        <w:rPr>
          <w:b/>
          <w:bCs/>
        </w:rPr>
      </w:pPr>
      <w:r>
        <w:t>Kriminalvården får med stöd av dagens regelverk behandla biometriska uppgifter för biometrisk autentisering, om det är absolut nöd</w:t>
      </w:r>
      <w:r>
        <w:softHyphen/>
        <w:t>vändigt för ändamålet med behandlingen. Någon bestämmelse som tillåter Kriminal</w:t>
      </w:r>
      <w:r>
        <w:softHyphen/>
        <w:t xml:space="preserve">vården att göra det bör därför inte införas. </w:t>
      </w:r>
    </w:p>
    <w:p w14:paraId="0F54BA70" w14:textId="77777777" w:rsidR="00B16A1E" w:rsidRDefault="00B16A1E" w:rsidP="00B16A1E">
      <w:pPr>
        <w:pStyle w:val="Rubrik4efterram"/>
      </w:pPr>
      <w:r>
        <w:t>Promemorians</w:t>
      </w:r>
      <w:r w:rsidRPr="00683ED9">
        <w:t xml:space="preserve"> bedömning och förslag</w:t>
      </w:r>
    </w:p>
    <w:p w14:paraId="4081246B" w14:textId="77777777" w:rsidR="00B16A1E" w:rsidRDefault="00B16A1E" w:rsidP="00B16A1E">
      <w:pPr>
        <w:pStyle w:val="Brdtext"/>
      </w:pPr>
      <w:r>
        <w:t>Bedömningen och förslaget i promemorian stämmer inte överens med regeringens bedömning. I promemorian görs bedömningen att Kriminal</w:t>
      </w:r>
      <w:r>
        <w:softHyphen/>
        <w:t>vården i nuläget inte får behandla biometriska uppgifter i samband med ansikts</w:t>
      </w:r>
      <w:r>
        <w:softHyphen/>
        <w:t xml:space="preserve">igenkänning och annan biometrisk autentisering, utan att det kräver en särskild föreskrift. I promemorian föreslås att det införs en sådan särskild föreskrift, genom en bestämmelse som anger att Kriminalvården med hjälp av biometrisk autentisering får bekräfta en persons identitet när han eller hon avtjänar ett fängelsestraff, i eller utanför anstalt. </w:t>
      </w:r>
    </w:p>
    <w:p w14:paraId="355EEC85" w14:textId="77777777" w:rsidR="00B16A1E" w:rsidRDefault="00B16A1E" w:rsidP="00B16A1E">
      <w:pPr>
        <w:pStyle w:val="Rubrik4utannumrering"/>
      </w:pPr>
      <w:r>
        <w:t>Remissinstanserna</w:t>
      </w:r>
    </w:p>
    <w:p w14:paraId="15A48761" w14:textId="77777777" w:rsidR="00B16A1E" w:rsidRDefault="00B16A1E" w:rsidP="00B16A1E">
      <w:pPr>
        <w:pStyle w:val="Brdtext"/>
      </w:pPr>
      <w:r>
        <w:t xml:space="preserve">De flesta av remissinstanserna yttrar sig inte särskilt över förslaget. </w:t>
      </w:r>
      <w:r>
        <w:rPr>
          <w:i/>
          <w:iCs/>
        </w:rPr>
        <w:t>Polis</w:t>
      </w:r>
      <w:r>
        <w:rPr>
          <w:i/>
          <w:iCs/>
        </w:rPr>
        <w:softHyphen/>
        <w:t>myndig</w:t>
      </w:r>
      <w:r>
        <w:rPr>
          <w:i/>
          <w:iCs/>
        </w:rPr>
        <w:softHyphen/>
        <w:t xml:space="preserve">heten </w:t>
      </w:r>
      <w:r>
        <w:t xml:space="preserve">tillstyrker förslaget. </w:t>
      </w:r>
      <w:r>
        <w:rPr>
          <w:i/>
          <w:iCs/>
        </w:rPr>
        <w:t>Integritets</w:t>
      </w:r>
      <w:r>
        <w:rPr>
          <w:i/>
          <w:iCs/>
        </w:rPr>
        <w:softHyphen/>
        <w:t>skydds</w:t>
      </w:r>
      <w:r>
        <w:rPr>
          <w:i/>
          <w:iCs/>
        </w:rPr>
        <w:softHyphen/>
        <w:t>myndigheten</w:t>
      </w:r>
      <w:r>
        <w:t xml:space="preserve"> betonar att Kriminalvården bör genomföra en konsekvens</w:t>
      </w:r>
      <w:r>
        <w:softHyphen/>
        <w:t>bedömning innan biometrisk autentisering tas i bruk och att Kriminalvården har en långt</w:t>
      </w:r>
      <w:r>
        <w:softHyphen/>
        <w:t xml:space="preserve">gående skyldighet att samråda med Integritetsskyddsmyndigheten i frågan. </w:t>
      </w:r>
    </w:p>
    <w:p w14:paraId="63EA5EA4" w14:textId="77777777" w:rsidR="00B16A1E" w:rsidRDefault="00B16A1E" w:rsidP="00B16A1E">
      <w:pPr>
        <w:pStyle w:val="Rubrik4utannumrering"/>
        <w:rPr>
          <w:bCs/>
        </w:rPr>
      </w:pPr>
      <w:r w:rsidRPr="00AE5FDD">
        <w:t xml:space="preserve">Skälen för regeringens </w:t>
      </w:r>
      <w:r>
        <w:t>bedömning</w:t>
      </w:r>
    </w:p>
    <w:p w14:paraId="313DA194" w14:textId="655DA2B2" w:rsidR="00B16A1E" w:rsidRPr="00CA73FA" w:rsidRDefault="00B16A1E" w:rsidP="00B16A1E">
      <w:pPr>
        <w:pStyle w:val="Brdtextmedindrag"/>
        <w:ind w:firstLine="0"/>
      </w:pPr>
      <w:r>
        <w:t>Enligt 1 kap. 6</w:t>
      </w:r>
      <w:r w:rsidR="00164287">
        <w:t> §</w:t>
      </w:r>
      <w:r>
        <w:t> brottsdatalagen är biometriska uppgifter person</w:t>
      </w:r>
      <w:r>
        <w:softHyphen/>
        <w:t xml:space="preserve">uppgifter som </w:t>
      </w:r>
      <w:r w:rsidRPr="00CA73FA">
        <w:t>rör en persons fysiska, fysiologiska eller beteendemässiga känne</w:t>
      </w:r>
      <w:r w:rsidRPr="00CA73FA">
        <w:softHyphen/>
        <w:t>tecken, som tagits fram genom särskild teknisk behandling och som möjlig</w:t>
      </w:r>
      <w:r w:rsidRPr="00CA73FA">
        <w:softHyphen/>
        <w:t xml:space="preserve">gör eller bekräftar unik identifiering av personen. Det innebär att till exempel ett fotografi </w:t>
      </w:r>
      <w:r>
        <w:t>av</w:t>
      </w:r>
      <w:r w:rsidRPr="00CA73FA">
        <w:t xml:space="preserve"> ett ansikte i sig inte är en biometrisk uppgift. Däremot utgör information som genom en sär</w:t>
      </w:r>
      <w:r w:rsidRPr="00CA73FA">
        <w:softHyphen/>
        <w:t>skild teknisk behandling kan tas fram ur ett fotografi eller annat biometriskt underlag, i syfte att per</w:t>
      </w:r>
      <w:r>
        <w:softHyphen/>
      </w:r>
      <w:r w:rsidRPr="00CA73FA">
        <w:t>sonen ska kunna identifieras, biometriska uppgifter. Som exempel utgör sådana referensmallar, s.k. biometriska mallar, som tas fram ur fotografier för ansiktsigenkänning biometriska uppgifter (jfr prop.</w:t>
      </w:r>
      <w:r>
        <w:t> </w:t>
      </w:r>
      <w:r w:rsidRPr="00CA73FA">
        <w:t>2017/18:232 s.</w:t>
      </w:r>
      <w:r>
        <w:t> </w:t>
      </w:r>
      <w:r w:rsidRPr="00CA73FA">
        <w:t>435 och prop. 2024/25:37 s. 97). För att Kriminal</w:t>
      </w:r>
      <w:r w:rsidRPr="00CA73FA">
        <w:softHyphen/>
        <w:t>vården ska kunna använda teknik för ansikts</w:t>
      </w:r>
      <w:r w:rsidRPr="00CA73FA">
        <w:softHyphen/>
        <w:t>igenkänning behöver myndigheten därför – förutom möjlighet att ta fotografi av de som ska identifieras – kunna behandla biometriska uppgifter.</w:t>
      </w:r>
    </w:p>
    <w:p w14:paraId="246C891A" w14:textId="77777777" w:rsidR="00B16A1E" w:rsidRDefault="00B16A1E" w:rsidP="00B16A1E">
      <w:pPr>
        <w:pStyle w:val="Brdtextmedindrag"/>
      </w:pPr>
      <w:r w:rsidRPr="00CA73FA">
        <w:t>Av 2 kap. 12 §§ brottsdatalagen framgår</w:t>
      </w:r>
      <w:r>
        <w:t xml:space="preserve"> att biometriska uppgifter får behandlas om det är särskilt föreskrivet och absolut nödvändigt för ända</w:t>
      </w:r>
      <w:r>
        <w:softHyphen/>
        <w:t>målet med behandlingen. Enligt</w:t>
      </w:r>
      <w:r w:rsidDel="00473E66">
        <w:t xml:space="preserve"> 2 kap. </w:t>
      </w:r>
      <w:r>
        <w:t xml:space="preserve">3 § kriminalvårdens brottsdatalag får Kriminalvården behandla biometriska uppgifter om det är absolut nödvändigt för ändamålet med behandlingen. </w:t>
      </w:r>
    </w:p>
    <w:p w14:paraId="72D47838" w14:textId="77777777" w:rsidR="00B16A1E" w:rsidRDefault="00B16A1E" w:rsidP="00B16A1E">
      <w:pPr>
        <w:pStyle w:val="Brdtextmedindrag"/>
      </w:pPr>
      <w:r>
        <w:lastRenderedPageBreak/>
        <w:t>I promemorian görs bedömningen att Kriminalvården i dagsläget inte får behandla biometriska uppgifter. Enligt promemorian utgör 2 kap. 3 § kriminal</w:t>
      </w:r>
      <w:r>
        <w:softHyphen/>
        <w:t>vårdens brottsdatalag inte en sådan särskild föreskrift som enligt 2 kap. 12 § brottsdatalagen krävs för att biometriska uppgifter ska få behandlas. I promemorian föreslås därför att det ska införas en bestämm</w:t>
      </w:r>
      <w:r>
        <w:softHyphen/>
        <w:t xml:space="preserve">else som anger att Kriminalvården </w:t>
      </w:r>
      <w:r w:rsidRPr="002B12DA">
        <w:t xml:space="preserve">med hjälp av biometrisk autentisering </w:t>
      </w:r>
      <w:r>
        <w:t xml:space="preserve">får </w:t>
      </w:r>
      <w:r w:rsidRPr="002B12DA">
        <w:t xml:space="preserve">bekräfta en persons identitet när han eller hon </w:t>
      </w:r>
      <w:r>
        <w:t>avtjänar</w:t>
      </w:r>
      <w:r w:rsidRPr="002B12DA">
        <w:t xml:space="preserve"> ett fängelse</w:t>
      </w:r>
      <w:r>
        <w:softHyphen/>
      </w:r>
      <w:r w:rsidRPr="002B12DA">
        <w:t xml:space="preserve">straff, i eller utanför anstalt. </w:t>
      </w:r>
      <w:r>
        <w:t>Bestämmelsen innebär enligt promemorian att Kriminal</w:t>
      </w:r>
      <w:r>
        <w:softHyphen/>
        <w:t>vården får behandla biometriska uppgifter för biometrisk autentisering, förutsatt att det är absolut nödvändigt för verk</w:t>
      </w:r>
      <w:r>
        <w:softHyphen/>
        <w:t>ställig</w:t>
      </w:r>
      <w:r>
        <w:softHyphen/>
        <w:t xml:space="preserve">het av fängelsestraff. </w:t>
      </w:r>
    </w:p>
    <w:p w14:paraId="5C14EB03" w14:textId="77777777" w:rsidR="00B16A1E" w:rsidRDefault="00B16A1E" w:rsidP="00B16A1E">
      <w:pPr>
        <w:pStyle w:val="Brdtextmedindrag"/>
      </w:pPr>
      <w:r>
        <w:t>Regeringen delar inte bedömningen i promemorian. Enligt regeringens mening innebär bestämm</w:t>
      </w:r>
      <w:r>
        <w:softHyphen/>
        <w:t>elsen i 2 kap. 3 § kriminalvårdens brotts</w:t>
      </w:r>
      <w:r>
        <w:softHyphen/>
        <w:t>datalag att det är särskilt före</w:t>
      </w:r>
      <w:r>
        <w:softHyphen/>
        <w:t>skrivet, på det sätt som krävs enligt 2 kap. 12 § brottsdatalagen, att Kriminal</w:t>
      </w:r>
      <w:r>
        <w:softHyphen/>
        <w:t>vården får behandla biometriska uppgifter. Bedömningen vilar både på bestämmelsens ordalydelse och vad som anges i för</w:t>
      </w:r>
      <w:r>
        <w:softHyphen/>
        <w:t>arbetena till bestämmelsen. Av förarbetena till 2 kap. 3 § kriminal</w:t>
      </w:r>
      <w:r>
        <w:softHyphen/>
        <w:t>vårdens brotts</w:t>
      </w:r>
      <w:r>
        <w:softHyphen/>
        <w:t>datalag framgår att bestämmelsen infördes för att ge Kriminal</w:t>
      </w:r>
      <w:r>
        <w:softHyphen/>
        <w:t>vården rättsliga förut</w:t>
      </w:r>
      <w:r>
        <w:softHyphen/>
        <w:t xml:space="preserve">sättningar att behandla </w:t>
      </w:r>
      <w:r w:rsidRPr="0055185A">
        <w:t>bio</w:t>
      </w:r>
      <w:r>
        <w:softHyphen/>
      </w:r>
      <w:r w:rsidRPr="0055185A">
        <w:t>metriska upp</w:t>
      </w:r>
      <w:r>
        <w:softHyphen/>
      </w:r>
      <w:r w:rsidRPr="0055185A">
        <w:t>gifter</w:t>
      </w:r>
      <w:r>
        <w:t>,</w:t>
      </w:r>
      <w:r w:rsidRPr="0055185A">
        <w:t xml:space="preserve"> om det är absolut nödvändigt för ända</w:t>
      </w:r>
      <w:r>
        <w:softHyphen/>
      </w:r>
      <w:r w:rsidRPr="0055185A">
        <w:t>målet med behandlingen</w:t>
      </w:r>
      <w:r>
        <w:t>, och att den möjliggör användning av biometri (p</w:t>
      </w:r>
      <w:r w:rsidRPr="00BE3163">
        <w:t>rop.</w:t>
      </w:r>
      <w:r>
        <w:t> </w:t>
      </w:r>
      <w:r w:rsidRPr="00BE3163">
        <w:t>2017/18:269</w:t>
      </w:r>
      <w:r>
        <w:t xml:space="preserve"> s. 254, 255 och 376). En motsvarande möjlighet infördes inte för vissa andra myndig</w:t>
      </w:r>
      <w:r>
        <w:softHyphen/>
        <w:t>heter, exempel</w:t>
      </w:r>
      <w:r>
        <w:softHyphen/>
        <w:t>vis Kust</w:t>
      </w:r>
      <w:r>
        <w:softHyphen/>
        <w:t>bevakningen och Skatteverket, eftersom de myndig</w:t>
      </w:r>
      <w:r>
        <w:softHyphen/>
        <w:t>heterna inte bedömdes ha samma behov av att behandla biometriska uppgifter.</w:t>
      </w:r>
    </w:p>
    <w:p w14:paraId="2988B6DF" w14:textId="77777777" w:rsidR="00B16A1E" w:rsidRDefault="00B16A1E" w:rsidP="00B16A1E">
      <w:pPr>
        <w:pStyle w:val="Brdtextmedindrag"/>
      </w:pPr>
      <w:r>
        <w:t>Mot denna bakgrund gör regeringen bedömningen att bestämmelsen i 2 kap. 3 § kriminal</w:t>
      </w:r>
      <w:r>
        <w:softHyphen/>
        <w:t>vårdens brottsdatalag innebär att Kriminal</w:t>
      </w:r>
      <w:r>
        <w:softHyphen/>
        <w:t>vården redan i dag får behandla biometriska uppgifter vid t.ex. ansiktsigenkänning om det är absolut nödvändigt för ändamålet med behand</w:t>
      </w:r>
      <w:r>
        <w:softHyphen/>
        <w:t>lingen. Regeringen anser därför inte att det behöver införas en sådan bestämmelse som föreslås i promemorian.</w:t>
      </w:r>
      <w:r w:rsidDel="007D273A">
        <w:t xml:space="preserve"> </w:t>
      </w:r>
    </w:p>
    <w:p w14:paraId="7CDC483F" w14:textId="77777777" w:rsidR="00B16A1E" w:rsidRPr="00DC2214" w:rsidRDefault="00B16A1E" w:rsidP="00B16A1E">
      <w:pPr>
        <w:pStyle w:val="Brdtextmedindrag"/>
      </w:pPr>
      <w:r>
        <w:t>Att Kriminalvården endast får behandla biometriska uppgifter om det är absolut nödvändigt för ändamålet med behandlingen innebär bl.a. att behovet av att behandla sådana uppgifter måste prövas särskilt noga (p</w:t>
      </w:r>
      <w:r w:rsidRPr="00BE3163">
        <w:t>rop.</w:t>
      </w:r>
      <w:r>
        <w:t> </w:t>
      </w:r>
      <w:r w:rsidRPr="00BE3163">
        <w:t>2017/18:269</w:t>
      </w:r>
      <w:r>
        <w:t xml:space="preserve"> s. 376). Innan Kriminalvården tar någon form av teknik för ansiktsigenkänning i bruk måste myndigheten alltså omsorgs</w:t>
      </w:r>
      <w:r>
        <w:softHyphen/>
        <w:t xml:space="preserve">fullt pröva behovet och förutsättningarna för det. Som </w:t>
      </w:r>
      <w:r>
        <w:rPr>
          <w:i/>
          <w:iCs/>
        </w:rPr>
        <w:t>Integritets</w:t>
      </w:r>
      <w:r>
        <w:rPr>
          <w:i/>
          <w:iCs/>
        </w:rPr>
        <w:softHyphen/>
        <w:t>skydds</w:t>
      </w:r>
      <w:r>
        <w:rPr>
          <w:i/>
          <w:iCs/>
        </w:rPr>
        <w:softHyphen/>
        <w:t>myndig</w:t>
      </w:r>
      <w:r>
        <w:rPr>
          <w:i/>
          <w:iCs/>
        </w:rPr>
        <w:softHyphen/>
        <w:t>heten</w:t>
      </w:r>
      <w:r>
        <w:t xml:space="preserve"> framför bör Kriminalvården därtill </w:t>
      </w:r>
      <w:r w:rsidRPr="004E0E49">
        <w:t>genomföra en konsekvens</w:t>
      </w:r>
      <w:r>
        <w:softHyphen/>
      </w:r>
      <w:r w:rsidRPr="004E0E49">
        <w:t>bedömning enligt 3</w:t>
      </w:r>
      <w:r>
        <w:t> </w:t>
      </w:r>
      <w:r w:rsidRPr="004E0E49">
        <w:t>kap. 7</w:t>
      </w:r>
      <w:r>
        <w:t> </w:t>
      </w:r>
      <w:r w:rsidRPr="004E0E49">
        <w:t>§ första stycket brottsdatalagen</w:t>
      </w:r>
      <w:r>
        <w:t>.</w:t>
      </w:r>
      <w:r w:rsidRPr="004E0E49">
        <w:t xml:space="preserve"> Om </w:t>
      </w:r>
      <w:r>
        <w:t>en sådan konsekvens</w:t>
      </w:r>
      <w:r>
        <w:softHyphen/>
      </w:r>
      <w:r w:rsidRPr="004E0E49">
        <w:t>bedöm</w:t>
      </w:r>
      <w:r>
        <w:softHyphen/>
      </w:r>
      <w:r w:rsidRPr="004E0E49">
        <w:t>ning visar</w:t>
      </w:r>
      <w:r>
        <w:t xml:space="preserve"> att </w:t>
      </w:r>
      <w:r w:rsidRPr="004E0E49">
        <w:t>det finns särskild risk för intrång i den dömdes personliga integritet eller om typen av behandling innebär särskild risk för intrång, ska Kriminalvården samråda med Integritets</w:t>
      </w:r>
      <w:r>
        <w:softHyphen/>
      </w:r>
      <w:r w:rsidRPr="004E0E49">
        <w:t>skydds</w:t>
      </w:r>
      <w:r>
        <w:softHyphen/>
      </w:r>
      <w:r w:rsidRPr="004E0E49">
        <w:t>myndigheten enligt 3</w:t>
      </w:r>
      <w:r>
        <w:t> </w:t>
      </w:r>
      <w:r w:rsidRPr="004E0E49">
        <w:t>kap. 7</w:t>
      </w:r>
      <w:r>
        <w:t> </w:t>
      </w:r>
      <w:r w:rsidRPr="004E0E49">
        <w:t>§</w:t>
      </w:r>
      <w:r>
        <w:t> </w:t>
      </w:r>
      <w:r w:rsidRPr="004E0E49">
        <w:t>andra stycket brottsdatalagen</w:t>
      </w:r>
      <w:r>
        <w:t>.</w:t>
      </w:r>
      <w:r w:rsidRPr="004E0E49">
        <w:t xml:space="preserve"> </w:t>
      </w:r>
    </w:p>
    <w:p w14:paraId="29CCA4C8" w14:textId="77777777" w:rsidR="00B16A1E" w:rsidRDefault="00B16A1E" w:rsidP="00B16A1E">
      <w:pPr>
        <w:pStyle w:val="Rubrik1"/>
      </w:pPr>
      <w:bookmarkStart w:id="181" w:name="_Toc199508969"/>
      <w:bookmarkStart w:id="182" w:name="_Toc207028581"/>
      <w:bookmarkStart w:id="183" w:name="_Toc208219141"/>
      <w:bookmarkStart w:id="184" w:name="_Toc211438831"/>
      <w:bookmarkStart w:id="185" w:name="_Toc213921866"/>
      <w:bookmarkEnd w:id="166"/>
      <w:bookmarkEnd w:id="171"/>
      <w:bookmarkEnd w:id="181"/>
      <w:r>
        <w:lastRenderedPageBreak/>
        <w:t>Längsta tid som personuppgifter får behandlas</w:t>
      </w:r>
      <w:bookmarkEnd w:id="182"/>
      <w:bookmarkEnd w:id="183"/>
      <w:bookmarkEnd w:id="184"/>
      <w:bookmarkEnd w:id="185"/>
    </w:p>
    <w:p w14:paraId="2ADA44EE" w14:textId="77777777" w:rsidR="00B16A1E" w:rsidRPr="000B6296" w:rsidRDefault="00B16A1E" w:rsidP="00B16A1E">
      <w:pPr>
        <w:pStyle w:val="Rubrik2"/>
        <w:spacing w:before="0"/>
      </w:pPr>
      <w:bookmarkStart w:id="186" w:name="_Toc207028582"/>
      <w:bookmarkStart w:id="187" w:name="_Toc208219142"/>
      <w:bookmarkStart w:id="188" w:name="_Toc211438832"/>
      <w:bookmarkStart w:id="189" w:name="_Toc213921867"/>
      <w:r>
        <w:t>Längsta tid för behandling ska regleras i lag</w:t>
      </w:r>
      <w:bookmarkEnd w:id="186"/>
      <w:bookmarkEnd w:id="187"/>
      <w:bookmarkEnd w:id="188"/>
      <w:bookmarkEnd w:id="189"/>
    </w:p>
    <w:p w14:paraId="129321C0" w14:textId="77777777" w:rsidR="00B16A1E" w:rsidRDefault="00B16A1E" w:rsidP="00B16A1E">
      <w:pPr>
        <w:pStyle w:val="Rubrik4ram"/>
      </w:pPr>
      <w:r w:rsidRPr="000B6296">
        <w:t>Regeringens förslag</w:t>
      </w:r>
    </w:p>
    <w:p w14:paraId="31827A93" w14:textId="77777777" w:rsidR="00B16A1E" w:rsidRDefault="00B16A1E" w:rsidP="00B16A1E">
      <w:pPr>
        <w:pStyle w:val="Brdtextmedindragram"/>
        <w:ind w:firstLine="0"/>
      </w:pPr>
      <w:r>
        <w:t>Den längsta tid som personuppgifter får behandlas ska regleras i kriminal</w:t>
      </w:r>
      <w:r>
        <w:softHyphen/>
        <w:t xml:space="preserve">vårdens brottsdatalag i stället för i förordning. </w:t>
      </w:r>
    </w:p>
    <w:p w14:paraId="75A5193D" w14:textId="77777777" w:rsidR="00B16A1E" w:rsidRPr="0072746A" w:rsidRDefault="00B16A1E" w:rsidP="00B16A1E">
      <w:pPr>
        <w:pStyle w:val="Brdtextmedindragram"/>
      </w:pPr>
      <w:r>
        <w:t xml:space="preserve">En sanktionsavgift ska kunna tas ut vid överträdelse av den längsta tid som personuppgifter får behandlas. </w:t>
      </w:r>
    </w:p>
    <w:p w14:paraId="59C63012" w14:textId="77777777" w:rsidR="00B16A1E" w:rsidRDefault="00B16A1E" w:rsidP="00B16A1E">
      <w:pPr>
        <w:pStyle w:val="Rubrik4efterram"/>
      </w:pPr>
      <w:r>
        <w:t>Promemorians</w:t>
      </w:r>
      <w:r w:rsidRPr="005C1F7D">
        <w:t xml:space="preserve"> förslag</w:t>
      </w:r>
    </w:p>
    <w:p w14:paraId="232F0692" w14:textId="77777777" w:rsidR="00B16A1E" w:rsidRDefault="00B16A1E" w:rsidP="00B16A1E">
      <w:pPr>
        <w:pStyle w:val="Brdtext"/>
      </w:pPr>
      <w:r>
        <w:rPr>
          <w:bCs/>
        </w:rPr>
        <w:t>Förslaget i promemorian</w:t>
      </w:r>
      <w:r>
        <w:t xml:space="preserve"> stämmer överens med regeringens.</w:t>
      </w:r>
    </w:p>
    <w:p w14:paraId="5E1BD552" w14:textId="77777777" w:rsidR="00B16A1E" w:rsidRDefault="00B16A1E" w:rsidP="00B16A1E">
      <w:pPr>
        <w:pStyle w:val="Rubrik4utannumrering"/>
      </w:pPr>
      <w:r w:rsidRPr="005C1F7D">
        <w:t>Remissinstanserna</w:t>
      </w:r>
    </w:p>
    <w:p w14:paraId="6CD39329" w14:textId="77777777" w:rsidR="00B16A1E" w:rsidRDefault="00B16A1E" w:rsidP="00B16A1E">
      <w:pPr>
        <w:pStyle w:val="Brdtext"/>
      </w:pPr>
      <w:r w:rsidRPr="005C1F7D">
        <w:t>Remissinstanserna</w:t>
      </w:r>
      <w:r w:rsidRPr="00E10E9C">
        <w:rPr>
          <w:b/>
          <w:bCs/>
        </w:rPr>
        <w:t xml:space="preserve"> </w:t>
      </w:r>
      <w:r>
        <w:t xml:space="preserve">yttrar sig inte särskilt över förslaget. </w:t>
      </w:r>
    </w:p>
    <w:p w14:paraId="0BC18D13" w14:textId="77777777" w:rsidR="00B16A1E" w:rsidRDefault="00B16A1E" w:rsidP="00B16A1E">
      <w:pPr>
        <w:pStyle w:val="Rubrik4utannumrering"/>
      </w:pPr>
      <w:r w:rsidRPr="00E10E9C">
        <w:t>Skälen för regeringens förslag</w:t>
      </w:r>
    </w:p>
    <w:p w14:paraId="1B4DCB13" w14:textId="77777777" w:rsidR="00B16A1E" w:rsidRDefault="00B16A1E" w:rsidP="00B16A1E">
      <w:pPr>
        <w:pStyle w:val="Brdtext"/>
      </w:pPr>
      <w:r>
        <w:t>Enligt</w:t>
      </w:r>
      <w:r w:rsidRPr="004E654B">
        <w:t xml:space="preserve"> </w:t>
      </w:r>
      <w:r w:rsidRPr="00EE7485">
        <w:t>2</w:t>
      </w:r>
      <w:r>
        <w:t> </w:t>
      </w:r>
      <w:r w:rsidRPr="00EE7485">
        <w:t>kap. 17</w:t>
      </w:r>
      <w:r>
        <w:t> </w:t>
      </w:r>
      <w:r w:rsidRPr="00EE7485">
        <w:t>§ första stycket brotts</w:t>
      </w:r>
      <w:r>
        <w:softHyphen/>
      </w:r>
      <w:r w:rsidRPr="00EE7485">
        <w:t xml:space="preserve">datalagen </w:t>
      </w:r>
      <w:r>
        <w:t xml:space="preserve">får personuppgifter </w:t>
      </w:r>
      <w:r w:rsidRPr="00EE7485">
        <w:t xml:space="preserve">inte behandlas </w:t>
      </w:r>
      <w:r>
        <w:t>längre tid än vad som är nöd</w:t>
      </w:r>
      <w:r>
        <w:softHyphen/>
        <w:t>vändigt med hänsyn till ändamålet med behand</w:t>
      </w:r>
      <w:r>
        <w:softHyphen/>
        <w:t>lingen</w:t>
      </w:r>
      <w:r>
        <w:rPr>
          <w:b/>
          <w:bCs/>
        </w:rPr>
        <w:t xml:space="preserve">. </w:t>
      </w:r>
      <w:r>
        <w:t xml:space="preserve">I kriminalvårdens brottsdatalag och kriminalvårdens </w:t>
      </w:r>
      <w:r w:rsidRPr="001B5A9A">
        <w:t>brottsdata</w:t>
      </w:r>
      <w:r>
        <w:softHyphen/>
      </w:r>
      <w:r w:rsidRPr="001B5A9A">
        <w:t>förordning</w:t>
      </w:r>
      <w:r>
        <w:t xml:space="preserve"> finns bestämmelser som anger en bortersta gräns för hur länge personuppgifter får behandlas. </w:t>
      </w:r>
      <w:r w:rsidRPr="00735EB6" w:rsidDel="002973AA">
        <w:t xml:space="preserve">Enligt </w:t>
      </w:r>
      <w:r w:rsidRPr="00735EB6">
        <w:t>2 kap. 5</w:t>
      </w:r>
      <w:r>
        <w:t> </w:t>
      </w:r>
      <w:r w:rsidRPr="00735EB6">
        <w:t xml:space="preserve">§ första stycket </w:t>
      </w:r>
      <w:r>
        <w:t>kriminal</w:t>
      </w:r>
      <w:r>
        <w:softHyphen/>
        <w:t>vårdens brottsdatalag</w:t>
      </w:r>
      <w:r w:rsidRPr="004E654B">
        <w:t xml:space="preserve"> </w:t>
      </w:r>
      <w:r>
        <w:t xml:space="preserve">får uppgifter som utgångspunkt </w:t>
      </w:r>
      <w:r w:rsidRPr="004E654B">
        <w:t xml:space="preserve">inte behandlas längre än tio år efter det att den senaste påföljden eller åtgärden avseende den registrerade helt har verkställts eller upphört. </w:t>
      </w:r>
      <w:r>
        <w:t>I 3 kap. kriminal</w:t>
      </w:r>
      <w:r>
        <w:softHyphen/>
        <w:t>vårdens brottsdatalag finns bestämmelser som anger en kortare längsta tid för behandling av uppgifter i säkerhets</w:t>
      </w:r>
      <w:r>
        <w:softHyphen/>
        <w:t>registret. I kriminal</w:t>
      </w:r>
      <w:r>
        <w:softHyphen/>
        <w:t>vårdens brottsdata</w:t>
      </w:r>
      <w:r>
        <w:softHyphen/>
        <w:t>förordning finns också b</w:t>
      </w:r>
      <w:r w:rsidRPr="00EE7485">
        <w:t>estämm</w:t>
      </w:r>
      <w:r>
        <w:softHyphen/>
      </w:r>
      <w:r w:rsidRPr="00EE7485">
        <w:t xml:space="preserve">elser om </w:t>
      </w:r>
      <w:r>
        <w:t xml:space="preserve">kortare längsta tid för vissa typer av personuppgifter. </w:t>
      </w:r>
    </w:p>
    <w:p w14:paraId="12746216" w14:textId="47DDFB31" w:rsidR="00B16A1E" w:rsidRDefault="00B16A1E" w:rsidP="00B16A1E">
      <w:pPr>
        <w:pStyle w:val="Brdtextmedindrag"/>
      </w:pPr>
      <w:r>
        <w:t>För att regleringen om längsta tid för behandling ska bli mer överskådlig bör den samlas i ett särskilt kapitel i kriminalvårdens brottsdatalag. Befintliga lag- och förordningsbestämmelser om längsta tid för behandling bör alltså lyftas in i det kapitlet. Bestämmelserna om längsta tid för behandling av uppgifter i säkerhets</w:t>
      </w:r>
      <w:r>
        <w:softHyphen/>
        <w:t>registret bör dock – på samma sätt som i dag – hållas samman med övriga bestämmelser om säkerhets</w:t>
      </w:r>
      <w:r>
        <w:softHyphen/>
        <w:t>registret, se</w:t>
      </w:r>
      <w:r w:rsidR="00164287">
        <w:t xml:space="preserve"> avsnitt </w:t>
      </w:r>
      <w:r>
        <w:t xml:space="preserve">8. </w:t>
      </w:r>
    </w:p>
    <w:p w14:paraId="15E392BA" w14:textId="0703B21D" w:rsidR="00B16A1E" w:rsidRDefault="00B16A1E" w:rsidP="00B16A1E">
      <w:pPr>
        <w:pStyle w:val="Brdtextmedindrag"/>
      </w:pPr>
      <w:r>
        <w:t>När det gäller vilken längsta tid för behandling som ska gälla för olika slags uppgifter finns det anledning att särskilja uppgifter som har gjorts gemen</w:t>
      </w:r>
      <w:r>
        <w:softHyphen/>
        <w:t xml:space="preserve">samt tillgängliga från uppgifter som inte har gjorts det. </w:t>
      </w:r>
      <w:bookmarkStart w:id="190" w:name="_Hlk202781378"/>
      <w:r>
        <w:t>Det nya kapitlet bör därför delas upp med detta som utgångspunkt. En sådan åtskillnad görs också i de brottsbekämpande myndigheternas lagar som kompletterar brotts</w:t>
      </w:r>
      <w:r>
        <w:softHyphen/>
        <w:t>datalagen</w:t>
      </w:r>
      <w:r w:rsidRPr="006C2F60">
        <w:t>.</w:t>
      </w:r>
      <w:r>
        <w:t xml:space="preserve"> Längsta tid för vissa särskilt integritets</w:t>
      </w:r>
      <w:r>
        <w:softHyphen/>
        <w:t>känsliga uppgifter bör dock gälla oberoende av uppgifterna gjorts tillgängliga för fler än ett fåtal, se</w:t>
      </w:r>
      <w:r w:rsidR="00164287">
        <w:t xml:space="preserve"> avsnitt </w:t>
      </w:r>
      <w:r>
        <w:t xml:space="preserve">7.4. </w:t>
      </w:r>
    </w:p>
    <w:p w14:paraId="5680ADE7" w14:textId="77777777" w:rsidR="00B16A1E" w:rsidRDefault="00B16A1E" w:rsidP="00B16A1E">
      <w:pPr>
        <w:pStyle w:val="Brdtextmedindrag"/>
      </w:pPr>
      <w:r>
        <w:lastRenderedPageBreak/>
        <w:t>I likhet med nuvarande 2 kap. 5 § kriminalvårdens brottsdatalag bör det fortsatt framgå att kapitlet gäller personuppgifter som behandlas auto</w:t>
      </w:r>
      <w:r>
        <w:softHyphen/>
        <w:t xml:space="preserve">matiserat. På motsvarande sätt som i dag bör vidare </w:t>
      </w:r>
      <w:r w:rsidRPr="00684807">
        <w:t>2</w:t>
      </w:r>
      <w:r>
        <w:t> </w:t>
      </w:r>
      <w:r w:rsidRPr="00684807">
        <w:t>kap. 17</w:t>
      </w:r>
      <w:r>
        <w:t> </w:t>
      </w:r>
      <w:r w:rsidRPr="00684807">
        <w:t>§ andra stycket</w:t>
      </w:r>
      <w:r>
        <w:t xml:space="preserve"> brotts</w:t>
      </w:r>
      <w:r>
        <w:softHyphen/>
        <w:t xml:space="preserve">datalagen inte gälla vid tillämpningen </w:t>
      </w:r>
      <w:r w:rsidRPr="00684807">
        <w:t xml:space="preserve">av bestämmelser </w:t>
      </w:r>
      <w:r>
        <w:t xml:space="preserve">om längsta tid för behandling. </w:t>
      </w:r>
      <w:r w:rsidRPr="00684807">
        <w:t>Det innebär att all automatiserad behandling av person</w:t>
      </w:r>
      <w:r>
        <w:softHyphen/>
      </w:r>
      <w:r w:rsidRPr="00684807">
        <w:t>uppgifter ska upphöra</w:t>
      </w:r>
      <w:r>
        <w:t xml:space="preserve"> senast när den längsta tiden för behandling löpt ut.</w:t>
      </w:r>
      <w:r w:rsidRPr="00684807">
        <w:t xml:space="preserve"> Digital arkivering är alltså som utgångspunkt inte tillåten.</w:t>
      </w:r>
      <w:r>
        <w:t xml:space="preserve"> </w:t>
      </w:r>
    </w:p>
    <w:p w14:paraId="219C69EF" w14:textId="77777777" w:rsidR="00B16A1E" w:rsidRDefault="00B16A1E" w:rsidP="00B16A1E">
      <w:pPr>
        <w:pStyle w:val="Brdtextmedindrag"/>
      </w:pPr>
      <w:r w:rsidRPr="0008560D">
        <w:t xml:space="preserve">Överträdelse av en bestämmelse om </w:t>
      </w:r>
      <w:r>
        <w:t>längsta tid för behandling kan enligt 4 kap. 1 § kriminalvårdens brottsdatalag medföra att en sanktionsavgift tas ut. Detsamma gäller genomgående enligt de brottsbekämpande myndig</w:t>
      </w:r>
      <w:r>
        <w:softHyphen/>
        <w:t xml:space="preserve">heternas lagar som kompletterar brottsdatalagen. Någon anledning att nu avvika från den ordningen finns inte. Även de nya bestämmelser om längsta tid för behandling som föreslås bör därför kunna föranleda sanktionsavgift. </w:t>
      </w:r>
    </w:p>
    <w:p w14:paraId="0898C8B3" w14:textId="77777777" w:rsidR="00B16A1E" w:rsidRDefault="00B16A1E" w:rsidP="00B16A1E">
      <w:pPr>
        <w:pStyle w:val="Rubrik2"/>
      </w:pPr>
      <w:bookmarkStart w:id="191" w:name="_Toc207028583"/>
      <w:bookmarkStart w:id="192" w:name="_Toc208219143"/>
      <w:bookmarkStart w:id="193" w:name="_Toc211438833"/>
      <w:bookmarkStart w:id="194" w:name="_Toc213921868"/>
      <w:bookmarkEnd w:id="190"/>
      <w:r>
        <w:t>Personuppgifter som inte har gjorts gemensamt tillgängliga</w:t>
      </w:r>
      <w:bookmarkEnd w:id="191"/>
      <w:bookmarkEnd w:id="192"/>
      <w:bookmarkEnd w:id="193"/>
      <w:bookmarkEnd w:id="194"/>
    </w:p>
    <w:p w14:paraId="68582A74" w14:textId="77777777" w:rsidR="00B16A1E" w:rsidRDefault="00B16A1E" w:rsidP="00B16A1E">
      <w:pPr>
        <w:pStyle w:val="Rubrik4ram"/>
        <w:rPr>
          <w:bCs/>
        </w:rPr>
      </w:pPr>
      <w:r>
        <w:t>Regeringens förslag</w:t>
      </w:r>
    </w:p>
    <w:p w14:paraId="1961A385" w14:textId="77777777" w:rsidR="00B16A1E" w:rsidRDefault="00B16A1E" w:rsidP="00B16A1E">
      <w:pPr>
        <w:pStyle w:val="Brdtextram"/>
      </w:pPr>
      <w:r w:rsidRPr="007F26FD">
        <w:t>Personuppgifter som inte har gjort</w:t>
      </w:r>
      <w:r>
        <w:t>s</w:t>
      </w:r>
      <w:r w:rsidRPr="007F26FD">
        <w:t xml:space="preserve"> gemensamt tillgängliga </w:t>
      </w:r>
      <w:r>
        <w:t xml:space="preserve">ska </w:t>
      </w:r>
      <w:r w:rsidRPr="007F26FD">
        <w:t xml:space="preserve">inte </w:t>
      </w:r>
      <w:r>
        <w:t xml:space="preserve">få </w:t>
      </w:r>
      <w:r w:rsidRPr="007F26FD">
        <w:t>behandlas längre än</w:t>
      </w:r>
      <w:r>
        <w:t xml:space="preserve"> </w:t>
      </w:r>
    </w:p>
    <w:p w14:paraId="51CAF710" w14:textId="77777777" w:rsidR="00B16A1E" w:rsidRPr="00F265E1" w:rsidRDefault="00B16A1E" w:rsidP="00B16A1E">
      <w:pPr>
        <w:pStyle w:val="Numreradlistaram"/>
        <w:numPr>
          <w:ilvl w:val="1"/>
          <w:numId w:val="17"/>
        </w:numPr>
      </w:pPr>
      <w:r w:rsidRPr="00F265E1">
        <w:t xml:space="preserve">ett år efter det att ärendet avslutades, om uppgifterna behandlas i ett ärende, eller </w:t>
      </w:r>
    </w:p>
    <w:p w14:paraId="7275012B" w14:textId="77777777" w:rsidR="00B16A1E" w:rsidRPr="007F26FD" w:rsidRDefault="00B16A1E" w:rsidP="00B16A1E">
      <w:pPr>
        <w:pStyle w:val="Numreradlistaram"/>
        <w:numPr>
          <w:ilvl w:val="1"/>
          <w:numId w:val="17"/>
        </w:numPr>
      </w:pPr>
      <w:r w:rsidRPr="00F265E1">
        <w:t>ett år efter det att de behandlades automatiserat första gången, om de inte kan hänföras till ett ärende.</w:t>
      </w:r>
    </w:p>
    <w:p w14:paraId="0DBABF18" w14:textId="77777777" w:rsidR="00B16A1E" w:rsidRDefault="00B16A1E" w:rsidP="00B16A1E">
      <w:pPr>
        <w:pStyle w:val="Rubrik4efterram"/>
      </w:pPr>
      <w:r>
        <w:t>Promemorian</w:t>
      </w:r>
      <w:r w:rsidRPr="005C1F7D">
        <w:t>s förslag</w:t>
      </w:r>
    </w:p>
    <w:p w14:paraId="5041A18F" w14:textId="77777777" w:rsidR="00B16A1E" w:rsidRDefault="00B16A1E" w:rsidP="00B16A1E">
      <w:pPr>
        <w:pStyle w:val="Brdtext"/>
      </w:pPr>
      <w:r>
        <w:t xml:space="preserve">Förslaget i promemorian stämmer överens med regeringens. </w:t>
      </w:r>
    </w:p>
    <w:p w14:paraId="00DFBA61" w14:textId="77777777" w:rsidR="00B16A1E" w:rsidRDefault="00B16A1E" w:rsidP="00B16A1E">
      <w:pPr>
        <w:pStyle w:val="Rubrik4utannumrering"/>
      </w:pPr>
      <w:r w:rsidRPr="005C1F7D">
        <w:t>Remissinstanserna</w:t>
      </w:r>
    </w:p>
    <w:p w14:paraId="21FDBD08" w14:textId="77777777" w:rsidR="00B16A1E" w:rsidRDefault="00B16A1E" w:rsidP="00B16A1E">
      <w:pPr>
        <w:pStyle w:val="Brdtext"/>
      </w:pPr>
      <w:r w:rsidRPr="005C1F7D">
        <w:t>Remissinstanserna</w:t>
      </w:r>
      <w:r>
        <w:rPr>
          <w:b/>
          <w:bCs/>
        </w:rPr>
        <w:t xml:space="preserve"> </w:t>
      </w:r>
      <w:r>
        <w:t xml:space="preserve">yttrar sig inte särskilt över förslaget. </w:t>
      </w:r>
    </w:p>
    <w:p w14:paraId="1E49B2AD" w14:textId="77777777" w:rsidR="00B16A1E" w:rsidRDefault="00B16A1E" w:rsidP="00B16A1E">
      <w:pPr>
        <w:pStyle w:val="Rubrik4utannumrering"/>
      </w:pPr>
      <w:r>
        <w:t>Skälen för regeringens förslag</w:t>
      </w:r>
    </w:p>
    <w:p w14:paraId="0C5862DE" w14:textId="77777777" w:rsidR="00B16A1E" w:rsidRDefault="00B16A1E" w:rsidP="00B16A1E">
      <w:pPr>
        <w:pStyle w:val="Brdtext"/>
      </w:pPr>
      <w:r w:rsidRPr="00CB65F3">
        <w:t xml:space="preserve">Från integritetssynpunkt är det viktigt att personuppgifter inte behandlas längre </w:t>
      </w:r>
      <w:r>
        <w:t xml:space="preserve">tid </w:t>
      </w:r>
      <w:r w:rsidRPr="00CB65F3">
        <w:t>än nödvändigt</w:t>
      </w:r>
      <w:r>
        <w:t xml:space="preserve">. Behovet av att behandla </w:t>
      </w:r>
      <w:r w:rsidRPr="00CB65F3">
        <w:t>uppgifter</w:t>
      </w:r>
      <w:r>
        <w:t xml:space="preserve"> som inte har gjorts gemensamt tillgängliga under en längre tid är typiskt sett begränsat. </w:t>
      </w:r>
      <w:r w:rsidRPr="00CB65F3">
        <w:t xml:space="preserve">Dessutom är det särskilt angeläget att sådana uppgifter inte behandlas under </w:t>
      </w:r>
      <w:r>
        <w:t>lång tid</w:t>
      </w:r>
      <w:r w:rsidRPr="00CB65F3">
        <w:t>, efter</w:t>
      </w:r>
      <w:r>
        <w:softHyphen/>
      </w:r>
      <w:r w:rsidRPr="00CB65F3">
        <w:t xml:space="preserve">som </w:t>
      </w:r>
      <w:r>
        <w:t>några särskilda begränsningar inte föreslås gälla för behand</w:t>
      </w:r>
      <w:r>
        <w:softHyphen/>
        <w:t>lingen av dem</w:t>
      </w:r>
      <w:r w:rsidRPr="00CB65F3">
        <w:t xml:space="preserve">. </w:t>
      </w:r>
      <w:r>
        <w:t xml:space="preserve">Längsta tid för behandling av personuppgifter som inte har gjort gemensamt tillgängliga bör därför vara kort. </w:t>
      </w:r>
      <w:r w:rsidRPr="00CB65F3">
        <w:t xml:space="preserve">När det gäller uppgifter </w:t>
      </w:r>
      <w:r>
        <w:t xml:space="preserve">som </w:t>
      </w:r>
      <w:r w:rsidRPr="00CB65F3">
        <w:t>behandlas inom ramen för ett ärende bör</w:t>
      </w:r>
      <w:r>
        <w:t xml:space="preserve"> längsta tid för behandling vara </w:t>
      </w:r>
      <w:r w:rsidRPr="00CB65F3">
        <w:t xml:space="preserve">ett år efter det att ärendet avslutades. </w:t>
      </w:r>
      <w:bookmarkStart w:id="195" w:name="_Hlk202781430"/>
      <w:r>
        <w:t>För u</w:t>
      </w:r>
      <w:r w:rsidRPr="00CB65F3">
        <w:t xml:space="preserve">ppgifter som inte kan hänföras till ett ärende bör </w:t>
      </w:r>
      <w:r>
        <w:t xml:space="preserve">längsta tid för behandling vara </w:t>
      </w:r>
      <w:r w:rsidRPr="00CB65F3">
        <w:t xml:space="preserve">ett år efter att uppgifterna behandlades första gången. </w:t>
      </w:r>
      <w:r>
        <w:t>Tidsfristerna är de</w:t>
      </w:r>
      <w:r>
        <w:softHyphen/>
        <w:t xml:space="preserve">samma som gäller enligt andra myndigheters lagar som kompletterar brottsdatalagen. </w:t>
      </w:r>
    </w:p>
    <w:p w14:paraId="35D58979" w14:textId="77777777" w:rsidR="00B16A1E" w:rsidRPr="00F23525" w:rsidRDefault="00B16A1E" w:rsidP="00B16A1E">
      <w:pPr>
        <w:pStyle w:val="Brdtextmedindrag"/>
      </w:pPr>
      <w:r w:rsidRPr="00CB65F3">
        <w:lastRenderedPageBreak/>
        <w:t xml:space="preserve">Gränsdragningen </w:t>
      </w:r>
      <w:r>
        <w:t xml:space="preserve">mellan uppgifter som ska anses behandlas i ett ärende och de som inte ska göra det behandlas </w:t>
      </w:r>
      <w:r w:rsidRPr="00CB65F3">
        <w:t>i författningskommentaren.</w:t>
      </w:r>
    </w:p>
    <w:p w14:paraId="5C07A63C" w14:textId="77777777" w:rsidR="00B16A1E" w:rsidRDefault="00B16A1E" w:rsidP="00B16A1E">
      <w:pPr>
        <w:pStyle w:val="Rubrik2"/>
      </w:pPr>
      <w:bookmarkStart w:id="196" w:name="_Toc207028584"/>
      <w:bookmarkStart w:id="197" w:name="_Toc208219144"/>
      <w:bookmarkStart w:id="198" w:name="_Toc211438834"/>
      <w:bookmarkStart w:id="199" w:name="_Toc213921869"/>
      <w:bookmarkEnd w:id="195"/>
      <w:r>
        <w:t>Personuppgifter som har gjorts gemensamt tillgängliga</w:t>
      </w:r>
      <w:bookmarkEnd w:id="196"/>
      <w:bookmarkEnd w:id="197"/>
      <w:bookmarkEnd w:id="198"/>
      <w:bookmarkEnd w:id="199"/>
    </w:p>
    <w:p w14:paraId="2C8121AB" w14:textId="77777777" w:rsidR="00B16A1E" w:rsidRDefault="00B16A1E" w:rsidP="00B16A1E">
      <w:pPr>
        <w:pStyle w:val="Rubrik3"/>
        <w:spacing w:before="0"/>
      </w:pPr>
      <w:bookmarkStart w:id="200" w:name="_Toc207028585"/>
      <w:bookmarkStart w:id="201" w:name="_Toc208219145"/>
      <w:bookmarkStart w:id="202" w:name="_Toc211438835"/>
      <w:bookmarkStart w:id="203" w:name="_Toc213921870"/>
      <w:r>
        <w:t>Uppgifter om personer som varit häktade</w:t>
      </w:r>
      <w:bookmarkEnd w:id="200"/>
      <w:bookmarkEnd w:id="201"/>
      <w:bookmarkEnd w:id="202"/>
      <w:bookmarkEnd w:id="203"/>
      <w:r>
        <w:t xml:space="preserve"> </w:t>
      </w:r>
    </w:p>
    <w:p w14:paraId="70F556BD" w14:textId="77777777" w:rsidR="00B16A1E" w:rsidRDefault="00B16A1E" w:rsidP="00B16A1E">
      <w:pPr>
        <w:pStyle w:val="Rubrik4ram"/>
      </w:pPr>
      <w:r w:rsidRPr="00670566">
        <w:t>Regeringens förslag</w:t>
      </w:r>
    </w:p>
    <w:p w14:paraId="0F0D84A7" w14:textId="77777777" w:rsidR="00B16A1E" w:rsidRDefault="00B16A1E" w:rsidP="00B16A1E">
      <w:pPr>
        <w:pStyle w:val="Brdtextram"/>
      </w:pPr>
      <w:r>
        <w:t>Personuppgifter om en person som har varit häktad och som inte har dömts till en påföljd som ska verkställas inom Kriminalvården, ska inte få behandlas längre än fem år efter det att häktningen hävdes.</w:t>
      </w:r>
    </w:p>
    <w:p w14:paraId="14A6B50A" w14:textId="77777777" w:rsidR="00B16A1E" w:rsidRDefault="00B16A1E" w:rsidP="00B16A1E">
      <w:pPr>
        <w:pStyle w:val="Rubrik4efterram"/>
      </w:pPr>
      <w:r>
        <w:t>Promemorian</w:t>
      </w:r>
      <w:r w:rsidRPr="005421E9">
        <w:t>s förslag</w:t>
      </w:r>
    </w:p>
    <w:p w14:paraId="5A7C0737" w14:textId="77777777" w:rsidR="00B16A1E" w:rsidRDefault="00B16A1E" w:rsidP="00B16A1E">
      <w:pPr>
        <w:pStyle w:val="Brdtext"/>
      </w:pPr>
      <w:r>
        <w:t xml:space="preserve">Förslaget i promemorian stämmer i huvudsak överens med regeringens. I promemorian föreslås att personuppgifter om en häktad person inte ska få behandlas </w:t>
      </w:r>
      <w:r w:rsidRPr="00C705B5">
        <w:t>längre än fem år efter det att den häktade frigavs från häktet.</w:t>
      </w:r>
      <w:r w:rsidDel="00C705B5">
        <w:t xml:space="preserve"> </w:t>
      </w:r>
    </w:p>
    <w:p w14:paraId="632DA6DD" w14:textId="77777777" w:rsidR="00B16A1E" w:rsidRDefault="00B16A1E" w:rsidP="00B16A1E">
      <w:pPr>
        <w:pStyle w:val="Rubrik4utannumrering"/>
      </w:pPr>
      <w:r w:rsidRPr="005421E9">
        <w:t>Remissinstanserna</w:t>
      </w:r>
    </w:p>
    <w:p w14:paraId="69675CFA" w14:textId="77777777" w:rsidR="00B16A1E" w:rsidRDefault="00B16A1E" w:rsidP="00B16A1E">
      <w:pPr>
        <w:pStyle w:val="Brdtext"/>
      </w:pPr>
      <w:r w:rsidRPr="005421E9">
        <w:t>Remissinstanserna</w:t>
      </w:r>
      <w:r>
        <w:rPr>
          <w:b/>
          <w:bCs/>
        </w:rPr>
        <w:t xml:space="preserve"> </w:t>
      </w:r>
      <w:r>
        <w:t xml:space="preserve">yttrar sig inte särskilt över förslaget. </w:t>
      </w:r>
    </w:p>
    <w:p w14:paraId="3D66C3DA" w14:textId="77777777" w:rsidR="00B16A1E" w:rsidRDefault="00B16A1E" w:rsidP="00B16A1E">
      <w:pPr>
        <w:pStyle w:val="Rubrik4utannumrering"/>
      </w:pPr>
      <w:r>
        <w:t>Skälen för regeringens förslag</w:t>
      </w:r>
    </w:p>
    <w:p w14:paraId="2A7464A7" w14:textId="77777777" w:rsidR="00B16A1E" w:rsidRDefault="00B16A1E" w:rsidP="00B16A1E">
      <w:pPr>
        <w:pStyle w:val="Brdtext"/>
      </w:pPr>
      <w:r w:rsidRPr="00336C31">
        <w:t>Personuppgifter om en häktad får enligt 7</w:t>
      </w:r>
      <w:r>
        <w:t> </w:t>
      </w:r>
      <w:r w:rsidRPr="00336C31">
        <w:t xml:space="preserve">§ </w:t>
      </w:r>
      <w:r>
        <w:t>k</w:t>
      </w:r>
      <w:r w:rsidRPr="00336C31">
        <w:t>riminalvårdens brottsdata</w:t>
      </w:r>
      <w:r>
        <w:softHyphen/>
      </w:r>
      <w:r w:rsidRPr="00336C31">
        <w:t xml:space="preserve">förordning inte behandlas längre än två år efter det att den häktade frigavs från häktet. Om den som varit häktad döms till fängelse, skyddstillsyn eller villkorlig dom med föreskrift om samhällstjänst får personuppgifterna </w:t>
      </w:r>
      <w:r>
        <w:t xml:space="preserve">inte behandlas längre än </w:t>
      </w:r>
      <w:r w:rsidRPr="00336C31">
        <w:t>tio år efter det att den senaste påföljden helt har verkställts.</w:t>
      </w:r>
    </w:p>
    <w:p w14:paraId="4E462811" w14:textId="77777777" w:rsidR="00B16A1E" w:rsidRDefault="00B16A1E" w:rsidP="00B16A1E">
      <w:pPr>
        <w:pStyle w:val="Brdtextmedindrag"/>
      </w:pPr>
      <w:r>
        <w:t xml:space="preserve">Som framförs i promemorian </w:t>
      </w:r>
      <w:r w:rsidRPr="00A37A3A">
        <w:t xml:space="preserve">är </w:t>
      </w:r>
      <w:r>
        <w:t>det</w:t>
      </w:r>
      <w:r w:rsidRPr="00A37A3A">
        <w:t xml:space="preserve"> </w:t>
      </w:r>
      <w:r>
        <w:t>inte</w:t>
      </w:r>
      <w:r w:rsidRPr="00A37A3A">
        <w:t xml:space="preserve"> självklart att ett brottmål, där den tilltalade har varit häktad men försatts på fri fot, avgörs slutligt inom två år. </w:t>
      </w:r>
      <w:r>
        <w:t>Om personen senare döms till fängelse finns det en risk att upp</w:t>
      </w:r>
      <w:r>
        <w:softHyphen/>
        <w:t>gifterna inte längre är tillgängliga. Sådana situationer kan exempelvis uppstå i fall när en häktad person frigetts, före huvudförhandling i tings</w:t>
      </w:r>
      <w:r>
        <w:softHyphen/>
        <w:t xml:space="preserve">rätten eller </w:t>
      </w:r>
      <w:r w:rsidRPr="00A37A3A">
        <w:t>i samband med huvud</w:t>
      </w:r>
      <w:r>
        <w:softHyphen/>
      </w:r>
      <w:r w:rsidRPr="00A37A3A">
        <w:t>förhandling i tingsrätten</w:t>
      </w:r>
      <w:r>
        <w:t>, och hand</w:t>
      </w:r>
      <w:r>
        <w:softHyphen/>
        <w:t>läggningen i tingsrätten eller hovrätten tar över två år. För brottmål som inte kräver skyndsam handläggning är det är inte ovanligt med en hand</w:t>
      </w:r>
      <w:r>
        <w:softHyphen/>
        <w:t>läggnings</w:t>
      </w:r>
      <w:r>
        <w:softHyphen/>
        <w:t xml:space="preserve">tid som överstiger två år per instans. För att säkerställa att nödvändiga uppgifter inte går förlorade bör längsta tid för behandling av gemensamt tillgängliga uppgifter om en person som varit häktad, och som inte dömts till en påföljd som ska verkställas inom Kriminalvården, vara </w:t>
      </w:r>
      <w:r w:rsidRPr="00A37A3A">
        <w:t>fem år</w:t>
      </w:r>
      <w:r>
        <w:t xml:space="preserve"> från det att häktningen hävdes</w:t>
      </w:r>
      <w:r w:rsidRPr="00A37A3A">
        <w:t xml:space="preserve">. </w:t>
      </w:r>
      <w:bookmarkStart w:id="204" w:name="_Toc207028586"/>
      <w:bookmarkStart w:id="205" w:name="_Toc208219146"/>
    </w:p>
    <w:p w14:paraId="747C065D" w14:textId="77777777" w:rsidR="00B16A1E" w:rsidRDefault="00B16A1E" w:rsidP="00B16A1E">
      <w:pPr>
        <w:pStyle w:val="Rubrik3"/>
      </w:pPr>
      <w:bookmarkStart w:id="206" w:name="_Toc211438836"/>
      <w:bookmarkStart w:id="207" w:name="_Toc213921871"/>
      <w:r>
        <w:lastRenderedPageBreak/>
        <w:t>Uppgifter från personutredningar</w:t>
      </w:r>
      <w:bookmarkEnd w:id="204"/>
      <w:bookmarkEnd w:id="205"/>
      <w:bookmarkEnd w:id="206"/>
      <w:bookmarkEnd w:id="207"/>
      <w:r>
        <w:t xml:space="preserve"> </w:t>
      </w:r>
    </w:p>
    <w:p w14:paraId="550D1718" w14:textId="77777777" w:rsidR="00B16A1E" w:rsidRDefault="00B16A1E" w:rsidP="00B16A1E">
      <w:pPr>
        <w:pStyle w:val="Rubrik4ram"/>
      </w:pPr>
      <w:r w:rsidRPr="00317E52">
        <w:t xml:space="preserve">Regeringens </w:t>
      </w:r>
      <w:r>
        <w:t>förslag</w:t>
      </w:r>
      <w:bookmarkStart w:id="208" w:name="_Hlk207832130"/>
    </w:p>
    <w:p w14:paraId="723BD08D" w14:textId="77777777" w:rsidR="00B16A1E" w:rsidRDefault="00B16A1E" w:rsidP="00B16A1E">
      <w:pPr>
        <w:pStyle w:val="Brdtextram"/>
      </w:pPr>
      <w:r w:rsidRPr="001E0978">
        <w:t xml:space="preserve">Personuppgifter om en person som </w:t>
      </w:r>
      <w:r w:rsidRPr="007447AF">
        <w:t xml:space="preserve">varit föremål för </w:t>
      </w:r>
      <w:r>
        <w:t>personutredning och</w:t>
      </w:r>
      <w:r w:rsidRPr="007447AF">
        <w:t xml:space="preserve"> som </w:t>
      </w:r>
      <w:r>
        <w:t>inte har varit häktad eller</w:t>
      </w:r>
      <w:r w:rsidRPr="007447AF">
        <w:t xml:space="preserve"> döm</w:t>
      </w:r>
      <w:r>
        <w:t>ts</w:t>
      </w:r>
      <w:r w:rsidRPr="007447AF">
        <w:t xml:space="preserve"> </w:t>
      </w:r>
      <w:r>
        <w:t xml:space="preserve">till en </w:t>
      </w:r>
      <w:r w:rsidRPr="00476158">
        <w:t xml:space="preserve">påföljd som ska verkställas inom </w:t>
      </w:r>
      <w:r>
        <w:t>K</w:t>
      </w:r>
      <w:r w:rsidRPr="00476158">
        <w:t>riminalvården</w:t>
      </w:r>
      <w:r>
        <w:t>,</w:t>
      </w:r>
      <w:r w:rsidRPr="00476158">
        <w:t xml:space="preserve"> </w:t>
      </w:r>
      <w:r>
        <w:t xml:space="preserve">ska </w:t>
      </w:r>
      <w:r w:rsidRPr="00476158">
        <w:t xml:space="preserve">inte </w:t>
      </w:r>
      <w:r>
        <w:t xml:space="preserve">få </w:t>
      </w:r>
      <w:r w:rsidRPr="00476158">
        <w:t>behandlas län</w:t>
      </w:r>
      <w:r w:rsidRPr="007447AF">
        <w:t xml:space="preserve">gre </w:t>
      </w:r>
      <w:r w:rsidRPr="0092000C">
        <w:t xml:space="preserve">än </w:t>
      </w:r>
      <w:r>
        <w:t>två</w:t>
      </w:r>
      <w:r w:rsidRPr="0092000C">
        <w:t xml:space="preserve"> år </w:t>
      </w:r>
      <w:r>
        <w:t xml:space="preserve">efter </w:t>
      </w:r>
      <w:r w:rsidRPr="007447AF">
        <w:t xml:space="preserve">att det mål i vilket </w:t>
      </w:r>
      <w:r w:rsidRPr="00EB19F4">
        <w:t>personutredning</w:t>
      </w:r>
      <w:r>
        <w:t>en</w:t>
      </w:r>
      <w:r w:rsidRPr="00EB19F4">
        <w:t xml:space="preserve"> </w:t>
      </w:r>
      <w:r>
        <w:t>gjordes</w:t>
      </w:r>
      <w:r w:rsidRPr="007447AF">
        <w:t xml:space="preserve"> har avgjorts</w:t>
      </w:r>
      <w:r>
        <w:t xml:space="preserve"> </w:t>
      </w:r>
      <w:r w:rsidRPr="00D8765D">
        <w:t>genom en dom eller ett beslut som har fått laga kraft</w:t>
      </w:r>
      <w:r>
        <w:t xml:space="preserve">. </w:t>
      </w:r>
    </w:p>
    <w:bookmarkEnd w:id="208"/>
    <w:p w14:paraId="7BBCB372" w14:textId="77777777" w:rsidR="00B16A1E" w:rsidRDefault="00B16A1E" w:rsidP="00B16A1E">
      <w:pPr>
        <w:pStyle w:val="Rubrik4efterram"/>
      </w:pPr>
      <w:r>
        <w:t xml:space="preserve">Promemorians </w:t>
      </w:r>
      <w:r w:rsidRPr="005421E9">
        <w:t>förslag</w:t>
      </w:r>
    </w:p>
    <w:p w14:paraId="113D10EE" w14:textId="77777777" w:rsidR="00B16A1E" w:rsidRDefault="00B16A1E" w:rsidP="00B16A1E">
      <w:pPr>
        <w:pStyle w:val="Brdtext"/>
      </w:pPr>
      <w:r>
        <w:t>Förslaget i promemorian stämmer</w:t>
      </w:r>
      <w:r>
        <w:rPr>
          <w:b/>
          <w:bCs/>
        </w:rPr>
        <w:t xml:space="preserve"> </w:t>
      </w:r>
      <w:r w:rsidRPr="00767AAE">
        <w:t xml:space="preserve">i huvudsak </w:t>
      </w:r>
      <w:r>
        <w:t xml:space="preserve">överens med regeringens. I promemorian föreslås att längsta tid för behandling ska vara tre år efter </w:t>
      </w:r>
      <w:r w:rsidRPr="00767AAE">
        <w:t xml:space="preserve">att det mål i vilket en personutredning </w:t>
      </w:r>
      <w:r>
        <w:t xml:space="preserve">gjordes </w:t>
      </w:r>
      <w:r w:rsidRPr="00767AAE">
        <w:t>slutligt har avgjorts</w:t>
      </w:r>
      <w:r>
        <w:t>.</w:t>
      </w:r>
    </w:p>
    <w:p w14:paraId="6EBF3F51" w14:textId="77777777" w:rsidR="00B16A1E" w:rsidRDefault="00B16A1E" w:rsidP="00B16A1E">
      <w:pPr>
        <w:pStyle w:val="Rubrik4utannumrering"/>
      </w:pPr>
      <w:r w:rsidRPr="005421E9">
        <w:t>Remissinstanserna</w:t>
      </w:r>
    </w:p>
    <w:p w14:paraId="39ED03DB" w14:textId="77777777" w:rsidR="00B16A1E" w:rsidRDefault="00B16A1E" w:rsidP="00B16A1E">
      <w:pPr>
        <w:pStyle w:val="Brdtext"/>
      </w:pPr>
      <w:r w:rsidRPr="005421E9">
        <w:t>Remissinstanserna</w:t>
      </w:r>
      <w:r>
        <w:rPr>
          <w:b/>
          <w:bCs/>
        </w:rPr>
        <w:t xml:space="preserve"> </w:t>
      </w:r>
      <w:r>
        <w:t xml:space="preserve">yttrar sig inte särskilt över förslaget. </w:t>
      </w:r>
    </w:p>
    <w:p w14:paraId="54B9C518" w14:textId="77777777" w:rsidR="00B16A1E" w:rsidRDefault="00B16A1E" w:rsidP="00B16A1E">
      <w:pPr>
        <w:pStyle w:val="Rubrik4utannumrering"/>
      </w:pPr>
      <w:r>
        <w:t>Skälen för regeringens förslag</w:t>
      </w:r>
    </w:p>
    <w:p w14:paraId="75CB1011" w14:textId="77777777" w:rsidR="00B16A1E" w:rsidRDefault="00B16A1E" w:rsidP="00B16A1E">
      <w:pPr>
        <w:pStyle w:val="Brdtext"/>
      </w:pPr>
      <w:r w:rsidRPr="000F10CB">
        <w:t>U</w:t>
      </w:r>
      <w:r w:rsidRPr="008C4CD8">
        <w:t xml:space="preserve">ppgifter om en person som </w:t>
      </w:r>
      <w:r>
        <w:t>varit</w:t>
      </w:r>
      <w:r w:rsidRPr="008C4CD8">
        <w:t xml:space="preserve"> föremål för personutredning </w:t>
      </w:r>
      <w:r>
        <w:t xml:space="preserve">enligt lagen om särskild personutredning i brottmål, m.m. </w:t>
      </w:r>
      <w:r w:rsidRPr="008C4CD8">
        <w:t>får enligt</w:t>
      </w:r>
      <w:r>
        <w:t xml:space="preserve"> </w:t>
      </w:r>
      <w:r w:rsidRPr="008C4CD8">
        <w:t>4</w:t>
      </w:r>
      <w:r>
        <w:t> </w:t>
      </w:r>
      <w:r w:rsidRPr="008C4CD8">
        <w:t xml:space="preserve">§ </w:t>
      </w:r>
      <w:r>
        <w:t>k</w:t>
      </w:r>
      <w:r w:rsidRPr="008C4CD8">
        <w:t>riminal</w:t>
      </w:r>
      <w:r>
        <w:softHyphen/>
      </w:r>
      <w:r w:rsidRPr="008C4CD8">
        <w:t>vårdens brottsdataförordning inte behandlas längre än två år efter att det mål i vilket personutredningen har begärts slutligt</w:t>
      </w:r>
      <w:r>
        <w:t xml:space="preserve"> </w:t>
      </w:r>
      <w:r w:rsidRPr="008C4CD8">
        <w:t xml:space="preserve">har avgjorts. Om </w:t>
      </w:r>
      <w:r>
        <w:t xml:space="preserve">personen </w:t>
      </w:r>
      <w:r w:rsidRPr="008C4CD8">
        <w:t>döms till fängelse, skyddstillsyn eller villkorlig dom med före</w:t>
      </w:r>
      <w:r>
        <w:softHyphen/>
      </w:r>
      <w:r w:rsidRPr="008C4CD8">
        <w:t>skrift om samhällstjänst får personuppgifterna i stället behandlas tio år efter att den senaste påföljden helt ha</w:t>
      </w:r>
      <w:r>
        <w:t xml:space="preserve">r verkställts. </w:t>
      </w:r>
    </w:p>
    <w:p w14:paraId="0A346107" w14:textId="77777777" w:rsidR="00B16A1E" w:rsidRDefault="00B16A1E" w:rsidP="00B16A1E">
      <w:pPr>
        <w:pStyle w:val="Brdtextmedindrag"/>
      </w:pPr>
      <w:r>
        <w:t>Gemensamt tillgängliga uppgifter om en person som varit föremål för person</w:t>
      </w:r>
      <w:r>
        <w:softHyphen/>
        <w:t>utredning och som varken varit häktad eller dömts till påföljd inom Kriminal</w:t>
      </w:r>
      <w:r>
        <w:softHyphen/>
        <w:t xml:space="preserve">vården bör, på liknande sätt som i dag, inte få behandlas längre än en viss tid </w:t>
      </w:r>
      <w:r w:rsidRPr="0092000C">
        <w:t>efter</w:t>
      </w:r>
      <w:r>
        <w:t xml:space="preserve"> </w:t>
      </w:r>
      <w:r w:rsidRPr="007447AF">
        <w:t xml:space="preserve">att det mål i vilket </w:t>
      </w:r>
      <w:r w:rsidRPr="00EB19F4">
        <w:t>personutredning</w:t>
      </w:r>
      <w:r>
        <w:t>en</w:t>
      </w:r>
      <w:r w:rsidRPr="00EB19F4">
        <w:t xml:space="preserve"> </w:t>
      </w:r>
      <w:r>
        <w:t>gjordes</w:t>
      </w:r>
      <w:r w:rsidRPr="007447AF">
        <w:t xml:space="preserve"> har av</w:t>
      </w:r>
      <w:r>
        <w:softHyphen/>
      </w:r>
      <w:r w:rsidRPr="007447AF">
        <w:t>gjorts</w:t>
      </w:r>
      <w:r>
        <w:t xml:space="preserve"> </w:t>
      </w:r>
      <w:r w:rsidRPr="00D8765D">
        <w:t>genom en dom eller ett beslut som har fått laga kraft</w:t>
      </w:r>
      <w:r>
        <w:t>. I promem</w:t>
      </w:r>
      <w:r>
        <w:softHyphen/>
        <w:t xml:space="preserve">orian föreslås att den längsta tiden för behandling ska vara tre år efter </w:t>
      </w:r>
      <w:r w:rsidRPr="00767AAE">
        <w:t xml:space="preserve">att det mål i vilket en personutredning </w:t>
      </w:r>
      <w:r>
        <w:t xml:space="preserve">gjordes </w:t>
      </w:r>
      <w:r w:rsidRPr="00767AAE">
        <w:t>slutligt har avgjorts</w:t>
      </w:r>
      <w:r>
        <w:t>, eftersom det inte är ovanligt att den slutliga handläggnings</w:t>
      </w:r>
      <w:r>
        <w:softHyphen/>
        <w:t>tiden för brottmål överstiger två år. Att handläggnings</w:t>
      </w:r>
      <w:r>
        <w:softHyphen/>
        <w:t>tiderna kan vara långa saknar dock betydelse efter</w:t>
      </w:r>
      <w:r>
        <w:softHyphen/>
        <w:t xml:space="preserve">som längsta tiden för behandling ska vara knuten till när målet i fråga har avgjorts genom en dom eller ett beslut som fått laga kraft. Längsta tid för behandling bör därför vara två år </w:t>
      </w:r>
      <w:r w:rsidRPr="0092000C">
        <w:t>efter</w:t>
      </w:r>
      <w:r>
        <w:t xml:space="preserve"> den tidpunkten. </w:t>
      </w:r>
    </w:p>
    <w:p w14:paraId="167AFEF8" w14:textId="77777777" w:rsidR="00B16A1E" w:rsidRDefault="00B16A1E" w:rsidP="00B16A1E">
      <w:pPr>
        <w:pStyle w:val="Rubrik3"/>
      </w:pPr>
      <w:bookmarkStart w:id="209" w:name="_Toc207028587"/>
      <w:bookmarkStart w:id="210" w:name="_Toc208219147"/>
      <w:bookmarkStart w:id="211" w:name="_Toc211438837"/>
      <w:bookmarkStart w:id="212" w:name="_Toc213921872"/>
      <w:r>
        <w:t>Uppgifter om dömda</w:t>
      </w:r>
      <w:bookmarkEnd w:id="209"/>
      <w:bookmarkEnd w:id="210"/>
      <w:bookmarkEnd w:id="211"/>
      <w:bookmarkEnd w:id="212"/>
      <w:r>
        <w:t xml:space="preserve"> </w:t>
      </w:r>
    </w:p>
    <w:p w14:paraId="07943721" w14:textId="77777777" w:rsidR="00B16A1E" w:rsidRDefault="00B16A1E" w:rsidP="00B16A1E">
      <w:pPr>
        <w:pStyle w:val="Rubrik4ram"/>
      </w:pPr>
      <w:r w:rsidRPr="00670566">
        <w:t>Regeringens förslag</w:t>
      </w:r>
    </w:p>
    <w:p w14:paraId="5C13A7F5" w14:textId="77777777" w:rsidR="00B16A1E" w:rsidRDefault="00B16A1E" w:rsidP="00B16A1E">
      <w:pPr>
        <w:pStyle w:val="Brdtextram"/>
      </w:pPr>
      <w:r>
        <w:t xml:space="preserve">Personuppgifter om en person som har dömts till en påföljd som ska verkställas inom Kriminalvården, ska inte få behandlas längre än tio år efter det att den senaste påföljden helt har verkställts eller upphört av annat skäl. </w:t>
      </w:r>
    </w:p>
    <w:p w14:paraId="791F39F7" w14:textId="33DE961D" w:rsidR="00B16A1E" w:rsidRDefault="00B16A1E" w:rsidP="00B16A1E">
      <w:pPr>
        <w:pStyle w:val="Brdtextmedindragram"/>
      </w:pPr>
      <w:r w:rsidRPr="005D2947">
        <w:lastRenderedPageBreak/>
        <w:t>Om personen inte slutligt döms till en påföljd som ska verkställas inom Kriminalvården</w:t>
      </w:r>
      <w:r w:rsidRPr="005D2947" w:rsidDel="00235184">
        <w:t>,</w:t>
      </w:r>
      <w:r w:rsidRPr="005D2947">
        <w:t xml:space="preserve"> </w:t>
      </w:r>
      <w:r>
        <w:t>ska</w:t>
      </w:r>
      <w:r w:rsidRPr="005D2947">
        <w:t xml:space="preserve"> uppgifter som behandlas med anledning av den tidigare utdömda påföljden inte </w:t>
      </w:r>
      <w:r>
        <w:t xml:space="preserve">få </w:t>
      </w:r>
      <w:r w:rsidRPr="005D2947">
        <w:t xml:space="preserve">behandlas längre än tre månader efter det att domen eller beslutet fick laga kraft. Om verkställigheten har påbörjats </w:t>
      </w:r>
      <w:r>
        <w:t xml:space="preserve">ska </w:t>
      </w:r>
      <w:r w:rsidRPr="005D2947">
        <w:t xml:space="preserve">i stället </w:t>
      </w:r>
      <w:r>
        <w:t xml:space="preserve">den längsta tid för behandling som anges i </w:t>
      </w:r>
      <w:r w:rsidRPr="005D2947">
        <w:t>första stycket</w:t>
      </w:r>
      <w:r>
        <w:t xml:space="preserve"> gälla</w:t>
      </w:r>
      <w:r w:rsidRPr="005D2947">
        <w:t>.</w:t>
      </w:r>
      <w:r w:rsidR="00164287">
        <w:t xml:space="preserve"> </w:t>
      </w:r>
    </w:p>
    <w:p w14:paraId="3DFFC260" w14:textId="77777777" w:rsidR="00B16A1E" w:rsidRDefault="00B16A1E" w:rsidP="00B16A1E">
      <w:pPr>
        <w:pStyle w:val="Rubrik4ram"/>
      </w:pPr>
      <w:r w:rsidRPr="00420062">
        <w:t xml:space="preserve">Regeringens </w:t>
      </w:r>
      <w:r>
        <w:t>bedömning</w:t>
      </w:r>
    </w:p>
    <w:p w14:paraId="17D0AA47" w14:textId="77777777" w:rsidR="00B16A1E" w:rsidRPr="00C06D35" w:rsidRDefault="00B16A1E" w:rsidP="00B16A1E">
      <w:pPr>
        <w:pStyle w:val="Brdtextram"/>
      </w:pPr>
      <w:r>
        <w:t>Det bör inte införas särskilda regler om längsta tid för behandling av person</w:t>
      </w:r>
      <w:r>
        <w:softHyphen/>
        <w:t>uppgifter om den som har dömts för brott till en annan påföljd än fängelse och som var under 18 år vid tiden för brottet.</w:t>
      </w:r>
    </w:p>
    <w:p w14:paraId="3B21319F" w14:textId="77777777" w:rsidR="00B16A1E" w:rsidRDefault="00B16A1E" w:rsidP="00B16A1E">
      <w:pPr>
        <w:pStyle w:val="Rubrik4efterram"/>
      </w:pPr>
      <w:r>
        <w:t xml:space="preserve">Promemorians </w:t>
      </w:r>
      <w:r w:rsidRPr="00485997">
        <w:t>förslag</w:t>
      </w:r>
      <w:r>
        <w:rPr>
          <w:bCs/>
        </w:rPr>
        <w:t xml:space="preserve"> </w:t>
      </w:r>
    </w:p>
    <w:p w14:paraId="037973B6" w14:textId="77777777" w:rsidR="00B16A1E" w:rsidRDefault="00B16A1E" w:rsidP="00B16A1E">
      <w:pPr>
        <w:pStyle w:val="Brdtext"/>
      </w:pPr>
      <w:r>
        <w:t>Förslaget i promemorian stämmer i huvudsak överens med regeringens. I promemorian föreslås att uppgifter som behandlas med anledning av en dom eller ett beslut som inte fått laga kraft ska raderas senast tre månader efter avgörandet fick laga kraft om personen inte slutligt döms till en påföljd som ska verkställas inom Kriminalvården. I promemorian föreslås också att person</w:t>
      </w:r>
      <w:r>
        <w:softHyphen/>
        <w:t>uppgifter om den som har dömts för brott till en annan påföljd än fängelse och som var under 18 år vid tiden för brottet, inte ska få behandlas längre än fem år efter det att den senaste påföljden helt har verkställts eller upphört av annat skäl. Vidare är förslaget i promemorian något annorlunda utformat.</w:t>
      </w:r>
    </w:p>
    <w:p w14:paraId="6558C383" w14:textId="77777777" w:rsidR="00B16A1E" w:rsidRDefault="00B16A1E" w:rsidP="00B16A1E">
      <w:pPr>
        <w:pStyle w:val="Rubrik4utannumrering"/>
      </w:pPr>
      <w:r w:rsidRPr="00F73FF5">
        <w:t>Remissinstanserna</w:t>
      </w:r>
    </w:p>
    <w:p w14:paraId="195173D9" w14:textId="77777777" w:rsidR="00B16A1E" w:rsidRDefault="00B16A1E" w:rsidP="00B16A1E">
      <w:pPr>
        <w:pStyle w:val="Brdtext"/>
      </w:pPr>
      <w:r>
        <w:t xml:space="preserve">De flesta av remissinstanserna yttrar sig inte särskilt över förslaget. </w:t>
      </w:r>
      <w:r>
        <w:rPr>
          <w:i/>
          <w:iCs/>
        </w:rPr>
        <w:t xml:space="preserve">Kriminalvården </w:t>
      </w:r>
      <w:r>
        <w:t>avstyrker förslaget om en kortare längsta tid för behand</w:t>
      </w:r>
      <w:r>
        <w:softHyphen/>
        <w:t>ling av personuppgifter om den som har dömts för brott till en annan påföljd än fängelse och som var under 18 år vid tiden för brottet. Myndig</w:t>
      </w:r>
      <w:r>
        <w:softHyphen/>
        <w:t>heten anför bl.a. att en sådan reglering riskerar att för</w:t>
      </w:r>
      <w:r>
        <w:softHyphen/>
        <w:t xml:space="preserve">sämra kvaliteten på statistikproduktion och verksamhetsuppföljning. </w:t>
      </w:r>
      <w:r>
        <w:rPr>
          <w:i/>
          <w:iCs/>
        </w:rPr>
        <w:t>Sveriges advokatsam</w:t>
      </w:r>
      <w:r>
        <w:rPr>
          <w:i/>
          <w:iCs/>
        </w:rPr>
        <w:softHyphen/>
        <w:t xml:space="preserve">fund </w:t>
      </w:r>
      <w:r>
        <w:t xml:space="preserve">anser att </w:t>
      </w:r>
      <w:r w:rsidRPr="00E23B17">
        <w:t xml:space="preserve">uppgifter </w:t>
      </w:r>
      <w:r>
        <w:t xml:space="preserve">om dömda </w:t>
      </w:r>
      <w:r w:rsidRPr="00E23B17">
        <w:t>som behandlas med stöd av en dom som inte vunnit laga kraft</w:t>
      </w:r>
      <w:r>
        <w:t>,</w:t>
      </w:r>
      <w:r w:rsidRPr="00E23B17">
        <w:t xml:space="preserve"> och där grunden för behandlingen sedan bortfaller</w:t>
      </w:r>
      <w:r>
        <w:t xml:space="preserve">, av hänsyn till den enskildes intresse bör raderas omedelbart efter laga kraft i stället för efter tre månader. </w:t>
      </w:r>
    </w:p>
    <w:p w14:paraId="64D61DF4" w14:textId="77777777" w:rsidR="00B16A1E" w:rsidRDefault="00B16A1E" w:rsidP="00B16A1E">
      <w:pPr>
        <w:pStyle w:val="Rubrik4utannumrering"/>
      </w:pPr>
      <w:r w:rsidRPr="0091004B">
        <w:t>Skälen för regeringens förslag</w:t>
      </w:r>
      <w:r>
        <w:t xml:space="preserve"> </w:t>
      </w:r>
    </w:p>
    <w:p w14:paraId="0547F67B" w14:textId="77777777" w:rsidR="00B16A1E" w:rsidRDefault="00B16A1E" w:rsidP="00B16A1E">
      <w:pPr>
        <w:pStyle w:val="Rubrik5utannumrering"/>
        <w:spacing w:before="0"/>
      </w:pPr>
      <w:r>
        <w:t xml:space="preserve">Uppgifter om dömda ska som huvudregel inte få behandlas längre än tio år </w:t>
      </w:r>
    </w:p>
    <w:p w14:paraId="34C7822F" w14:textId="77777777" w:rsidR="00B16A1E" w:rsidRDefault="00B16A1E" w:rsidP="00B16A1E">
      <w:pPr>
        <w:pStyle w:val="Brdtextmedindrag"/>
        <w:ind w:firstLine="0"/>
      </w:pPr>
      <w:r>
        <w:t xml:space="preserve">Det saknas en generell bestämmelse om längsta tid för behandling av personuppgifter om den som har dömts till en påföljd som ska verkställas inom Kriminalvården. Beroende på omständigheterna kan ett flertal bestämmelser vara </w:t>
      </w:r>
      <w:r w:rsidRPr="00B630F6">
        <w:t>tillämpliga. Enligt 4 och 7 §§ kriminal</w:t>
      </w:r>
      <w:r w:rsidRPr="00B630F6">
        <w:softHyphen/>
        <w:t>vårdens brotts</w:t>
      </w:r>
      <w:r w:rsidRPr="00B630F6">
        <w:softHyphen/>
        <w:t>data</w:t>
      </w:r>
      <w:r w:rsidRPr="00B630F6">
        <w:softHyphen/>
        <w:t>förordning får uppgifter om en person som varit föremål för person</w:t>
      </w:r>
      <w:r w:rsidRPr="00B630F6">
        <w:softHyphen/>
        <w:t>utredning eller som varit häktad inte behandlas längre än tio år efter det att den senaste påföljden helt har verkställts om personen har dömts till fängelse, skyddstillsyn eller villkorlig dom med föreskrift om samhälls</w:t>
      </w:r>
      <w:r w:rsidRPr="00B630F6">
        <w:softHyphen/>
      </w:r>
      <w:r w:rsidRPr="00B630F6">
        <w:lastRenderedPageBreak/>
        <w:t>tjänst. Uppgifter om en person som dömts till fängelse, fängelse som förvandlingsstraff för böter eller vite, skyddstillsyn, villkorlig dom med föreskrift om samhällstjänst eller som på grund av en utländsk dom ska verkställa någon av dessa påföljder får, enligt 10, 13 och 15 §§ kriminal</w:t>
      </w:r>
      <w:r w:rsidRPr="00B630F6">
        <w:softHyphen/>
        <w:t>vårdens brottsdataförordning, inte behandlas längre än tio år om upp</w:t>
      </w:r>
      <w:r w:rsidRPr="00B630F6">
        <w:softHyphen/>
        <w:t>gifterna behandlas i en journal och annars två år efter det att villkorlig frigivning har ägt rum, intensivövervakning med elektronisk kontroll har upphört, övervakningen har</w:t>
      </w:r>
      <w:r w:rsidRPr="00A32E84">
        <w:t xml:space="preserve"> upphört eller för</w:t>
      </w:r>
      <w:r>
        <w:t>e</w:t>
      </w:r>
      <w:r w:rsidRPr="00A32E84">
        <w:t>skriften om samhällstjänst helt har verkställts.</w:t>
      </w:r>
      <w:r>
        <w:t xml:space="preserve"> Dessutom gäller andra bestämmelser om längsta tid för behandling av uppgifter om personer som har dömts till ungdoms</w:t>
      </w:r>
      <w:r>
        <w:softHyphen/>
        <w:t>övervakning.</w:t>
      </w:r>
    </w:p>
    <w:p w14:paraId="64DA1313" w14:textId="77777777" w:rsidR="00B16A1E" w:rsidRDefault="00B16A1E" w:rsidP="00B16A1E">
      <w:pPr>
        <w:pStyle w:val="Brdtextmedindrag"/>
      </w:pPr>
      <w:r>
        <w:t xml:space="preserve">Reglerna om längsta tid för behandling av personuppgifter om den som har dömts till en påföljd som ska verkställas inom Kriminalvården är alltså många och detaljerade. Reglerna överlappar också till viss del, vilket riskerar leda till tillämpningssvårigheter. Den nuvarande detaljregleringen bör ersättas med en generellt utformad bestämmelse om längsta tid för behandling av personuppgifter om den som har dömts till en påföljd som ska verkställas inom Kriminalvården. </w:t>
      </w:r>
      <w:r w:rsidRPr="0091004B">
        <w:t xml:space="preserve">En sådan bestämmelse </w:t>
      </w:r>
      <w:r>
        <w:t>omfattar uppgifter om</w:t>
      </w:r>
      <w:r w:rsidRPr="0091004B">
        <w:t xml:space="preserve"> </w:t>
      </w:r>
      <w:r>
        <w:t xml:space="preserve">personer som </w:t>
      </w:r>
      <w:r w:rsidRPr="0091004B">
        <w:t>har</w:t>
      </w:r>
      <w:r>
        <w:t xml:space="preserve"> </w:t>
      </w:r>
      <w:r w:rsidRPr="0091004B">
        <w:t xml:space="preserve">dömts </w:t>
      </w:r>
      <w:r>
        <w:t xml:space="preserve">till </w:t>
      </w:r>
      <w:r w:rsidRPr="0091004B">
        <w:t>fängelse, även som förvandlings</w:t>
      </w:r>
      <w:r>
        <w:softHyphen/>
      </w:r>
      <w:r w:rsidRPr="0091004B">
        <w:t>straff för böter eller vite, skyddstillsyn</w:t>
      </w:r>
      <w:r>
        <w:t>,</w:t>
      </w:r>
      <w:r w:rsidRPr="0091004B">
        <w:t xml:space="preserve"> villkorlig dom med föreskrift om samhällstjänst</w:t>
      </w:r>
      <w:r>
        <w:t xml:space="preserve"> och ungdoms</w:t>
      </w:r>
      <w:r>
        <w:softHyphen/>
        <w:t>över</w:t>
      </w:r>
      <w:r>
        <w:softHyphen/>
        <w:t>vakning</w:t>
      </w:r>
      <w:r w:rsidRPr="0091004B">
        <w:t xml:space="preserve">. </w:t>
      </w:r>
      <w:r>
        <w:t xml:space="preserve">Den omfattar även uppgifter om </w:t>
      </w:r>
      <w:r w:rsidRPr="0091004B">
        <w:t xml:space="preserve">den som </w:t>
      </w:r>
      <w:r>
        <w:t>genom</w:t>
      </w:r>
      <w:r w:rsidRPr="0091004B">
        <w:t xml:space="preserve"> e</w:t>
      </w:r>
      <w:r>
        <w:t>tt</w:t>
      </w:r>
      <w:r w:rsidRPr="0091004B">
        <w:t xml:space="preserve"> utländsk</w:t>
      </w:r>
      <w:r>
        <w:t xml:space="preserve">t avgörande </w:t>
      </w:r>
      <w:r w:rsidRPr="0091004B">
        <w:t xml:space="preserve">har dömts till en påföljd </w:t>
      </w:r>
      <w:r>
        <w:t>som</w:t>
      </w:r>
      <w:r w:rsidRPr="0091004B">
        <w:t xml:space="preserve"> ska verkställas i Sverige inom Kriminalvården.</w:t>
      </w:r>
      <w:r>
        <w:t xml:space="preserve"> Om Kriminal</w:t>
      </w:r>
      <w:r>
        <w:softHyphen/>
        <w:t>vården i fram</w:t>
      </w:r>
      <w:r>
        <w:softHyphen/>
        <w:t>tiden kommer ansvara för att verkställa fler påföljder, kommer även person</w:t>
      </w:r>
      <w:r>
        <w:softHyphen/>
        <w:t xml:space="preserve">uppgifter om en person som har dömts till en sådan påföljd att omfattas. </w:t>
      </w:r>
    </w:p>
    <w:p w14:paraId="1D1A9D1E" w14:textId="77777777" w:rsidR="00B16A1E" w:rsidRDefault="00B16A1E" w:rsidP="00B16A1E">
      <w:pPr>
        <w:pStyle w:val="Brdtextmedindrag"/>
      </w:pPr>
      <w:r>
        <w:t>Längsta tid för behandling</w:t>
      </w:r>
      <w:r w:rsidRPr="0091004B">
        <w:t xml:space="preserve"> bör </w:t>
      </w:r>
      <w:r>
        <w:t>lämpligen vara</w:t>
      </w:r>
      <w:r w:rsidRPr="0091004B">
        <w:t xml:space="preserve"> tio år efter </w:t>
      </w:r>
      <w:r>
        <w:t xml:space="preserve">det </w:t>
      </w:r>
      <w:r w:rsidRPr="0091004B">
        <w:t>att den senaste påföljden helt har verkställts eller upphört av annat skäl.</w:t>
      </w:r>
      <w:r>
        <w:t xml:space="preserve"> Det motsvarar den längsta tid för behandling som i dag gäller som huvudregel för personuppgifter inom Kriminalvården enligt </w:t>
      </w:r>
      <w:r w:rsidRPr="00735EB6">
        <w:t>2 kap. 5</w:t>
      </w:r>
      <w:r>
        <w:t> </w:t>
      </w:r>
      <w:r w:rsidRPr="00735EB6">
        <w:t xml:space="preserve">§ första stycket </w:t>
      </w:r>
      <w:r>
        <w:t>k</w:t>
      </w:r>
      <w:r w:rsidRPr="00735EB6">
        <w:t>riminal</w:t>
      </w:r>
      <w:r>
        <w:softHyphen/>
      </w:r>
      <w:r w:rsidRPr="00735EB6">
        <w:t>vårdens</w:t>
      </w:r>
      <w:r w:rsidRPr="004E654B">
        <w:t xml:space="preserve"> brottsdatalag</w:t>
      </w:r>
      <w:r>
        <w:t>.</w:t>
      </w:r>
    </w:p>
    <w:p w14:paraId="210A39E1" w14:textId="76DC3A78" w:rsidR="00B16A1E" w:rsidRDefault="00B16A1E" w:rsidP="00B16A1E">
      <w:pPr>
        <w:pStyle w:val="Brdtextmedindrag"/>
      </w:pPr>
      <w:r>
        <w:t>I promemorian föreslås att en kortare längsta tid för behandling ska gälla för den som har dömts för brott till en annan påföljd än fängelse och som var under 18</w:t>
      </w:r>
      <w:r w:rsidR="006E582F">
        <w:t> </w:t>
      </w:r>
      <w:r>
        <w:t xml:space="preserve">år vid tiden för brottet. Även om intresset av skydd för enskildas integritet kan väga tyngre när det gäller barn, anser regeringen i likhet med </w:t>
      </w:r>
      <w:r w:rsidRPr="00652306">
        <w:rPr>
          <w:i/>
          <w:iCs/>
        </w:rPr>
        <w:t>Kriminalvården</w:t>
      </w:r>
      <w:r>
        <w:t xml:space="preserve"> inte att det är motiverat med en särreglering i lag i detta fall. En särskild längsta tid för behandling av personuppgifter om barn är också ovanligt i andra myndigheters lagar som kompletterar brotts</w:t>
      </w:r>
      <w:r>
        <w:softHyphen/>
        <w:t>datalagen. Regeringen gör alltså bedömningen att det inte bör införas någon sådan särreglering som föreslås i promemorian, utan att samma längsta tid som utgångspunkt bör gälla för samtliga som ska avtjäna en påföljd inom Kriminalvården. I samman</w:t>
      </w:r>
      <w:r>
        <w:softHyphen/>
        <w:t>hanget bör dock påpekas att regeringen eller den myndighet som regeringen bestämmer, med stöd av 8 kap. 7 § regerings</w:t>
      </w:r>
      <w:r>
        <w:softHyphen/>
        <w:t xml:space="preserve">formen, kan meddela föreskrifter om en kortare längsta tid för behandling om det är motiverat. </w:t>
      </w:r>
    </w:p>
    <w:p w14:paraId="205B2623" w14:textId="77777777" w:rsidR="00B16A1E" w:rsidRPr="000F10CB" w:rsidRDefault="00B16A1E" w:rsidP="00B16A1E">
      <w:pPr>
        <w:pStyle w:val="Rubrik5utannumrering"/>
      </w:pPr>
      <w:r>
        <w:t>Undantag för vissa fall när domen ändras</w:t>
      </w:r>
    </w:p>
    <w:p w14:paraId="63D2C56F" w14:textId="77777777" w:rsidR="00B16A1E" w:rsidRDefault="00B16A1E" w:rsidP="00B16A1E">
      <w:pPr>
        <w:pStyle w:val="Brdtextmedindrag"/>
        <w:ind w:firstLine="0"/>
      </w:pPr>
      <w:r>
        <w:t>Det saknas särskilda bestämmelser om längsta tid för behandling av person</w:t>
      </w:r>
      <w:r>
        <w:softHyphen/>
        <w:t xml:space="preserve">uppgifter om en person som har dömts till en påföljd som ska verkställas inom Kriminalvården, men där domen ändras och personen inte </w:t>
      </w:r>
      <w:r>
        <w:lastRenderedPageBreak/>
        <w:t>slutligt döms till sådan påföljd. Om uppgifter om personen behandlas uteslutande med anledning den tidigare utdömda påföljden bör</w:t>
      </w:r>
      <w:r w:rsidRPr="00A7079F">
        <w:t xml:space="preserve"> </w:t>
      </w:r>
      <w:r>
        <w:t>en särskild längsta tid för behandling gälla som är betydligt kortare än den föreslagna huvudregeln för dömda. Skyddet i</w:t>
      </w:r>
      <w:r w:rsidRPr="00A7079F">
        <w:t xml:space="preserve"> 2</w:t>
      </w:r>
      <w:r>
        <w:t> </w:t>
      </w:r>
      <w:r w:rsidRPr="00A7079F">
        <w:t>kap. 17</w:t>
      </w:r>
      <w:r>
        <w:t> </w:t>
      </w:r>
      <w:r w:rsidRPr="00A7079F">
        <w:t>§ brottsdatalagen</w:t>
      </w:r>
      <w:r>
        <w:t>,</w:t>
      </w:r>
      <w:r w:rsidRPr="00A7079F">
        <w:t xml:space="preserve"> </w:t>
      </w:r>
      <w:r>
        <w:t>som inne</w:t>
      </w:r>
      <w:r>
        <w:softHyphen/>
        <w:t xml:space="preserve">bär </w:t>
      </w:r>
      <w:r w:rsidRPr="00A7079F">
        <w:t>att personuppgifter inte får behandlas under längre tid än vad som är nödvändigt med hänsyn till ändamålet med behandlingen</w:t>
      </w:r>
      <w:r>
        <w:t>, ger</w:t>
      </w:r>
      <w:r w:rsidRPr="00A7079F">
        <w:t xml:space="preserve"> </w:t>
      </w:r>
      <w:r>
        <w:t xml:space="preserve">alltså </w:t>
      </w:r>
      <w:r w:rsidRPr="00A7079F">
        <w:t xml:space="preserve">inte ett tillräckligt skydd för den personliga integriteten i dessa fall. </w:t>
      </w:r>
    </w:p>
    <w:p w14:paraId="27ED206C" w14:textId="77777777" w:rsidR="00B16A1E" w:rsidRDefault="00B16A1E" w:rsidP="00B16A1E">
      <w:pPr>
        <w:pStyle w:val="Brdtextmedindrag"/>
      </w:pPr>
      <w:r>
        <w:t>Som framförs i promemorian är längsta tid för behandling</w:t>
      </w:r>
      <w:r w:rsidRPr="00ED52B3">
        <w:t xml:space="preserve"> en avvägning mellan</w:t>
      </w:r>
      <w:r>
        <w:t xml:space="preserve">, å ena sidan, </w:t>
      </w:r>
      <w:r w:rsidRPr="00ED52B3">
        <w:t>skyddet för den personliga integriteten</w:t>
      </w:r>
      <w:r>
        <w:t xml:space="preserve"> och, å andra sidan,</w:t>
      </w:r>
      <w:r w:rsidRPr="00ED52B3">
        <w:t xml:space="preserve"> att uppgifter bevaras tillräckligt länge för att </w:t>
      </w:r>
      <w:r>
        <w:t xml:space="preserve">Kriminalvården ska kunna utföra sina uppgifter och att </w:t>
      </w:r>
      <w:r w:rsidRPr="00ED52B3">
        <w:t>enskild</w:t>
      </w:r>
      <w:r>
        <w:t>a</w:t>
      </w:r>
      <w:r w:rsidRPr="00ED52B3">
        <w:t xml:space="preserve"> ska kunna ta tillvara sina rättigheter.</w:t>
      </w:r>
      <w:r>
        <w:t xml:space="preserve"> Regeringen anser, till skillnad från </w:t>
      </w:r>
      <w:r>
        <w:rPr>
          <w:i/>
          <w:iCs/>
        </w:rPr>
        <w:t>Sveriges advokatsamfund</w:t>
      </w:r>
      <w:r>
        <w:t>, att en längsta tid om tre månader från att domen eller beslutet fick laga kraft är en rimlig avvägning mellan dessa intressen. Till skillnad från vad som föreslås i promemorian anser regeringen inte att det bör införas krav på att radera uppgifterna. Den kortare längsta tid för behandling som föreslås utgör ett tillräckligt integritetsskydd. Utgångspunkten är</w:t>
      </w:r>
      <w:r w:rsidRPr="00732342">
        <w:t xml:space="preserve"> att all automatiserad behandling av personupp</w:t>
      </w:r>
      <w:r>
        <w:softHyphen/>
      </w:r>
      <w:r w:rsidRPr="00732342">
        <w:t xml:space="preserve">gifter ska upphöra </w:t>
      </w:r>
      <w:r>
        <w:t xml:space="preserve">senast när </w:t>
      </w:r>
      <w:r w:rsidRPr="00732342">
        <w:t xml:space="preserve">den </w:t>
      </w:r>
      <w:r>
        <w:t xml:space="preserve">längsta </w:t>
      </w:r>
      <w:r w:rsidRPr="00732342">
        <w:t>tid</w:t>
      </w:r>
      <w:r>
        <w:t xml:space="preserve">en för behandling löpt ut, vilket innebär att uppgifterna då ska tas bort. </w:t>
      </w:r>
    </w:p>
    <w:p w14:paraId="4F0194B1" w14:textId="77777777" w:rsidR="00B16A1E" w:rsidRDefault="00B16A1E" w:rsidP="00B16A1E">
      <w:pPr>
        <w:pStyle w:val="Brdtextmedindrag"/>
      </w:pPr>
      <w:r>
        <w:t xml:space="preserve">Den kortare längsta tiden för behandling bör inte gälla om personen i fråga har hunnit påbörjat sin verkställighet, eftersom Kriminalvården </w:t>
      </w:r>
      <w:r w:rsidRPr="004C0C53">
        <w:t>då har behov av att ha kvar uppgifter om verkställigheten.</w:t>
      </w:r>
    </w:p>
    <w:p w14:paraId="0AB232C1" w14:textId="77777777" w:rsidR="00B16A1E" w:rsidRDefault="00B16A1E" w:rsidP="00B16A1E">
      <w:pPr>
        <w:pStyle w:val="Rubrik3"/>
      </w:pPr>
      <w:bookmarkStart w:id="213" w:name="_Toc209768191"/>
      <w:bookmarkStart w:id="214" w:name="_Toc209800083"/>
      <w:bookmarkStart w:id="215" w:name="_Toc209980704"/>
      <w:bookmarkStart w:id="216" w:name="_Toc209980817"/>
      <w:bookmarkStart w:id="217" w:name="_Toc199508981"/>
      <w:bookmarkStart w:id="218" w:name="_Toc199508984"/>
      <w:bookmarkStart w:id="219" w:name="_Toc199508986"/>
      <w:bookmarkStart w:id="220" w:name="_Toc199508989"/>
      <w:bookmarkStart w:id="221" w:name="_Toc199508990"/>
      <w:bookmarkStart w:id="222" w:name="_Toc199508991"/>
      <w:bookmarkStart w:id="223" w:name="_Toc199508992"/>
      <w:bookmarkStart w:id="224" w:name="_Toc199508993"/>
      <w:bookmarkStart w:id="225" w:name="_Toc199508994"/>
      <w:bookmarkStart w:id="226" w:name="_Toc199508995"/>
      <w:bookmarkStart w:id="227" w:name="_Toc199508996"/>
      <w:bookmarkStart w:id="228" w:name="_Toc199508997"/>
      <w:bookmarkStart w:id="229" w:name="_Toc199508998"/>
      <w:bookmarkStart w:id="230" w:name="_Toc199508999"/>
      <w:bookmarkStart w:id="231" w:name="_Toc199509000"/>
      <w:bookmarkStart w:id="232" w:name="_Toc199509001"/>
      <w:bookmarkStart w:id="233" w:name="_Toc199509002"/>
      <w:bookmarkStart w:id="234" w:name="_Toc199509003"/>
      <w:bookmarkStart w:id="235" w:name="_Toc207028588"/>
      <w:bookmarkStart w:id="236" w:name="_Toc208219148"/>
      <w:bookmarkStart w:id="237" w:name="_Toc211438838"/>
      <w:bookmarkStart w:id="238" w:name="_Toc213921873"/>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t>Uppgifter om andra personer än klienter</w:t>
      </w:r>
      <w:bookmarkEnd w:id="235"/>
      <w:bookmarkEnd w:id="236"/>
      <w:bookmarkEnd w:id="237"/>
      <w:bookmarkEnd w:id="238"/>
      <w:r>
        <w:t xml:space="preserve"> </w:t>
      </w:r>
    </w:p>
    <w:p w14:paraId="7151D187" w14:textId="77777777" w:rsidR="00B16A1E" w:rsidRDefault="00B16A1E" w:rsidP="00B16A1E">
      <w:pPr>
        <w:pStyle w:val="Rubrik4ram"/>
      </w:pPr>
      <w:r w:rsidRPr="00317E52">
        <w:t>Regeringens förslag</w:t>
      </w:r>
    </w:p>
    <w:p w14:paraId="6AE029D1" w14:textId="77777777" w:rsidR="00B16A1E" w:rsidRDefault="00B16A1E" w:rsidP="00B16A1E">
      <w:pPr>
        <w:pStyle w:val="Brdtextram"/>
      </w:pPr>
      <w:r>
        <w:t xml:space="preserve">Personuppgifter om en annan person än en klient, som behandlas på grund av personens relation eller kontakter med en klient, ska inte få behandlas längre än uppgifterna om klienten i fråga behandlas. </w:t>
      </w:r>
    </w:p>
    <w:p w14:paraId="34B127D8" w14:textId="77777777" w:rsidR="00B16A1E" w:rsidRDefault="00B16A1E" w:rsidP="00B16A1E">
      <w:pPr>
        <w:pStyle w:val="Rubrik4efterram"/>
      </w:pPr>
      <w:r>
        <w:t>Promemorians</w:t>
      </w:r>
      <w:r w:rsidRPr="00562D5D">
        <w:t xml:space="preserve"> förslag</w:t>
      </w:r>
    </w:p>
    <w:p w14:paraId="0B52591F" w14:textId="77777777" w:rsidR="00B16A1E" w:rsidRPr="005C38F9" w:rsidRDefault="00B16A1E" w:rsidP="00B16A1E">
      <w:pPr>
        <w:pStyle w:val="Brdtext"/>
      </w:pPr>
      <w:r>
        <w:t>Förslaget i promemorian stämmer i sak överens med regeringens men är något annorlunda utformat.</w:t>
      </w:r>
    </w:p>
    <w:p w14:paraId="7131B0F5" w14:textId="77777777" w:rsidR="00B16A1E" w:rsidRDefault="00B16A1E" w:rsidP="00B16A1E">
      <w:pPr>
        <w:pStyle w:val="Rubrik4utannumrering"/>
      </w:pPr>
      <w:r w:rsidRPr="00562D5D">
        <w:t>Remissinstanserna</w:t>
      </w:r>
    </w:p>
    <w:p w14:paraId="1A5E97C6" w14:textId="77777777" w:rsidR="00B16A1E" w:rsidRDefault="00B16A1E" w:rsidP="00B16A1E">
      <w:pPr>
        <w:pStyle w:val="Brdtext"/>
      </w:pPr>
      <w:r w:rsidRPr="00562D5D">
        <w:t>Remissinstanserna</w:t>
      </w:r>
      <w:r>
        <w:rPr>
          <w:b/>
          <w:bCs/>
        </w:rPr>
        <w:t xml:space="preserve"> </w:t>
      </w:r>
      <w:r>
        <w:t xml:space="preserve">yttrar sig inte särskilt över förslaget. </w:t>
      </w:r>
    </w:p>
    <w:p w14:paraId="39F148A4" w14:textId="77777777" w:rsidR="00B16A1E" w:rsidRDefault="00B16A1E" w:rsidP="00B16A1E">
      <w:pPr>
        <w:pStyle w:val="Rubrik4utannumrering"/>
      </w:pPr>
      <w:r>
        <w:t>Skälen för regeringens förslag</w:t>
      </w:r>
    </w:p>
    <w:p w14:paraId="787CA0E1" w14:textId="77777777" w:rsidR="00B16A1E" w:rsidRDefault="00B16A1E" w:rsidP="00B16A1E">
      <w:pPr>
        <w:pStyle w:val="Brdtext"/>
      </w:pPr>
      <w:r>
        <w:t>För</w:t>
      </w:r>
      <w:r w:rsidRPr="00725D6F">
        <w:t xml:space="preserve"> person</w:t>
      </w:r>
      <w:r>
        <w:t>uppgifter om andra än klienter,</w:t>
      </w:r>
      <w:r w:rsidRPr="00725D6F">
        <w:t xml:space="preserve"> som behandla</w:t>
      </w:r>
      <w:r>
        <w:t>s</w:t>
      </w:r>
      <w:r w:rsidRPr="00725D6F">
        <w:t xml:space="preserve"> på grund av </w:t>
      </w:r>
      <w:r>
        <w:t xml:space="preserve">personens relation eller </w:t>
      </w:r>
      <w:r w:rsidRPr="00725D6F">
        <w:t xml:space="preserve">kontakter med </w:t>
      </w:r>
      <w:r>
        <w:t>en</w:t>
      </w:r>
      <w:r w:rsidRPr="00725D6F">
        <w:t xml:space="preserve"> dömd</w:t>
      </w:r>
      <w:r>
        <w:t xml:space="preserve"> person eller annan klient, saknas i dag särskilda bestämmelser om längsta tid för behandling. Av</w:t>
      </w:r>
      <w:r w:rsidRPr="00C1204A">
        <w:t xml:space="preserve"> integritets</w:t>
      </w:r>
      <w:r>
        <w:t>skäl bör sådana bestämmelser införas. Det bör inte vara aktuellt att behandla uppgifterna längre än vad upp</w:t>
      </w:r>
      <w:r>
        <w:softHyphen/>
        <w:t xml:space="preserve">gifterna om klienten i fråga behandlas. Rätten att behandla uppgifterna bör därför </w:t>
      </w:r>
      <w:r w:rsidRPr="00C1204A">
        <w:t xml:space="preserve">upphöra senast när uppgifterna om </w:t>
      </w:r>
      <w:r>
        <w:t>klienten</w:t>
      </w:r>
      <w:r w:rsidRPr="00C1204A">
        <w:t xml:space="preserve"> upphör att behandlas.</w:t>
      </w:r>
      <w:r>
        <w:t xml:space="preserve"> </w:t>
      </w:r>
    </w:p>
    <w:p w14:paraId="6034C7C1" w14:textId="77777777" w:rsidR="00B16A1E" w:rsidRDefault="00B16A1E" w:rsidP="00B16A1E">
      <w:pPr>
        <w:pStyle w:val="Rubrik3"/>
      </w:pPr>
      <w:bookmarkStart w:id="239" w:name="_Toc208219149"/>
      <w:bookmarkStart w:id="240" w:name="_Toc211438839"/>
      <w:bookmarkStart w:id="241" w:name="_Toc213921874"/>
      <w:r>
        <w:lastRenderedPageBreak/>
        <w:t>Övriga personuppgifter</w:t>
      </w:r>
      <w:bookmarkEnd w:id="239"/>
      <w:bookmarkEnd w:id="240"/>
      <w:bookmarkEnd w:id="241"/>
    </w:p>
    <w:p w14:paraId="63E0263B" w14:textId="77777777" w:rsidR="00B16A1E" w:rsidRDefault="00B16A1E" w:rsidP="00B16A1E">
      <w:pPr>
        <w:pStyle w:val="Rubrik4ram"/>
      </w:pPr>
      <w:r w:rsidRPr="00317E52">
        <w:t>Regeringens förslag</w:t>
      </w:r>
    </w:p>
    <w:p w14:paraId="29278D96" w14:textId="77777777" w:rsidR="00B16A1E" w:rsidRDefault="00B16A1E" w:rsidP="00B16A1E">
      <w:pPr>
        <w:pStyle w:val="Brdtextram"/>
      </w:pPr>
      <w:r>
        <w:t xml:space="preserve">Övriga personuppgifter som har gjorts gemensamt tillgängliga ska inte få behandlas längre tid än tio år efter det att den senaste påföljden eller åtgärden avseende den registrerade har verkställts eller upphört. </w:t>
      </w:r>
    </w:p>
    <w:p w14:paraId="6D6F7966" w14:textId="77777777" w:rsidR="00B16A1E" w:rsidRDefault="00B16A1E" w:rsidP="00B16A1E">
      <w:pPr>
        <w:pStyle w:val="Rubrik4efterram"/>
      </w:pPr>
      <w:r>
        <w:t>Promemorian</w:t>
      </w:r>
      <w:r w:rsidRPr="00562D5D">
        <w:t>s förslag</w:t>
      </w:r>
    </w:p>
    <w:p w14:paraId="689129F3" w14:textId="77777777" w:rsidR="00B16A1E" w:rsidRDefault="00B16A1E" w:rsidP="00B16A1E">
      <w:pPr>
        <w:pStyle w:val="Brdtext"/>
      </w:pPr>
      <w:r>
        <w:t xml:space="preserve">Förslaget i promemorian stämmer i sak överens med regeringens men är något annorlunda utformat. </w:t>
      </w:r>
    </w:p>
    <w:p w14:paraId="24033EB3" w14:textId="77777777" w:rsidR="00B16A1E" w:rsidRDefault="00B16A1E" w:rsidP="00B16A1E">
      <w:pPr>
        <w:pStyle w:val="Rubrik4utannumrering"/>
      </w:pPr>
      <w:r w:rsidRPr="00562D5D">
        <w:t>Remissinstanserna</w:t>
      </w:r>
    </w:p>
    <w:p w14:paraId="2B891053" w14:textId="77777777" w:rsidR="00B16A1E" w:rsidRDefault="00B16A1E" w:rsidP="00B16A1E">
      <w:pPr>
        <w:pStyle w:val="Brdtext"/>
      </w:pPr>
      <w:r w:rsidRPr="00562D5D">
        <w:t>Remissinstanserna</w:t>
      </w:r>
      <w:r>
        <w:rPr>
          <w:b/>
          <w:bCs/>
        </w:rPr>
        <w:t xml:space="preserve"> </w:t>
      </w:r>
      <w:r>
        <w:t xml:space="preserve">yttrar sig inte särskilt över förslaget. </w:t>
      </w:r>
    </w:p>
    <w:p w14:paraId="44441BF1" w14:textId="77777777" w:rsidR="00B16A1E" w:rsidRDefault="00B16A1E" w:rsidP="00B16A1E">
      <w:pPr>
        <w:pStyle w:val="Rubrik4utannumrering"/>
      </w:pPr>
      <w:r>
        <w:t>Skälen för regeringens förslag</w:t>
      </w:r>
    </w:p>
    <w:p w14:paraId="03F0B396" w14:textId="77777777" w:rsidR="00B16A1E" w:rsidRDefault="00B16A1E" w:rsidP="00B16A1E">
      <w:pPr>
        <w:pStyle w:val="Brdtext"/>
      </w:pPr>
      <w:r>
        <w:t>Av 2 kap. 5 § kriminalvårdens brottsdatalag framgår att p</w:t>
      </w:r>
      <w:r w:rsidRPr="00450246">
        <w:t>ersonuppgifter som</w:t>
      </w:r>
      <w:r>
        <w:t xml:space="preserve"> huvudregel </w:t>
      </w:r>
      <w:r w:rsidRPr="00450246">
        <w:t xml:space="preserve">inte </w:t>
      </w:r>
      <w:r>
        <w:t xml:space="preserve">får </w:t>
      </w:r>
      <w:r w:rsidRPr="00450246">
        <w:t>behandlas längre än tio år efter det att den senaste påföljden eller åtgärden avseende den registrerade helt har verkställts eller upphört.</w:t>
      </w:r>
      <w:r>
        <w:t xml:space="preserve"> Om inte annat följer av särskilda bestämmelser om längsta tid för behandling gäller huvudregeln. </w:t>
      </w:r>
    </w:p>
    <w:p w14:paraId="44263C76" w14:textId="02DB9CD1" w:rsidR="00B16A1E" w:rsidRDefault="00B16A1E" w:rsidP="00B16A1E">
      <w:pPr>
        <w:pStyle w:val="Brdtextmedindrag"/>
      </w:pPr>
      <w:r w:rsidRPr="007A396E">
        <w:t>Det</w:t>
      </w:r>
      <w:r>
        <w:t xml:space="preserve"> kommer finnas fall där gemensamt tillgängliga uppgifter inte omfattas av de bestämmelser om längsta tid för behandling som föreslås i</w:t>
      </w:r>
      <w:r w:rsidR="00164287">
        <w:t xml:space="preserve"> avsnitt </w:t>
      </w:r>
      <w:r>
        <w:t xml:space="preserve">7.3.1–7.3.4. På motsvarande sätt som i dag bör då gälla en längsta tid för behandling på tio år efter det att den senaste påföljden eller åtgärden avseende den registrerade har verkställts eller upphört. </w:t>
      </w:r>
    </w:p>
    <w:p w14:paraId="09EA52D6" w14:textId="77777777" w:rsidR="00B16A1E" w:rsidRDefault="00B16A1E" w:rsidP="00B16A1E">
      <w:pPr>
        <w:pStyle w:val="Rubrik2"/>
      </w:pPr>
      <w:bookmarkStart w:id="242" w:name="_Toc207028589"/>
      <w:bookmarkStart w:id="243" w:name="_Toc208219150"/>
      <w:bookmarkStart w:id="244" w:name="_Toc211438840"/>
      <w:bookmarkStart w:id="245" w:name="_Toc213921875"/>
      <w:r>
        <w:t>Särskilda bestämmelser om vissa personuppgifte</w:t>
      </w:r>
      <w:bookmarkEnd w:id="242"/>
      <w:r>
        <w:t>r</w:t>
      </w:r>
      <w:bookmarkEnd w:id="243"/>
      <w:bookmarkEnd w:id="244"/>
      <w:bookmarkEnd w:id="245"/>
    </w:p>
    <w:p w14:paraId="7D7898A8" w14:textId="77777777" w:rsidR="00B16A1E" w:rsidRDefault="00B16A1E" w:rsidP="00B16A1E">
      <w:pPr>
        <w:pStyle w:val="Rubrik3"/>
        <w:spacing w:before="0"/>
      </w:pPr>
      <w:bookmarkStart w:id="246" w:name="_Toc207028590"/>
      <w:bookmarkStart w:id="247" w:name="_Toc208219151"/>
      <w:bookmarkStart w:id="248" w:name="_Toc211438841"/>
      <w:bookmarkStart w:id="249" w:name="_Toc213921876"/>
      <w:r>
        <w:t>Uppgifter som tagits fram genom elektronisk övervakning</w:t>
      </w:r>
      <w:bookmarkEnd w:id="246"/>
      <w:bookmarkEnd w:id="247"/>
      <w:bookmarkEnd w:id="248"/>
      <w:bookmarkEnd w:id="249"/>
    </w:p>
    <w:p w14:paraId="168558B9" w14:textId="77777777" w:rsidR="00B16A1E" w:rsidRDefault="00B16A1E" w:rsidP="00B16A1E">
      <w:pPr>
        <w:pStyle w:val="Rubrik4ram"/>
      </w:pPr>
      <w:r w:rsidRPr="00670566">
        <w:t>Regeringens förslag</w:t>
      </w:r>
    </w:p>
    <w:p w14:paraId="14A97612" w14:textId="7467B7BA" w:rsidR="00B16A1E" w:rsidRDefault="00B16A1E" w:rsidP="00B16A1E">
      <w:pPr>
        <w:pStyle w:val="Brdtextram"/>
      </w:pPr>
      <w:r>
        <w:t xml:space="preserve">Personuppgifter som har tagits fram genom elektronisk övervakning vid verkställighet av en påföljd ska inte få behandlas längre än tre månader </w:t>
      </w:r>
      <w:r w:rsidRPr="001D7196">
        <w:rPr>
          <w:rStyle w:val="BrdtextChar"/>
        </w:rPr>
        <w:t>efter det att de behandlades automatiserat första gången</w:t>
      </w:r>
      <w:r>
        <w:t>. Om uppgifter</w:t>
      </w:r>
      <w:r w:rsidR="00966166">
        <w:softHyphen/>
      </w:r>
      <w:r>
        <w:t>na behövs vid prövning av fråga om verkställighet ska de dock få behandlas till dess beslutet har fått laga kraft.</w:t>
      </w:r>
    </w:p>
    <w:p w14:paraId="4423413E" w14:textId="77777777" w:rsidR="00B16A1E" w:rsidRDefault="00B16A1E" w:rsidP="00B16A1E">
      <w:pPr>
        <w:pStyle w:val="Rubrik4efterram"/>
      </w:pPr>
      <w:r>
        <w:t>Promemorian</w:t>
      </w:r>
      <w:r w:rsidRPr="00780007">
        <w:t>s förslag</w:t>
      </w:r>
    </w:p>
    <w:p w14:paraId="178AC3EA" w14:textId="77777777" w:rsidR="00B16A1E" w:rsidRDefault="00B16A1E" w:rsidP="00B16A1E">
      <w:pPr>
        <w:pStyle w:val="Brdtext"/>
      </w:pPr>
      <w:r>
        <w:t>Förslaget i promemorian stämmer i huvudsak överens med regeringens. I promemorian föreslås dock inte att en längre längsta tid ska gälla när upp</w:t>
      </w:r>
      <w:r>
        <w:softHyphen/>
        <w:t xml:space="preserve">gifter som tagits fram genom elektronisk övervakning behövs vid prövning </w:t>
      </w:r>
      <w:r>
        <w:lastRenderedPageBreak/>
        <w:t xml:space="preserve">av fråga om verkställighet. I promemorian föreslås vidare att uppgifterna ska raderas när de inte längre får behandlas. </w:t>
      </w:r>
    </w:p>
    <w:p w14:paraId="418A9A0F" w14:textId="77777777" w:rsidR="00B16A1E" w:rsidRPr="0081476F" w:rsidRDefault="00B16A1E" w:rsidP="00B16A1E">
      <w:pPr>
        <w:pStyle w:val="Rubrik4utannumrering"/>
      </w:pPr>
      <w:r w:rsidRPr="0081476F">
        <w:t>Remissinstanserna</w:t>
      </w:r>
    </w:p>
    <w:p w14:paraId="7D45182C" w14:textId="77777777" w:rsidR="00B16A1E" w:rsidRDefault="00B16A1E" w:rsidP="00B16A1E">
      <w:pPr>
        <w:pStyle w:val="Brdtext"/>
      </w:pPr>
      <w:r w:rsidRPr="0081476F">
        <w:rPr>
          <w:bCs/>
        </w:rPr>
        <w:t>Remissinstanserna</w:t>
      </w:r>
      <w:r w:rsidRPr="0081476F">
        <w:t xml:space="preserve"> yttrar sig inte särskilt över förslaget. </w:t>
      </w:r>
    </w:p>
    <w:p w14:paraId="5EBD514F" w14:textId="77777777" w:rsidR="00B16A1E" w:rsidRDefault="00B16A1E" w:rsidP="00B16A1E">
      <w:pPr>
        <w:pStyle w:val="Rubrik4utannumrering"/>
      </w:pPr>
      <w:r w:rsidRPr="00DA2DE9">
        <w:t>Skälen för regeringens förslag</w:t>
      </w:r>
    </w:p>
    <w:p w14:paraId="1FE53152" w14:textId="77777777" w:rsidR="00B16A1E" w:rsidRDefault="00B16A1E" w:rsidP="00B16A1E">
      <w:pPr>
        <w:pStyle w:val="Brdtext"/>
      </w:pPr>
      <w:r>
        <w:t>Kriminalvården har möjlighet att använda elektronisk övervakning vid verkställighet av vissa påföljder.</w:t>
      </w:r>
      <w:r w:rsidRPr="006D12F8">
        <w:t xml:space="preserve"> </w:t>
      </w:r>
      <w:r>
        <w:t>Eftersom positions</w:t>
      </w:r>
      <w:r>
        <w:softHyphen/>
        <w:t>uppgifter som tas fram genom elektronisk övervakning anses vara särskilt integritetskänsliga bör en kortare längsta tid för behandling av sådana uppgifter införas som gäller oberoende av om uppgifterna har gjorts gemen</w:t>
      </w:r>
      <w:r>
        <w:softHyphen/>
        <w:t>samt tillgängliga. Tre månader, som gäller för positionsuppgifter enligt förordningen (2020:792) om verkställighet av ungdomsöver</w:t>
      </w:r>
      <w:r>
        <w:softHyphen/>
        <w:t>vakning, bör som utgångspunkt vara en tillräcklig längsta tid för att kunna ingripa mot misskötsamhet och för att den enskilde ska kunna tillvarata sina rättigheter. Det kan dock inte uteslutas att positionsuppgifter i vissa fall kan behövas under en längre tid än tre månader för prövning av miss</w:t>
      </w:r>
      <w:r>
        <w:softHyphen/>
        <w:t>kötsamhet under verkställigheten, såsom prövning enligt 11 kap. 6 § eller 13 kap. 3 § fängelselagen. I de fall uppgifterna behövs vid prövning av fråga om verkställighet, bör upp</w:t>
      </w:r>
      <w:r>
        <w:softHyphen/>
        <w:t xml:space="preserve">gifterna få behandlas till dess frågan prövats genom ett beslut som vunnit laga kraft. </w:t>
      </w:r>
    </w:p>
    <w:p w14:paraId="36A1E6AA" w14:textId="77777777" w:rsidR="00B16A1E" w:rsidRDefault="00B16A1E" w:rsidP="00B16A1E">
      <w:pPr>
        <w:pStyle w:val="Brdtextmedindrag"/>
      </w:pPr>
      <w:r>
        <w:t>Till skillnad från vad som föreslås i promemorian anser regeringen inte att det bör införas krav på att radera positionsuppgifter när de inte längre får behandlas. Den kortare längsta tid för behandling som föreslås utgör ett tillräckligt integritetsskydd.</w:t>
      </w:r>
      <w:r w:rsidRPr="00C94A80">
        <w:t xml:space="preserve"> </w:t>
      </w:r>
      <w:r>
        <w:t>Utgångspunkten är</w:t>
      </w:r>
      <w:r w:rsidRPr="00732342">
        <w:t xml:space="preserve"> att all automatiserad behandling av personupp</w:t>
      </w:r>
      <w:r>
        <w:softHyphen/>
      </w:r>
      <w:r w:rsidRPr="00732342">
        <w:t xml:space="preserve">gifter ska upphöra </w:t>
      </w:r>
      <w:r>
        <w:t xml:space="preserve">senast när </w:t>
      </w:r>
      <w:r w:rsidRPr="00732342">
        <w:t xml:space="preserve">den </w:t>
      </w:r>
      <w:r>
        <w:t xml:space="preserve">längsta </w:t>
      </w:r>
      <w:r w:rsidRPr="00732342">
        <w:t>tid</w:t>
      </w:r>
      <w:r>
        <w:t xml:space="preserve">en för behandling löpt ut, vilket innebär att uppgifterna då ska tas bort. </w:t>
      </w:r>
    </w:p>
    <w:p w14:paraId="7C1AD35B" w14:textId="77777777" w:rsidR="00B16A1E" w:rsidRPr="006A02AD" w:rsidRDefault="00B16A1E" w:rsidP="00B16A1E">
      <w:pPr>
        <w:pStyle w:val="Rubrik3"/>
      </w:pPr>
      <w:bookmarkStart w:id="250" w:name="_Toc207028591"/>
      <w:bookmarkStart w:id="251" w:name="_Toc208219152"/>
      <w:bookmarkStart w:id="252" w:name="_Toc211438842"/>
      <w:bookmarkStart w:id="253" w:name="_Toc213921877"/>
      <w:bookmarkEnd w:id="250"/>
      <w:r>
        <w:t>Biometriska uppgifter</w:t>
      </w:r>
      <w:bookmarkEnd w:id="251"/>
      <w:bookmarkEnd w:id="252"/>
      <w:bookmarkEnd w:id="253"/>
    </w:p>
    <w:p w14:paraId="2C2B54D4" w14:textId="77777777" w:rsidR="00B16A1E" w:rsidRDefault="00B16A1E" w:rsidP="00B16A1E">
      <w:pPr>
        <w:pStyle w:val="Rubrik4ram"/>
      </w:pPr>
      <w:r w:rsidRPr="00743D0D">
        <w:t>Regeringens förslag</w:t>
      </w:r>
    </w:p>
    <w:p w14:paraId="15620BC8" w14:textId="77777777" w:rsidR="00B16A1E" w:rsidRDefault="00B16A1E" w:rsidP="00B16A1E">
      <w:pPr>
        <w:pStyle w:val="Brdtextram"/>
      </w:pPr>
      <w:r>
        <w:t xml:space="preserve">Biometriska uppgifter som har tagits fram för biometrisk autentisering av en person som dömts till fängelse, ska inte få behandlas längre än tre månader efter det att det senaste fängelsestraffet helt har verkställts eller upphört av annat skäl. </w:t>
      </w:r>
    </w:p>
    <w:p w14:paraId="6D6AA50F" w14:textId="77777777" w:rsidR="00B16A1E" w:rsidRDefault="00B16A1E" w:rsidP="00B16A1E">
      <w:pPr>
        <w:pStyle w:val="Rubrik4utannumrering"/>
      </w:pPr>
      <w:r>
        <w:t xml:space="preserve">Promemorians </w:t>
      </w:r>
      <w:r w:rsidRPr="00780007">
        <w:t>förslag</w:t>
      </w:r>
    </w:p>
    <w:p w14:paraId="2F4B3380" w14:textId="77777777" w:rsidR="00B16A1E" w:rsidRDefault="00B16A1E" w:rsidP="00B16A1E">
      <w:pPr>
        <w:pStyle w:val="Brdtext"/>
      </w:pPr>
      <w:r>
        <w:t xml:space="preserve">Förslaget i promemorian stämmer delvis överens med regeringens. I promemorian föreslås att en ansiktsbild inte ska få behandlas längre än två år efter det att den senaste domen på fängelse helt har verkställts eller upphört av annat skäl. Vidare föreslås att ansiktsbilder och biometriska data som skapas vid ansiktsigenkänning ska raderas senast en vecka efter autentiseringstillfället eller, om uppgifterna behövs vid prövning av fråga om misskötsamhet, till dess beslutet fått laga kraft. </w:t>
      </w:r>
    </w:p>
    <w:p w14:paraId="7303837F" w14:textId="77777777" w:rsidR="00B16A1E" w:rsidRDefault="00B16A1E" w:rsidP="00B16A1E">
      <w:pPr>
        <w:pStyle w:val="Rubrik4utannumrering"/>
      </w:pPr>
      <w:r w:rsidRPr="00F73FF5">
        <w:lastRenderedPageBreak/>
        <w:t>Remissinstanserna</w:t>
      </w:r>
    </w:p>
    <w:p w14:paraId="68D8A2B5" w14:textId="77777777" w:rsidR="00B16A1E" w:rsidRDefault="00B16A1E" w:rsidP="00B16A1E">
      <w:pPr>
        <w:pStyle w:val="Brdtext"/>
      </w:pPr>
      <w:r>
        <w:t xml:space="preserve">De flesta av remissinstanserna yttrar sig inte särskilt över förslaget. </w:t>
      </w:r>
      <w:r>
        <w:rPr>
          <w:i/>
          <w:iCs/>
        </w:rPr>
        <w:t xml:space="preserve">Sveriges advokatsamfund </w:t>
      </w:r>
      <w:r>
        <w:t xml:space="preserve">anser att en </w:t>
      </w:r>
      <w:r w:rsidRPr="001943B1">
        <w:t xml:space="preserve">ansiktsbild </w:t>
      </w:r>
      <w:r>
        <w:t xml:space="preserve">endast bör få behandlas </w:t>
      </w:r>
      <w:r w:rsidRPr="001943B1">
        <w:t>så länge som verkställigheten pågår</w:t>
      </w:r>
      <w:r>
        <w:t>, eftersom behovet av att behandla bilden då upphör</w:t>
      </w:r>
      <w:r w:rsidRPr="001943B1">
        <w:t>.</w:t>
      </w:r>
    </w:p>
    <w:p w14:paraId="59E6F875" w14:textId="77777777" w:rsidR="00B16A1E" w:rsidRDefault="00B16A1E" w:rsidP="00B16A1E">
      <w:pPr>
        <w:pStyle w:val="Rubrik4utannumrering"/>
      </w:pPr>
      <w:r w:rsidRPr="0011058D">
        <w:t>Skälen för regeringens förslag</w:t>
      </w:r>
    </w:p>
    <w:p w14:paraId="0CD68044" w14:textId="47B68AFD" w:rsidR="00B16A1E" w:rsidRDefault="00B16A1E" w:rsidP="00B16A1E">
      <w:pPr>
        <w:pStyle w:val="Brdtext"/>
      </w:pPr>
      <w:r>
        <w:t>Förslagen i</w:t>
      </w:r>
      <w:r w:rsidR="00164287">
        <w:t xml:space="preserve"> avsnitt </w:t>
      </w:r>
      <w:r>
        <w:t>6 innebär att Kriminal</w:t>
      </w:r>
      <w:r>
        <w:softHyphen/>
        <w:t>vården kan komma att behandla biometriska uppgifter för ansikts</w:t>
      </w:r>
      <w:r>
        <w:softHyphen/>
        <w:t>igenkänning av personer som dömts till fängelse. Det gäller inte någon särskild längsta tid för Kriminal</w:t>
      </w:r>
      <w:r>
        <w:softHyphen/>
        <w:t>vårdens behandling av biometriska uppgifter. Enligt den föreslagna huvud</w:t>
      </w:r>
      <w:r>
        <w:softHyphen/>
        <w:t>regeln för gemensamt tillgängliga uppgifter om dömda skulle det innebära att biomet</w:t>
      </w:r>
      <w:r>
        <w:softHyphen/>
        <w:t xml:space="preserve">riska </w:t>
      </w:r>
      <w:r w:rsidRPr="00CD3D87">
        <w:t>uppgifter</w:t>
      </w:r>
      <w:r>
        <w:t xml:space="preserve"> som gjorts gemensamt tillgängliga som längst får behandlas i </w:t>
      </w:r>
      <w:r w:rsidRPr="00CD3D87">
        <w:t xml:space="preserve">tio år efter det att påföljden helt har verkställts eller upphört av annat skäl. </w:t>
      </w:r>
      <w:r>
        <w:t>Med hänsyn till att biometriska uppgifter är känsliga person</w:t>
      </w:r>
      <w:r>
        <w:softHyphen/>
        <w:t xml:space="preserve">uppgifter bör en kortare längsta tid för behandling införas som gäller oberoende av om uppgifterna har gjorts gemensamt tillgängliga. </w:t>
      </w:r>
    </w:p>
    <w:p w14:paraId="1C03696D" w14:textId="77777777" w:rsidR="00B16A1E" w:rsidRDefault="00B16A1E" w:rsidP="00B16A1E">
      <w:pPr>
        <w:pStyle w:val="Brdtextmedindrag"/>
      </w:pPr>
      <w:r>
        <w:t>Teknik för ansikts</w:t>
      </w:r>
      <w:r>
        <w:softHyphen/>
        <w:t xml:space="preserve">igenkänning som syftar till att verifiera en persons identitet fungerar som utgångspunkt på det sättet att </w:t>
      </w:r>
      <w:r w:rsidRPr="00A12794">
        <w:t>sparad</w:t>
      </w:r>
      <w:r>
        <w:t xml:space="preserve">e biometriska uppgifter, en s.k. </w:t>
      </w:r>
      <w:r w:rsidRPr="00A12794">
        <w:t>biometrisk mall</w:t>
      </w:r>
      <w:r>
        <w:t>,</w:t>
      </w:r>
      <w:r w:rsidRPr="00A12794">
        <w:t xml:space="preserve"> </w:t>
      </w:r>
      <w:r>
        <w:t>som tagits fram ur ett ansikts</w:t>
      </w:r>
      <w:r>
        <w:softHyphen/>
        <w:t xml:space="preserve">fotografi jämförs </w:t>
      </w:r>
      <w:r w:rsidRPr="00A12794">
        <w:t xml:space="preserve">med </w:t>
      </w:r>
      <w:r>
        <w:t xml:space="preserve">en mall som skapas från </w:t>
      </w:r>
      <w:r w:rsidRPr="00A12794">
        <w:t xml:space="preserve">det ansikte som står framför </w:t>
      </w:r>
      <w:r>
        <w:t xml:space="preserve">en </w:t>
      </w:r>
      <w:r w:rsidRPr="00A12794">
        <w:t>sensor eller kamera</w:t>
      </w:r>
      <w:r>
        <w:t xml:space="preserve">, </w:t>
      </w:r>
      <w:r w:rsidRPr="00A12794">
        <w:t xml:space="preserve">alternativt att </w:t>
      </w:r>
      <w:r>
        <w:t xml:space="preserve">de biometriska uppgifterna </w:t>
      </w:r>
      <w:r w:rsidRPr="00A12794">
        <w:t xml:space="preserve">skapas </w:t>
      </w:r>
      <w:r>
        <w:t xml:space="preserve">och jämförs </w:t>
      </w:r>
      <w:r w:rsidRPr="00A12794">
        <w:t>vid samma tillfäll</w:t>
      </w:r>
      <w:r>
        <w:t>e</w:t>
      </w:r>
      <w:r w:rsidRPr="00A12794">
        <w:t>.</w:t>
      </w:r>
      <w:r>
        <w:t xml:space="preserve"> Ett fotografi på ett ansikte utgör i sig inte biometriska uppgifter. Däremot är biometriska mallar som tas fram för ansiktsigenkänning biometriska uppgifter.</w:t>
      </w:r>
    </w:p>
    <w:p w14:paraId="49F04154" w14:textId="77777777" w:rsidR="00B16A1E" w:rsidRDefault="00B16A1E" w:rsidP="00B16A1E">
      <w:pPr>
        <w:pStyle w:val="Brdtextmedindrag"/>
      </w:pPr>
      <w:r>
        <w:t xml:space="preserve">Ett fotografi får i dag behandlas lika länge som andra personuppgifter om dömda, alltså som utgångspunkt tio år efter det att den senast påföljden helt har verkställts eller upphört. Regeringen anser, till skillnad från vad som föreslås i promemorian och </w:t>
      </w:r>
      <w:r w:rsidRPr="00484915">
        <w:rPr>
          <w:i/>
          <w:iCs/>
        </w:rPr>
        <w:t xml:space="preserve">Sveriges </w:t>
      </w:r>
      <w:r>
        <w:rPr>
          <w:i/>
          <w:iCs/>
        </w:rPr>
        <w:t>a</w:t>
      </w:r>
      <w:r w:rsidRPr="00484915">
        <w:rPr>
          <w:i/>
          <w:iCs/>
        </w:rPr>
        <w:t>dvokatsamfund</w:t>
      </w:r>
      <w:r>
        <w:t>, inte att denna längsta tid bör inskränkas. Ett fotografi kan användas både för ansikts</w:t>
      </w:r>
      <w:r>
        <w:softHyphen/>
        <w:t xml:space="preserve">igenkänning och annan slags identifiering. Däremot bör en avsevärt kortare längsta tid införas för sådana biometriska uppgifter som tagits fram för att användas vid ansiktsigenkänning. Det praktiska behovet av sådana uppgifter bör som utgångspunkt upphöra senast en tid efter att personen i fråga har avtjänat det fängelsestraff som han eller hon dömts till. Regeringen anser därför att biometriska uppgifter som har tagits fram för biometrisk autentisering av en person som dömts till fängelse, som längst bör få behandlas tre månader efter det senaste fängelsestraffet helt har verkställts eller upphört av annat skäl. Till skillnad från vad som föreslås i promemorian anser regeringen inte att det därutöver finns anledning att införa krav på radering av uppgifterna. Utgångspunkten är ändå att all automatiserad behandling ska upphöra senast när den längsta tiden för behandling har löpt ut. </w:t>
      </w:r>
    </w:p>
    <w:p w14:paraId="21071F57" w14:textId="77777777" w:rsidR="00B16A1E" w:rsidRDefault="00B16A1E" w:rsidP="00B16A1E">
      <w:pPr>
        <w:pStyle w:val="Brdtextmedindrag"/>
      </w:pPr>
      <w:r>
        <w:t>Behovet av sådana biometriska uppgifter som skapas vid en ansikts</w:t>
      </w:r>
      <w:r>
        <w:softHyphen/>
        <w:t xml:space="preserve">igenkänning kan i många fall upphöra en kort tid efter att identifiering skett. Till skillnad från vad som föreslås i promemorian anser regeringen dock inte att det finns tillräcklig anledning att införa en särskild kortare längsta tid för sådana fall. Med det sagt får Kriminalvården endast behandla biometriska uppgifter så länge det är absolut nödvändigt för ändamålet med behandlingen. Det behovet ska Kriminalvården pröva </w:t>
      </w:r>
      <w:r>
        <w:lastRenderedPageBreak/>
        <w:t xml:space="preserve">kontinuerligt. När uppgifter som skapas vid en ansiktsigenkänning inte längre är absolut nödvändiga att behandla, ska behandlingen upphöra. </w:t>
      </w:r>
    </w:p>
    <w:p w14:paraId="294A0EB2" w14:textId="77777777" w:rsidR="00B16A1E" w:rsidRPr="00072C90" w:rsidRDefault="00B16A1E" w:rsidP="00B16A1E">
      <w:pPr>
        <w:pStyle w:val="Brdtextmedindrag"/>
      </w:pPr>
      <w:r>
        <w:rPr>
          <w:rStyle w:val="BrdtextmedindragChar"/>
        </w:rPr>
        <w:t xml:space="preserve">I promemorian </w:t>
      </w:r>
      <w:r w:rsidRPr="00EB67D3">
        <w:rPr>
          <w:rStyle w:val="BrdtextmedindragChar"/>
        </w:rPr>
        <w:t>föreslå</w:t>
      </w:r>
      <w:r>
        <w:rPr>
          <w:rStyle w:val="BrdtextmedindragChar"/>
        </w:rPr>
        <w:t>s</w:t>
      </w:r>
      <w:r w:rsidRPr="00EB67D3">
        <w:rPr>
          <w:rStyle w:val="BrdtextmedindragChar"/>
        </w:rPr>
        <w:t xml:space="preserve"> att bestämmelser</w:t>
      </w:r>
      <w:r>
        <w:rPr>
          <w:rStyle w:val="BrdtextmedindragChar"/>
        </w:rPr>
        <w:t>na</w:t>
      </w:r>
      <w:r w:rsidRPr="00EB67D3">
        <w:rPr>
          <w:rStyle w:val="BrdtextmedindragChar"/>
        </w:rPr>
        <w:t xml:space="preserve"> om längsta tid för behand</w:t>
      </w:r>
      <w:r>
        <w:rPr>
          <w:rStyle w:val="BrdtextmedindragChar"/>
        </w:rPr>
        <w:softHyphen/>
      </w:r>
      <w:r w:rsidRPr="00EB67D3">
        <w:rPr>
          <w:rStyle w:val="BrdtextmedindragChar"/>
        </w:rPr>
        <w:t>ling av biometriska uppgifter ska införas i fängelselagen och IÖVL. En sådan ordning avviker dock från systematiken i personuppgifts</w:t>
      </w:r>
      <w:r>
        <w:rPr>
          <w:rStyle w:val="BrdtextmedindragChar"/>
        </w:rPr>
        <w:softHyphen/>
      </w:r>
      <w:r w:rsidRPr="00EB67D3">
        <w:rPr>
          <w:rStyle w:val="BrdtextmedindragChar"/>
        </w:rPr>
        <w:t xml:space="preserve">regleringen i övrigt, där bestämmelser </w:t>
      </w:r>
      <w:r>
        <w:rPr>
          <w:rStyle w:val="BrdtextmedindragChar"/>
        </w:rPr>
        <w:t>om längsta tid för behandling om möjligt hålls samman med övriga bestämmelser om person</w:t>
      </w:r>
      <w:r>
        <w:rPr>
          <w:rStyle w:val="BrdtextmedindragChar"/>
        </w:rPr>
        <w:softHyphen/>
        <w:t>uppgifts</w:t>
      </w:r>
      <w:r>
        <w:rPr>
          <w:rStyle w:val="BrdtextmedindragChar"/>
        </w:rPr>
        <w:softHyphen/>
        <w:t>behandling</w:t>
      </w:r>
      <w:r w:rsidRPr="00EB67D3">
        <w:rPr>
          <w:rStyle w:val="BrdtextmedindragChar"/>
        </w:rPr>
        <w:t>. De föreslagna bestämmelserna bör därför placeras i kriminal</w:t>
      </w:r>
      <w:r>
        <w:rPr>
          <w:rStyle w:val="BrdtextmedindragChar"/>
        </w:rPr>
        <w:softHyphen/>
      </w:r>
      <w:r w:rsidRPr="00EB67D3">
        <w:rPr>
          <w:rStyle w:val="BrdtextmedindragChar"/>
        </w:rPr>
        <w:t>vårdens brotts</w:t>
      </w:r>
      <w:r w:rsidRPr="00EB67D3">
        <w:rPr>
          <w:rStyle w:val="BrdtextmedindragChar"/>
        </w:rPr>
        <w:softHyphen/>
        <w:t>datalag.</w:t>
      </w:r>
      <w:r>
        <w:t xml:space="preserve"> </w:t>
      </w:r>
    </w:p>
    <w:p w14:paraId="19227E16" w14:textId="77777777" w:rsidR="00B16A1E" w:rsidRDefault="00B16A1E" w:rsidP="00B16A1E">
      <w:pPr>
        <w:pStyle w:val="Rubrik1"/>
      </w:pPr>
      <w:bookmarkStart w:id="254" w:name="_Toc207028593"/>
      <w:bookmarkStart w:id="255" w:name="_Toc208219153"/>
      <w:bookmarkStart w:id="256" w:name="_Toc211438843"/>
      <w:bookmarkStart w:id="257" w:name="_Toc213921878"/>
      <w:r>
        <w:t>Säkerhetsregistret</w:t>
      </w:r>
      <w:bookmarkEnd w:id="254"/>
      <w:bookmarkEnd w:id="255"/>
      <w:bookmarkEnd w:id="256"/>
      <w:bookmarkEnd w:id="257"/>
    </w:p>
    <w:p w14:paraId="5B4BC70A" w14:textId="77777777" w:rsidR="00B16A1E" w:rsidRDefault="00B16A1E" w:rsidP="00B16A1E">
      <w:pPr>
        <w:pStyle w:val="Rubrik2"/>
        <w:spacing w:before="0"/>
      </w:pPr>
      <w:bookmarkStart w:id="258" w:name="_Toc207028594"/>
      <w:bookmarkStart w:id="259" w:name="_Toc208219154"/>
      <w:bookmarkStart w:id="260" w:name="_Toc211438844"/>
      <w:bookmarkStart w:id="261" w:name="_Toc213921879"/>
      <w:r>
        <w:t>Ett breddat säkerhetsregister</w:t>
      </w:r>
      <w:bookmarkEnd w:id="258"/>
      <w:bookmarkEnd w:id="259"/>
      <w:bookmarkEnd w:id="260"/>
      <w:bookmarkEnd w:id="261"/>
    </w:p>
    <w:p w14:paraId="051FBB8E" w14:textId="77777777" w:rsidR="00B16A1E" w:rsidRPr="008346DD" w:rsidRDefault="00B16A1E" w:rsidP="00B16A1E">
      <w:pPr>
        <w:pStyle w:val="Brdtext"/>
      </w:pPr>
      <w:r>
        <w:t>Förutom det centrala kriminalvårdsregistret använder sig Kriminalvården av det så kallade s</w:t>
      </w:r>
      <w:r w:rsidRPr="00E174E9">
        <w:t xml:space="preserve">äkerhetsregistret i sin kärnverksamhet. </w:t>
      </w:r>
      <w:r>
        <w:t>Säkerhets</w:t>
      </w:r>
      <w:r>
        <w:softHyphen/>
        <w:t>registret är, till skillnad från det centrala kriminalvårdsregistret, en enda databas. I säkerhets</w:t>
      </w:r>
      <w:r>
        <w:softHyphen/>
        <w:t xml:space="preserve">registret behandlas </w:t>
      </w:r>
      <w:r w:rsidRPr="00F12C99">
        <w:t>uppgifter om personer som bedöms utgöra</w:t>
      </w:r>
      <w:r>
        <w:t xml:space="preserve"> en </w:t>
      </w:r>
      <w:r w:rsidRPr="00F12C99">
        <w:t>kvalificerad säkerhetsrisk i Kriminalvårdens verksamhet</w:t>
      </w:r>
      <w:r>
        <w:t>. Syftet med säkerhetsregistret är</w:t>
      </w:r>
      <w:r w:rsidRPr="00E174E9">
        <w:t xml:space="preserve"> </w:t>
      </w:r>
      <w:r>
        <w:t>dels att förebygga, förhindra eller upptäcka brott eller brottslig verksamhet på häkten och i kriminalvårdsanstalter eller i samband med annan straffverkställighet, dels att säkerställa ordning och säkerhet i Kriminalvårdens verksamhet.</w:t>
      </w:r>
    </w:p>
    <w:p w14:paraId="2D6ADFCC" w14:textId="0DCF27C7" w:rsidR="00B16A1E" w:rsidRDefault="00B16A1E" w:rsidP="00B16A1E">
      <w:pPr>
        <w:pStyle w:val="Brdtextmedindrag"/>
      </w:pPr>
      <w:r>
        <w:t>Särskilda bestämmelser gäller i dag enligt 3 kap. kriminalvårdens brotts</w:t>
      </w:r>
      <w:r>
        <w:softHyphen/>
        <w:t>data</w:t>
      </w:r>
      <w:r>
        <w:softHyphen/>
        <w:t>lag för behandling av uppgifter i säkerhetsregistret. Bestämmel</w:t>
      </w:r>
      <w:r>
        <w:softHyphen/>
        <w:t>serna bör inte inordnas under de mer generella bestämm</w:t>
      </w:r>
      <w:r>
        <w:softHyphen/>
        <w:t>elserna om gemensamt tillgängliga uppgifter som föreslås i</w:t>
      </w:r>
      <w:r w:rsidR="00164287">
        <w:t xml:space="preserve"> avsnitt </w:t>
      </w:r>
      <w:r>
        <w:t xml:space="preserve">5. </w:t>
      </w:r>
      <w:r w:rsidRPr="00101334">
        <w:t>Säkerhets</w:t>
      </w:r>
      <w:r>
        <w:softHyphen/>
      </w:r>
      <w:r w:rsidRPr="00101334">
        <w:t xml:space="preserve">registret </w:t>
      </w:r>
      <w:r>
        <w:t xml:space="preserve">och regleringen av det </w:t>
      </w:r>
      <w:r w:rsidRPr="00101334">
        <w:t xml:space="preserve">fyller </w:t>
      </w:r>
      <w:r>
        <w:t xml:space="preserve">nämligen </w:t>
      </w:r>
      <w:r w:rsidRPr="00101334">
        <w:t xml:space="preserve">en </w:t>
      </w:r>
      <w:r>
        <w:t xml:space="preserve">särskild </w:t>
      </w:r>
      <w:r w:rsidRPr="00101334">
        <w:t>funktion i Kriminal</w:t>
      </w:r>
      <w:r>
        <w:softHyphen/>
      </w:r>
      <w:r w:rsidRPr="00101334">
        <w:t xml:space="preserve">vården. I </w:t>
      </w:r>
      <w:r>
        <w:t xml:space="preserve">registret </w:t>
      </w:r>
      <w:r w:rsidRPr="00101334">
        <w:t>behandlas uppgifter som härrör från under</w:t>
      </w:r>
      <w:r>
        <w:softHyphen/>
      </w:r>
      <w:r w:rsidRPr="00101334">
        <w:t>rättelse</w:t>
      </w:r>
      <w:r>
        <w:softHyphen/>
      </w:r>
      <w:r w:rsidRPr="00101334">
        <w:t xml:space="preserve">verksamhet. </w:t>
      </w:r>
      <w:r>
        <w:t xml:space="preserve">Det kan vara mycket känsliga </w:t>
      </w:r>
      <w:r w:rsidRPr="00101334">
        <w:t>uppgifter, t.ex. uppgifter om risk för våld mot intagna och risk för fritagning</w:t>
      </w:r>
      <w:r>
        <w:t>, som endast vissa anställda inom Kriminalvården bör ha tillgång till. A</w:t>
      </w:r>
      <w:r w:rsidRPr="00A0611B">
        <w:t>tt det är fråga om underrättelse</w:t>
      </w:r>
      <w:r>
        <w:softHyphen/>
      </w:r>
      <w:r w:rsidRPr="00A0611B">
        <w:t>upp</w:t>
      </w:r>
      <w:r>
        <w:softHyphen/>
      </w:r>
      <w:r w:rsidRPr="00A0611B">
        <w:t xml:space="preserve">gifter innebär </w:t>
      </w:r>
      <w:r>
        <w:t xml:space="preserve">också </w:t>
      </w:r>
      <w:r w:rsidRPr="00A0611B">
        <w:t>att upp</w:t>
      </w:r>
      <w:r>
        <w:softHyphen/>
      </w:r>
      <w:r w:rsidRPr="00A0611B">
        <w:t xml:space="preserve">gifterna </w:t>
      </w:r>
      <w:r>
        <w:t>kan vara mindre tillförlitliga</w:t>
      </w:r>
      <w:r w:rsidRPr="00A0611B">
        <w:t>.</w:t>
      </w:r>
      <w:r>
        <w:t xml:space="preserve"> </w:t>
      </w:r>
      <w:r w:rsidRPr="00101334">
        <w:t xml:space="preserve">Av </w:t>
      </w:r>
      <w:r>
        <w:t xml:space="preserve">verksamhets- och </w:t>
      </w:r>
      <w:r w:rsidRPr="00101334">
        <w:t xml:space="preserve">integritetsskäl </w:t>
      </w:r>
      <w:r>
        <w:t>är</w:t>
      </w:r>
      <w:r w:rsidRPr="00101334">
        <w:t xml:space="preserve"> det </w:t>
      </w:r>
      <w:r>
        <w:t xml:space="preserve">därför </w:t>
      </w:r>
      <w:r w:rsidRPr="00101334">
        <w:t xml:space="preserve">viktigt att </w:t>
      </w:r>
      <w:r>
        <w:t>behandling av upp</w:t>
      </w:r>
      <w:r>
        <w:softHyphen/>
        <w:t>gifter i säkerhetsregistret</w:t>
      </w:r>
      <w:r w:rsidDel="00584C64">
        <w:t xml:space="preserve"> </w:t>
      </w:r>
      <w:r>
        <w:t>och tillgången till uppgifterna kan begränsas. För att på ett ändamålsenligt sätt kunna göra det bör – på samma sätt som nu – särskilda bestämmelser gälla.</w:t>
      </w:r>
    </w:p>
    <w:p w14:paraId="78186B33" w14:textId="77777777" w:rsidR="00B16A1E" w:rsidRPr="00E174E9" w:rsidRDefault="00B16A1E" w:rsidP="00B16A1E">
      <w:pPr>
        <w:pStyle w:val="Brdtextmedindrag"/>
      </w:pPr>
      <w:r>
        <w:t>Säkerhetsf</w:t>
      </w:r>
      <w:r w:rsidRPr="00E174E9">
        <w:t xml:space="preserve">örhållandena inom </w:t>
      </w:r>
      <w:r>
        <w:t>K</w:t>
      </w:r>
      <w:r w:rsidRPr="00E174E9">
        <w:t>riminalvårdens verksamhet har ändrats</w:t>
      </w:r>
      <w:r>
        <w:t xml:space="preserve"> på ett markant sätt de senaste åren</w:t>
      </w:r>
      <w:r w:rsidRPr="00E174E9">
        <w:t xml:space="preserve">, </w:t>
      </w:r>
      <w:r>
        <w:t xml:space="preserve">bl.a. </w:t>
      </w:r>
      <w:r w:rsidRPr="00E174E9">
        <w:t>genom de</w:t>
      </w:r>
      <w:r>
        <w:t>n</w:t>
      </w:r>
      <w:r w:rsidRPr="00E174E9">
        <w:t xml:space="preserve"> allvarliga utveckling</w:t>
      </w:r>
      <w:r>
        <w:t>en</w:t>
      </w:r>
      <w:r w:rsidRPr="00E174E9">
        <w:t xml:space="preserve"> </w:t>
      </w:r>
      <w:r w:rsidRPr="004A6F15">
        <w:t>av den organiserade brottsligheten.</w:t>
      </w:r>
      <w:r>
        <w:t xml:space="preserve"> </w:t>
      </w:r>
      <w:r w:rsidRPr="00817EC7">
        <w:t xml:space="preserve">Ett stort antal </w:t>
      </w:r>
      <w:r>
        <w:t>kriminella nätverk är i konflikt med varandra och många intagna tillhör sådana nätverk. Lojaliteter mot olika grupperingar kan dessutom skifta snabbt, vilket medför att säkerhets</w:t>
      </w:r>
      <w:r>
        <w:softHyphen/>
        <w:t xml:space="preserve">riskerna växlar på ett sätt som inte förekommit tidigare. </w:t>
      </w:r>
      <w:r w:rsidRPr="00680F9E">
        <w:t xml:space="preserve">Kriminalvården </w:t>
      </w:r>
      <w:r>
        <w:t>har t.ex.</w:t>
      </w:r>
      <w:r w:rsidRPr="00680F9E">
        <w:t xml:space="preserve"> fått avvärja planerade mord </w:t>
      </w:r>
      <w:r>
        <w:t>och flera fritagningsförsök</w:t>
      </w:r>
      <w:r w:rsidRPr="00680F9E">
        <w:t>.</w:t>
      </w:r>
      <w:r>
        <w:t xml:space="preserve"> </w:t>
      </w:r>
      <w:r w:rsidRPr="00E174E9">
        <w:t xml:space="preserve">Till det kommer att </w:t>
      </w:r>
      <w:r>
        <w:t>antalet klienter</w:t>
      </w:r>
      <w:r w:rsidRPr="00E174E9">
        <w:t xml:space="preserve"> inom Kriminal</w:t>
      </w:r>
      <w:r>
        <w:softHyphen/>
      </w:r>
      <w:r w:rsidRPr="00E174E9">
        <w:t>vården är mycket högre i dag än tidigare</w:t>
      </w:r>
      <w:r>
        <w:t>, vilket har ökat dubbel</w:t>
      </w:r>
      <w:r>
        <w:softHyphen/>
        <w:t xml:space="preserve">beläggningen. Sammantaget </w:t>
      </w:r>
      <w:r w:rsidRPr="00E174E9">
        <w:t xml:space="preserve">finns </w:t>
      </w:r>
      <w:r>
        <w:t xml:space="preserve">det </w:t>
      </w:r>
      <w:r w:rsidRPr="00E174E9">
        <w:t xml:space="preserve">en betydligt större risk </w:t>
      </w:r>
      <w:r>
        <w:t xml:space="preserve">än tidigare </w:t>
      </w:r>
      <w:r w:rsidRPr="00E174E9">
        <w:t>för konflikter och säkerhets</w:t>
      </w:r>
      <w:r>
        <w:softHyphen/>
      </w:r>
      <w:r w:rsidRPr="00E174E9">
        <w:t>incidenter</w:t>
      </w:r>
      <w:r>
        <w:t xml:space="preserve"> i Kriminalvårdens verksamhet</w:t>
      </w:r>
      <w:r w:rsidRPr="00E174E9">
        <w:t xml:space="preserve">. </w:t>
      </w:r>
      <w:r>
        <w:lastRenderedPageBreak/>
        <w:t>Riskerna för otillbörlig påverkan mot personal och andra intagna har också ökat. För att möta utvecklingen behöver säkerhets</w:t>
      </w:r>
      <w:r>
        <w:softHyphen/>
        <w:t>registret</w:t>
      </w:r>
      <w:r w:rsidDel="005F34C0">
        <w:t xml:space="preserve"> </w:t>
      </w:r>
      <w:r>
        <w:t xml:space="preserve">breddas och anpassas på sätt </w:t>
      </w:r>
      <w:r w:rsidRPr="00E174E9">
        <w:t>som framgår nedan.</w:t>
      </w:r>
    </w:p>
    <w:p w14:paraId="5BD5786A" w14:textId="77777777" w:rsidR="00B16A1E" w:rsidRDefault="00B16A1E" w:rsidP="00B16A1E">
      <w:pPr>
        <w:pStyle w:val="Rubrik3"/>
      </w:pPr>
      <w:bookmarkStart w:id="262" w:name="_Toc207028595"/>
      <w:bookmarkStart w:id="263" w:name="_Toc208219155"/>
      <w:bookmarkStart w:id="264" w:name="_Toc211438845"/>
      <w:bookmarkStart w:id="265" w:name="_Toc213921880"/>
      <w:r>
        <w:t>Fler häktade och fängelsedömda ska kunna registreras</w:t>
      </w:r>
      <w:bookmarkEnd w:id="262"/>
      <w:bookmarkEnd w:id="263"/>
      <w:bookmarkEnd w:id="264"/>
      <w:bookmarkEnd w:id="265"/>
      <w:r>
        <w:t xml:space="preserve"> </w:t>
      </w:r>
    </w:p>
    <w:p w14:paraId="27796223" w14:textId="77777777" w:rsidR="00B16A1E" w:rsidRDefault="00B16A1E" w:rsidP="00B16A1E">
      <w:pPr>
        <w:pStyle w:val="Rubrik4ram"/>
      </w:pPr>
      <w:r w:rsidRPr="00BB67A8">
        <w:t>Regeringens förslag</w:t>
      </w:r>
    </w:p>
    <w:p w14:paraId="76B69434" w14:textId="77777777" w:rsidR="00B16A1E" w:rsidRDefault="00B16A1E" w:rsidP="00B16A1E">
      <w:pPr>
        <w:pStyle w:val="Brdtextram"/>
      </w:pPr>
      <w:r>
        <w:t>Personuppgifter om en person som är dömd till fängelse, men ännu inte har påbörjat verkställigheten, och som uppfyller kraven för att placeras på en säkerhetsavdelning ska få behandlas i säkerhets</w:t>
      </w:r>
      <w:r>
        <w:softHyphen/>
        <w:t>registret. Om personen inte slutligt döms till fängelse ska uppgifterna inte få behandlas längre än tre månader efter det att domen eller beslutet fick laga kraft. Samma längsta tid för behandling ska gälla för uppgifter om den som är närstående till eller har annan nära förbindelse med personen.</w:t>
      </w:r>
    </w:p>
    <w:p w14:paraId="556097A2" w14:textId="510A2B3D" w:rsidR="00B16A1E" w:rsidRDefault="00B16A1E" w:rsidP="00B16A1E">
      <w:pPr>
        <w:pStyle w:val="Brdtextmedindragram"/>
      </w:pPr>
      <w:r>
        <w:t>Personu</w:t>
      </w:r>
      <w:r w:rsidRPr="006E033A">
        <w:t>ppgifter</w:t>
      </w:r>
      <w:r w:rsidRPr="006E033A" w:rsidDel="00D7623D">
        <w:t xml:space="preserve"> </w:t>
      </w:r>
      <w:r w:rsidRPr="006E033A">
        <w:t xml:space="preserve">om en person </w:t>
      </w:r>
      <w:r w:rsidRPr="006E033A" w:rsidDel="006E033A">
        <w:t xml:space="preserve">som är häktad eller </w:t>
      </w:r>
      <w:r>
        <w:t>avtjänar</w:t>
      </w:r>
      <w:r w:rsidRPr="006E033A" w:rsidDel="006E033A">
        <w:t xml:space="preserve"> ett fängelsestraff </w:t>
      </w:r>
      <w:r w:rsidRPr="006E033A">
        <w:t>ska få behandlas i säkerhetsregistret om det finns en risk för att han eller hon bidrar till att allvarligt störa ordningen eller säkerheten även i andra lokaler där Kriminalvården bedriver verk</w:t>
      </w:r>
      <w:r>
        <w:softHyphen/>
      </w:r>
      <w:r w:rsidRPr="006E033A">
        <w:t xml:space="preserve">samhet än häkten och kriminalvårdsanstalter. </w:t>
      </w:r>
      <w:r>
        <w:t>Personuppgifter om en person som är häktad ska också få behandlas i säkerhetsregistret om det finns en risk för att han eller hon utövar våld eller hot mot eller otillbörlig påverkan på personal eller andra som uppehåller sig i Kriminalvårdens lokaler.</w:t>
      </w:r>
      <w:r w:rsidDel="002A70D9">
        <w:t xml:space="preserve"> </w:t>
      </w:r>
    </w:p>
    <w:p w14:paraId="75A60EB8" w14:textId="77777777" w:rsidR="00B16A1E" w:rsidRDefault="00B16A1E" w:rsidP="00B16A1E">
      <w:pPr>
        <w:pStyle w:val="Rubrik4efterram"/>
      </w:pPr>
      <w:r>
        <w:t>Promemorians</w:t>
      </w:r>
      <w:r w:rsidRPr="000F05C5">
        <w:t xml:space="preserve"> förslag</w:t>
      </w:r>
    </w:p>
    <w:p w14:paraId="7E8FA61F" w14:textId="77777777" w:rsidR="00B16A1E" w:rsidRDefault="00B16A1E" w:rsidP="00B16A1E">
      <w:pPr>
        <w:pStyle w:val="Brdtext"/>
      </w:pPr>
      <w:r>
        <w:t>F</w:t>
      </w:r>
      <w:r w:rsidRPr="000F05C5">
        <w:t>örslag</w:t>
      </w:r>
      <w:r>
        <w:t>et</w:t>
      </w:r>
      <w:r>
        <w:rPr>
          <w:b/>
          <w:bCs/>
        </w:rPr>
        <w:t xml:space="preserve"> </w:t>
      </w:r>
      <w:r w:rsidRPr="009F22D8">
        <w:t>i promemorian</w:t>
      </w:r>
      <w:r>
        <w:rPr>
          <w:b/>
          <w:bCs/>
        </w:rPr>
        <w:t xml:space="preserve"> </w:t>
      </w:r>
      <w:r w:rsidRPr="00184518">
        <w:t xml:space="preserve">stämmer i </w:t>
      </w:r>
      <w:r>
        <w:t xml:space="preserve">huvudsak överens </w:t>
      </w:r>
      <w:r w:rsidRPr="00184518">
        <w:t>med regeringens</w:t>
      </w:r>
      <w:r>
        <w:t xml:space="preserve">. I promemorian föreslås att uppgifter om en person som är dömd till fängelse men som inte påbörjat verkställigheten, liksom uppgifter om personer som den fängelsedömda är närstående till eller har annan nära förbindelse med, ska raderas senast tre månader efter laga kraft om personen inte slutligt döms till fängelse. Vidare är förslaget i promemorian något annorlunda utformat. </w:t>
      </w:r>
    </w:p>
    <w:p w14:paraId="67E4E813" w14:textId="77777777" w:rsidR="00B16A1E" w:rsidRDefault="00B16A1E" w:rsidP="00B16A1E">
      <w:pPr>
        <w:pStyle w:val="Rubrik4utannumrering"/>
      </w:pPr>
      <w:r w:rsidRPr="000F05C5">
        <w:t>Remissinstanserna</w:t>
      </w:r>
    </w:p>
    <w:p w14:paraId="53A801A2" w14:textId="77777777" w:rsidR="00B16A1E" w:rsidRDefault="00B16A1E" w:rsidP="00B16A1E">
      <w:pPr>
        <w:pStyle w:val="Brdtext"/>
      </w:pPr>
      <w:r w:rsidRPr="000F05C5">
        <w:t>Remissinstanserna</w:t>
      </w:r>
      <w:r>
        <w:rPr>
          <w:b/>
          <w:bCs/>
        </w:rPr>
        <w:t xml:space="preserve"> </w:t>
      </w:r>
      <w:r w:rsidRPr="005B5433">
        <w:t>yttrar sig inte särskilt över förslaget.</w:t>
      </w:r>
    </w:p>
    <w:p w14:paraId="6F5390CB" w14:textId="77777777" w:rsidR="00B16A1E" w:rsidRPr="00266F79" w:rsidRDefault="00B16A1E" w:rsidP="00B16A1E">
      <w:pPr>
        <w:pStyle w:val="Rubrik4utannumrering"/>
      </w:pPr>
      <w:r>
        <w:t>Skälen för regeringens förslag</w:t>
      </w:r>
    </w:p>
    <w:p w14:paraId="73E6BFFE" w14:textId="77777777" w:rsidR="00B16A1E" w:rsidRPr="00241D19" w:rsidRDefault="00B16A1E" w:rsidP="00B16A1E">
      <w:pPr>
        <w:pStyle w:val="Rubrik5utannumrering"/>
        <w:spacing w:before="0"/>
      </w:pPr>
      <w:r>
        <w:t xml:space="preserve">Fler fängelsedömda ska kunna registreras </w:t>
      </w:r>
    </w:p>
    <w:p w14:paraId="7660640A" w14:textId="77777777" w:rsidR="00B16A1E" w:rsidRDefault="00B16A1E" w:rsidP="00B16A1E">
      <w:pPr>
        <w:pStyle w:val="Brdtext"/>
      </w:pPr>
      <w:r>
        <w:t>Enligt 3 kap. 2 § första stycket kriminalvårdens brottsdatalag får uppgifter om en person som är häktad eller verkställer ett fängelsestraff behandlas i säkerhetsregistret om personen är eller har varit placerad på en säkerhets</w:t>
      </w:r>
      <w:r>
        <w:softHyphen/>
        <w:t xml:space="preserve">avdelning. </w:t>
      </w:r>
      <w:r w:rsidRPr="00EF7742">
        <w:t>Förutsättningarna för placering på säkerhetsavdelning anges i 2</w:t>
      </w:r>
      <w:r>
        <w:t> </w:t>
      </w:r>
      <w:r w:rsidRPr="00EF7742">
        <w:t>kap. 4</w:t>
      </w:r>
      <w:r>
        <w:t> </w:t>
      </w:r>
      <w:r w:rsidRPr="00EF7742">
        <w:t>§ fängelselagen. Sådan placering förutsätter antingen var</w:t>
      </w:r>
      <w:r>
        <w:softHyphen/>
      </w:r>
      <w:r w:rsidRPr="00EF7742">
        <w:t xml:space="preserve">aktig risk för rymning eller fritagning och att det kan antas att den intagne är särskilt </w:t>
      </w:r>
      <w:r w:rsidRPr="00EF7742">
        <w:lastRenderedPageBreak/>
        <w:t xml:space="preserve">benägen att fortsätta </w:t>
      </w:r>
      <w:r>
        <w:t>allvarlig</w:t>
      </w:r>
      <w:r w:rsidRPr="00EF7742">
        <w:t xml:space="preserve"> brottslig verksamhet eller att det finns särskild anledning att anta att placeringen behövs för att hindra den intagne från allvarlig brottslig verksamhet under anstaltsvistelsen</w:t>
      </w:r>
      <w:r>
        <w:t xml:space="preserve">. </w:t>
      </w:r>
    </w:p>
    <w:p w14:paraId="6AEABBB5" w14:textId="77777777" w:rsidR="00B16A1E" w:rsidRDefault="00B16A1E" w:rsidP="00B16A1E">
      <w:pPr>
        <w:pStyle w:val="Brdtextmedindrag"/>
      </w:pPr>
      <w:r>
        <w:t xml:space="preserve">Uppgifter om en </w:t>
      </w:r>
      <w:r w:rsidRPr="00177CFD">
        <w:t xml:space="preserve">person som är dömd till fängelse men </w:t>
      </w:r>
      <w:r>
        <w:t>som</w:t>
      </w:r>
      <w:r w:rsidRPr="000C5E93">
        <w:t xml:space="preserve"> är på fri fot i väntan på att avtjäna fängelsestraffet</w:t>
      </w:r>
      <w:r>
        <w:t xml:space="preserve"> kan inte behandlas i säkerhets</w:t>
      </w:r>
      <w:r>
        <w:softHyphen/>
        <w:t>registret enligt 3 kap. 2 § första stycket kriminalvårdens brottsdatalag. Kriminal</w:t>
      </w:r>
      <w:r>
        <w:softHyphen/>
        <w:t>vården kan dock ha ett stort behov</w:t>
      </w:r>
      <w:r w:rsidRPr="00CD2D97">
        <w:t xml:space="preserve"> </w:t>
      </w:r>
      <w:r>
        <w:t>av</w:t>
      </w:r>
      <w:r w:rsidRPr="00CD2D97">
        <w:t xml:space="preserve"> att behandla person</w:t>
      </w:r>
      <w:r>
        <w:softHyphen/>
      </w:r>
      <w:r w:rsidRPr="00CD2D97">
        <w:t>upp</w:t>
      </w:r>
      <w:r>
        <w:softHyphen/>
      </w:r>
      <w:r w:rsidRPr="00CD2D97">
        <w:t xml:space="preserve">gifter </w:t>
      </w:r>
      <w:r>
        <w:t>i säkerhets</w:t>
      </w:r>
      <w:r>
        <w:softHyphen/>
        <w:t xml:space="preserve">registret redan </w:t>
      </w:r>
      <w:r w:rsidRPr="00361083">
        <w:t>innan verkställigheten påbörjas</w:t>
      </w:r>
      <w:r>
        <w:t xml:space="preserve">, t.ex. om personen tillhör ett </w:t>
      </w:r>
      <w:r w:rsidRPr="00CD2D97">
        <w:t>kriminellt nätverk</w:t>
      </w:r>
      <w:r>
        <w:t>. En möjlighet att behandla person</w:t>
      </w:r>
      <w:r>
        <w:softHyphen/>
        <w:t>uppgifter i säkerhetsregistret innan verkställigheten inleds skulle ge Kriminal</w:t>
      </w:r>
      <w:r>
        <w:softHyphen/>
        <w:t>vården bättre förut</w:t>
      </w:r>
      <w:r>
        <w:softHyphen/>
        <w:t>sättningar att förbereda verkställigheten för att förhindra säkerhets</w:t>
      </w:r>
      <w:r>
        <w:softHyphen/>
        <w:t>incidenter. Exempel</w:t>
      </w:r>
      <w:r>
        <w:softHyphen/>
        <w:t>vis skulle det ge Kriminalvården bättre förutsättningar att placera personer i rätt säkerhets</w:t>
      </w:r>
      <w:r>
        <w:softHyphen/>
        <w:t>klass och se till att personer från rivaliserande kriminella nätverk inte placeras till</w:t>
      </w:r>
      <w:r>
        <w:softHyphen/>
        <w:t>sammans. Uppgifter om personer som dömts till fängelse – inte bara de som också börjat avtjäna fängelsestraffet – bör därför kunna</w:t>
      </w:r>
      <w:r w:rsidRPr="00177CFD">
        <w:t xml:space="preserve"> </w:t>
      </w:r>
      <w:r>
        <w:t>behandlas i säker</w:t>
      </w:r>
      <w:r>
        <w:softHyphen/>
        <w:t>hets</w:t>
      </w:r>
      <w:r>
        <w:softHyphen/>
        <w:t>r</w:t>
      </w:r>
      <w:r w:rsidRPr="00177CFD">
        <w:t>egistre</w:t>
      </w:r>
      <w:r>
        <w:t>t.</w:t>
      </w:r>
      <w:r w:rsidRPr="002C1C7F">
        <w:t xml:space="preserve"> </w:t>
      </w:r>
    </w:p>
    <w:p w14:paraId="4A2FF422" w14:textId="309EB617" w:rsidR="00B16A1E" w:rsidRDefault="00B16A1E" w:rsidP="00B16A1E">
      <w:pPr>
        <w:pStyle w:val="Brdtextmedindrag"/>
      </w:pPr>
      <w:r>
        <w:t>Förutom att personen är häktad eller verkställer ett fängelsestraff, krävs enligt 3 kap. 2 § första stycket kriminalvårdens brottsdatalag även att personen är eller har varit placerad på säkerhets</w:t>
      </w:r>
      <w:r>
        <w:softHyphen/>
        <w:t>avdelning.</w:t>
      </w:r>
      <w:r w:rsidRPr="00D922CE">
        <w:t xml:space="preserve"> </w:t>
      </w:r>
      <w:r>
        <w:t>Kravet vilar på bedömningen att om om</w:t>
      </w:r>
      <w:r w:rsidRPr="00A60A20">
        <w:t>ständigheterna är sådana att det finns grund för placering på en säkerhetsavdelning, bör också förutsättningarna för behandling av personuppgifter i säkerhetsregistret vara uppfyllda</w:t>
      </w:r>
      <w:r>
        <w:t xml:space="preserve"> (se</w:t>
      </w:r>
      <w:r w:rsidR="00164287">
        <w:t xml:space="preserve"> prop. </w:t>
      </w:r>
      <w:r>
        <w:t xml:space="preserve">2017/18:269 s. 260). En person som är dömd till fängelse men som inte har börjat avtjäna straffet uppfyller dock inte det nuvarande kravet på att vara eller ha varit placerad på säkerhetsavdelning om han eller hon inte tidigare har avtjänat ett fängelsestraff. Detta är inte en lämplig ordning mot bakgrund av den behovsbild som nyss redovisats. Grunden bör därför lämpligen ändras så att den som är häktad eller dömd till fängelse och som är eller har varit placerad </w:t>
      </w:r>
      <w:r w:rsidRPr="00780872">
        <w:t>på eller uppfyller kraven för att placeras</w:t>
      </w:r>
      <w:r>
        <w:t xml:space="preserve"> på säkerhets</w:t>
      </w:r>
      <w:r>
        <w:softHyphen/>
        <w:t>avdelning får behandlas i säkerhetsregistret.</w:t>
      </w:r>
    </w:p>
    <w:p w14:paraId="2CB58D0D" w14:textId="77777777" w:rsidR="00B16A1E" w:rsidRDefault="00B16A1E" w:rsidP="00B16A1E">
      <w:pPr>
        <w:pStyle w:val="Brdtextmedindrag"/>
      </w:pPr>
      <w:r>
        <w:t xml:space="preserve">Förslaget innebär att </w:t>
      </w:r>
      <w:r w:rsidRPr="004C0C53">
        <w:t xml:space="preserve">uppgifter om en person </w:t>
      </w:r>
      <w:r>
        <w:t>som är dömd till fängelse kan behandlas i säkerhets</w:t>
      </w:r>
      <w:r w:rsidRPr="004C0C53">
        <w:t>registret redan innan dom</w:t>
      </w:r>
      <w:r>
        <w:t>en</w:t>
      </w:r>
      <w:r w:rsidRPr="004C0C53">
        <w:t xml:space="preserve"> </w:t>
      </w:r>
      <w:r>
        <w:t xml:space="preserve">eller beslutet </w:t>
      </w:r>
      <w:r w:rsidRPr="004C0C53">
        <w:t>har fått laga kraft</w:t>
      </w:r>
      <w:r>
        <w:t xml:space="preserve">. </w:t>
      </w:r>
      <w:bookmarkStart w:id="266" w:name="_Hlk209014901"/>
      <w:r>
        <w:t xml:space="preserve">Om domen eller beslutet ändras i högre instans och </w:t>
      </w:r>
      <w:r w:rsidRPr="004C0C53">
        <w:t xml:space="preserve">personen </w:t>
      </w:r>
      <w:r w:rsidRPr="00875DC1">
        <w:t>i</w:t>
      </w:r>
      <w:r>
        <w:t xml:space="preserve">nte slutligt döms till fängelse, </w:t>
      </w:r>
      <w:r w:rsidDel="007822D2">
        <w:t xml:space="preserve">dvs. om </w:t>
      </w:r>
      <w:r>
        <w:t>grund</w:t>
      </w:r>
      <w:r w:rsidDel="007822D2">
        <w:t>en</w:t>
      </w:r>
      <w:r>
        <w:t xml:space="preserve"> för behandlingen bort</w:t>
      </w:r>
      <w:r>
        <w:softHyphen/>
        <w:t>faller, och det inte finns en annan grund för behandling</w:t>
      </w:r>
      <w:r w:rsidRPr="004C0C53">
        <w:t xml:space="preserve"> bör </w:t>
      </w:r>
      <w:r>
        <w:t>en särskild och avsevärt kortare längsta tid för behandling av personuppgifterna i säker</w:t>
      </w:r>
      <w:r>
        <w:softHyphen/>
        <w:t>hets</w:t>
      </w:r>
      <w:r>
        <w:softHyphen/>
        <w:t xml:space="preserve">registret gälla. </w:t>
      </w:r>
      <w:bookmarkEnd w:id="266"/>
      <w:r>
        <w:t xml:space="preserve">Däremot anser regeringen inte, till skillnad från vad som föreslås i promemorian, att det bör införas ett krav på att radera uppgifterna. Även utan ett sådant krav ska uppgifter som utgångspunkt tas bort senast när den längsta tiden för behandling har löpt ut. </w:t>
      </w:r>
    </w:p>
    <w:p w14:paraId="4BF0F740" w14:textId="2C63495E" w:rsidR="00B16A1E" w:rsidRDefault="00B16A1E" w:rsidP="00B16A1E">
      <w:pPr>
        <w:pStyle w:val="Brdtextmedindrag"/>
      </w:pPr>
      <w:r>
        <w:t>Den längsta tiden för behandling i dessa fall bör lämpligen vara densamma som den längsta tiden för gemen</w:t>
      </w:r>
      <w:r>
        <w:softHyphen/>
        <w:t xml:space="preserve">samt tillgängliga uppgifter i motsvarande situation, dvs. tre månader från det att den slutliga domen eller det slutliga beslutet </w:t>
      </w:r>
      <w:r w:rsidRPr="004C0C53">
        <w:t>fick laga kraft</w:t>
      </w:r>
      <w:r>
        <w:t xml:space="preserve"> (se</w:t>
      </w:r>
      <w:r w:rsidR="00164287">
        <w:t xml:space="preserve"> avsnitt </w:t>
      </w:r>
      <w:r>
        <w:t>7.3.3)</w:t>
      </w:r>
      <w:r w:rsidRPr="004C0C53">
        <w:t>.</w:t>
      </w:r>
      <w:r>
        <w:t xml:space="preserve"> Motsvarande längsta tid för behandling bör gälla för uppgifter om en person som behandlas på grund av att personen är närstående till eller har annan nära förbindelse med den dömde. Den kortare längsta tiden för behandling bör</w:t>
      </w:r>
      <w:r w:rsidRPr="004C0C53">
        <w:t xml:space="preserve"> </w:t>
      </w:r>
      <w:r>
        <w:t xml:space="preserve">dock </w:t>
      </w:r>
      <w:r w:rsidRPr="004C0C53">
        <w:t xml:space="preserve">inte gälla </w:t>
      </w:r>
      <w:r>
        <w:t xml:space="preserve">när </w:t>
      </w:r>
      <w:r w:rsidRPr="004C0C53">
        <w:t xml:space="preserve">den dömde har hunnit påbörja verkställigheten. I de fallen </w:t>
      </w:r>
      <w:r>
        <w:t>har</w:t>
      </w:r>
      <w:r w:rsidRPr="004C0C53">
        <w:t xml:space="preserve"> Kriminal</w:t>
      </w:r>
      <w:r>
        <w:softHyphen/>
      </w:r>
      <w:r w:rsidRPr="004C0C53">
        <w:t>vården behov av att ha kvar uppgifter om verkställig</w:t>
      </w:r>
      <w:r>
        <w:softHyphen/>
      </w:r>
      <w:r w:rsidRPr="004C0C53">
        <w:t>heten.</w:t>
      </w:r>
      <w:r>
        <w:t xml:space="preserve"> </w:t>
      </w:r>
    </w:p>
    <w:p w14:paraId="764A2FAF" w14:textId="77777777" w:rsidR="00B16A1E" w:rsidRDefault="00B16A1E" w:rsidP="00B16A1E">
      <w:pPr>
        <w:pStyle w:val="Brdtextmedindrag"/>
      </w:pPr>
      <w:r w:rsidRPr="008845D4">
        <w:lastRenderedPageBreak/>
        <w:t>Enligt</w:t>
      </w:r>
      <w:r>
        <w:t xml:space="preserve"> 3 kap. 2 § andra stycket kriminalvårdens brottsdatalag får person</w:t>
      </w:r>
      <w:r>
        <w:softHyphen/>
        <w:t>uppgifter om en person som är häktad eller verkställer ett fängelsestraff behandlas i säkerhetsregistret om det finns en risk för att f</w:t>
      </w:r>
      <w:r w:rsidRPr="002B7824">
        <w:t>ör att han eller hon bidrar till att allvarligt störa ordningen eller säkerheten på ett häkte eller i en kriminalvårdsanstalt</w:t>
      </w:r>
      <w:r>
        <w:t xml:space="preserve">. </w:t>
      </w:r>
      <w:r w:rsidRPr="00820B1D">
        <w:t xml:space="preserve">Säkerhetshotande incidenter kan </w:t>
      </w:r>
      <w:r>
        <w:t xml:space="preserve">dock </w:t>
      </w:r>
      <w:r w:rsidRPr="00820B1D">
        <w:t xml:space="preserve">inträffa även </w:t>
      </w:r>
      <w:r>
        <w:t xml:space="preserve">i andra lokaler där Kriminalvården bedriver verksamhet, såsom ett havvägshus eller vårdhem. </w:t>
      </w:r>
      <w:r w:rsidRPr="00553CA3">
        <w:t xml:space="preserve">Möjligheten att </w:t>
      </w:r>
      <w:r>
        <w:t xml:space="preserve">behandla </w:t>
      </w:r>
      <w:r w:rsidRPr="00553CA3">
        <w:t>person</w:t>
      </w:r>
      <w:r>
        <w:softHyphen/>
      </w:r>
      <w:r w:rsidRPr="00553CA3">
        <w:t>uppgifter i säkerhetsregistret bör breddas i syfte att undvika säkerhets</w:t>
      </w:r>
      <w:r>
        <w:softHyphen/>
      </w:r>
      <w:r w:rsidRPr="00553CA3">
        <w:t xml:space="preserve">incidenter även på sådana platser. </w:t>
      </w:r>
      <w:r>
        <w:t xml:space="preserve">Personuppgifter om en person som är häktad eller avtjänar ett fängelsestraff och </w:t>
      </w:r>
      <w:r w:rsidRPr="00325D4A">
        <w:t>som bidrar till att allvarligt störa ordningen eller säkerheten i andra lokaler där Kriminal</w:t>
      </w:r>
      <w:r>
        <w:softHyphen/>
      </w:r>
      <w:r w:rsidRPr="00325D4A">
        <w:t>vården bedriver verksamhet</w:t>
      </w:r>
      <w:r>
        <w:t xml:space="preserve"> </w:t>
      </w:r>
      <w:r w:rsidRPr="00325D4A">
        <w:t>än i häkten eller kriminal</w:t>
      </w:r>
      <w:r>
        <w:softHyphen/>
      </w:r>
      <w:r w:rsidRPr="00325D4A">
        <w:t>vårdsanstalter</w:t>
      </w:r>
      <w:r>
        <w:t xml:space="preserve"> bör därför få behandlas i säkerhetsregistret</w:t>
      </w:r>
      <w:r w:rsidRPr="00325D4A">
        <w:t xml:space="preserve">. </w:t>
      </w:r>
      <w:r>
        <w:t xml:space="preserve">I praktiken kommer registrering på sådan grund sannolikt ske främst när det gäller fängelsedömda. </w:t>
      </w:r>
    </w:p>
    <w:p w14:paraId="171439D3" w14:textId="77777777" w:rsidR="00B16A1E" w:rsidRDefault="00B16A1E" w:rsidP="00B16A1E">
      <w:pPr>
        <w:pStyle w:val="Brdtextmedindrag"/>
      </w:pPr>
      <w:r w:rsidRPr="001543A6">
        <w:t xml:space="preserve">Till skillnad från </w:t>
      </w:r>
      <w:r>
        <w:t xml:space="preserve">vad som föreslås i promemorian </w:t>
      </w:r>
      <w:r w:rsidRPr="001543A6">
        <w:t>anser regeringen inte att det bör tydlig</w:t>
      </w:r>
      <w:r>
        <w:softHyphen/>
      </w:r>
      <w:r w:rsidRPr="001543A6">
        <w:t>göras att möjligheten att i säkerhets</w:t>
      </w:r>
      <w:r>
        <w:softHyphen/>
      </w:r>
      <w:r w:rsidRPr="001543A6">
        <w:t>registret behandla person</w:t>
      </w:r>
      <w:r>
        <w:softHyphen/>
      </w:r>
      <w:r w:rsidRPr="001543A6">
        <w:t xml:space="preserve">uppgifter om en person som </w:t>
      </w:r>
      <w:r>
        <w:t>avtjänar</w:t>
      </w:r>
      <w:r w:rsidRPr="001543A6">
        <w:t xml:space="preserve"> ett fängelse</w:t>
      </w:r>
      <w:r>
        <w:softHyphen/>
      </w:r>
      <w:r w:rsidRPr="001543A6">
        <w:t>straff</w:t>
      </w:r>
      <w:r>
        <w:t xml:space="preserve"> </w:t>
      </w:r>
      <w:r w:rsidRPr="001543A6">
        <w:t xml:space="preserve">gäller oavsett om verkställigheten sker i eller utanför anstalt. Som </w:t>
      </w:r>
      <w:r>
        <w:t>påpekas i promem</w:t>
      </w:r>
      <w:r>
        <w:softHyphen/>
        <w:t xml:space="preserve">orian </w:t>
      </w:r>
      <w:r w:rsidRPr="001543A6">
        <w:t>är det viktigt att säkerhets</w:t>
      </w:r>
      <w:r>
        <w:softHyphen/>
      </w:r>
      <w:r w:rsidRPr="001543A6">
        <w:t xml:space="preserve">incidenter uppmärksammas och att nödvändiga åtgärder kan vidtas även när personer </w:t>
      </w:r>
      <w:r>
        <w:t>avtjänar</w:t>
      </w:r>
      <w:r w:rsidRPr="001543A6">
        <w:t xml:space="preserve"> fängelse</w:t>
      </w:r>
      <w:r>
        <w:softHyphen/>
      </w:r>
      <w:r w:rsidRPr="001543A6">
        <w:t xml:space="preserve">straff utanför anstalt, </w:t>
      </w:r>
      <w:r>
        <w:t xml:space="preserve">t.ex. under villkorlig frigivning eller </w:t>
      </w:r>
      <w:r w:rsidRPr="001543A6">
        <w:t xml:space="preserve">när en person </w:t>
      </w:r>
      <w:r>
        <w:t>avtjänar</w:t>
      </w:r>
      <w:r w:rsidRPr="001543A6">
        <w:t xml:space="preserve"> straffet </w:t>
      </w:r>
      <w:r>
        <w:t xml:space="preserve">i sin helhet </w:t>
      </w:r>
      <w:r w:rsidRPr="001543A6">
        <w:t>genom fotboja</w:t>
      </w:r>
      <w:r>
        <w:t xml:space="preserve">. Detsamma gäller vid </w:t>
      </w:r>
      <w:r w:rsidRPr="001543A6">
        <w:t>olika ut</w:t>
      </w:r>
      <w:r>
        <w:softHyphen/>
      </w:r>
      <w:r w:rsidRPr="001543A6">
        <w:t>slussnings</w:t>
      </w:r>
      <w:r>
        <w:softHyphen/>
      </w:r>
      <w:r w:rsidRPr="001543A6">
        <w:t>åtgärder. Enligt regeringen är det dock redan i</w:t>
      </w:r>
      <w:r>
        <w:t> </w:t>
      </w:r>
      <w:r w:rsidRPr="001543A6">
        <w:t>dag klart att bestämm</w:t>
      </w:r>
      <w:r>
        <w:softHyphen/>
      </w:r>
      <w:r w:rsidRPr="001543A6">
        <w:t xml:space="preserve">elserna </w:t>
      </w:r>
      <w:r>
        <w:t xml:space="preserve">i nuvarande 3 kap. 2 § kriminalvårdens brottsdatalag </w:t>
      </w:r>
      <w:r w:rsidRPr="001543A6">
        <w:t>gäller oavsett om verkställig</w:t>
      </w:r>
      <w:r>
        <w:softHyphen/>
      </w:r>
      <w:r w:rsidRPr="001543A6">
        <w:t>heten sker i eller utanför anstalt</w:t>
      </w:r>
      <w:r>
        <w:t>.</w:t>
      </w:r>
      <w:r w:rsidRPr="001543A6">
        <w:t xml:space="preserve"> </w:t>
      </w:r>
      <w:r>
        <w:t>Möjligheten</w:t>
      </w:r>
      <w:r w:rsidRPr="007E6571">
        <w:t xml:space="preserve"> att behandla uppgifter i säkerhets</w:t>
      </w:r>
      <w:r>
        <w:softHyphen/>
      </w:r>
      <w:r w:rsidRPr="007E6571">
        <w:t xml:space="preserve">registret </w:t>
      </w:r>
      <w:r>
        <w:t xml:space="preserve">gäller alltså </w:t>
      </w:r>
      <w:r w:rsidRPr="007E6571">
        <w:t xml:space="preserve">hela den tid som en person </w:t>
      </w:r>
      <w:r>
        <w:t>avtjänar</w:t>
      </w:r>
      <w:r w:rsidRPr="007E6571">
        <w:t xml:space="preserve"> </w:t>
      </w:r>
      <w:r>
        <w:t>och</w:t>
      </w:r>
      <w:r w:rsidRPr="007E6571">
        <w:t xml:space="preserve"> oavsett om verkställigheten äger rum i eller utanför anstalt</w:t>
      </w:r>
      <w:r>
        <w:t xml:space="preserve">. Det </w:t>
      </w:r>
      <w:r w:rsidRPr="008D10FF">
        <w:t xml:space="preserve">finns </w:t>
      </w:r>
      <w:r>
        <w:t xml:space="preserve">därför inte </w:t>
      </w:r>
      <w:r w:rsidRPr="008D10FF">
        <w:t>anledning att</w:t>
      </w:r>
      <w:r>
        <w:t xml:space="preserve"> </w:t>
      </w:r>
      <w:r w:rsidRPr="008D10FF">
        <w:t>förtydliga</w:t>
      </w:r>
      <w:r w:rsidRPr="007C4879">
        <w:t xml:space="preserve"> att uppgifter om den som </w:t>
      </w:r>
      <w:r>
        <w:t>avtjänar</w:t>
      </w:r>
      <w:r w:rsidRPr="007C4879">
        <w:t xml:space="preserve"> ett fängelsestraff utanför anstalt får behandlas i säkerhets</w:t>
      </w:r>
      <w:r>
        <w:softHyphen/>
      </w:r>
      <w:r w:rsidRPr="007C4879">
        <w:t>registret.</w:t>
      </w:r>
    </w:p>
    <w:p w14:paraId="7DFB00D5" w14:textId="77777777" w:rsidR="00B16A1E" w:rsidRDefault="00B16A1E" w:rsidP="00B16A1E">
      <w:pPr>
        <w:pStyle w:val="Rubrik5utannumrering"/>
      </w:pPr>
      <w:r>
        <w:t>Fler häktade ska kunna registreras</w:t>
      </w:r>
    </w:p>
    <w:p w14:paraId="215BD987" w14:textId="77777777" w:rsidR="00B16A1E" w:rsidRDefault="00B16A1E" w:rsidP="00B16A1E">
      <w:pPr>
        <w:pStyle w:val="Brdtext"/>
      </w:pPr>
      <w:r>
        <w:t>Enligt 3 kap. 3 § kriminalvårdens brottsdatalag får personuppgifter om en person som verkställer fängelsestraff behandlas i säkerhets</w:t>
      </w:r>
      <w:r>
        <w:softHyphen/>
        <w:t>registret när</w:t>
      </w:r>
      <w:r w:rsidRPr="00DE7FD9">
        <w:t xml:space="preserve"> det finns risk för att </w:t>
      </w:r>
      <w:r>
        <w:t>han eller hon</w:t>
      </w:r>
      <w:r w:rsidRPr="00DE7FD9">
        <w:t xml:space="preserve"> utövar våld eller hot mot eller otillbörlig påverkan på personal eller andra som uppehåller sig i Kriminalvårdens lokaler. </w:t>
      </w:r>
      <w:r>
        <w:t xml:space="preserve">Personuppgifter om en person som är häktad får däremot inte behandlas på de grunderna. </w:t>
      </w:r>
      <w:r w:rsidRPr="00DE7FD9">
        <w:t xml:space="preserve">Även om häktade som regel inte har samma möjligheter att röra sig fritt i </w:t>
      </w:r>
      <w:r>
        <w:t>Kriminalvårdens l</w:t>
      </w:r>
      <w:r w:rsidRPr="00DE7FD9">
        <w:t xml:space="preserve">okaler som </w:t>
      </w:r>
      <w:r>
        <w:t xml:space="preserve">de som är </w:t>
      </w:r>
      <w:r w:rsidRPr="00DE7FD9">
        <w:t>intagna</w:t>
      </w:r>
      <w:r>
        <w:t xml:space="preserve"> i kriminalvårdsanstalt</w:t>
      </w:r>
      <w:r w:rsidRPr="00DE7FD9">
        <w:t xml:space="preserve">, finns det </w:t>
      </w:r>
      <w:r>
        <w:t xml:space="preserve">dock liknande risker för våld, hot och </w:t>
      </w:r>
      <w:r w:rsidRPr="00DE7FD9">
        <w:t xml:space="preserve">otillbörlig påverkan. </w:t>
      </w:r>
      <w:r>
        <w:t xml:space="preserve">I säkerhetsregistret bör därför uppgifter få behandlas om en person som är häktad om det finns en risk för att han eller hon utövar våld eller hot mot eller otillbörlig påverkan på personal eller andra som uppehåller sig i Kriminalvårdens lokaler. </w:t>
      </w:r>
    </w:p>
    <w:p w14:paraId="5BB4C41E" w14:textId="77777777" w:rsidR="00B16A1E" w:rsidRPr="001543A6" w:rsidRDefault="00B16A1E" w:rsidP="00B16A1E">
      <w:pPr>
        <w:pStyle w:val="Brdtextmedindrag"/>
      </w:pPr>
      <w:r>
        <w:t>Bestämmelserna om häktade i nuvarande 3 kap. 2 </w:t>
      </w:r>
      <w:r w:rsidDel="006356A3">
        <w:t xml:space="preserve">§ </w:t>
      </w:r>
      <w:r>
        <w:t>k</w:t>
      </w:r>
      <w:r w:rsidDel="006356A3">
        <w:t>riminalvårdens brottsdatalag – liksom övriga bestämmelser om häktade i den lagen – träffar</w:t>
      </w:r>
      <w:r>
        <w:t xml:space="preserve"> endast</w:t>
      </w:r>
      <w:r w:rsidDel="006356A3">
        <w:t xml:space="preserve"> personer som är häktade för </w:t>
      </w:r>
      <w:r w:rsidRPr="00DD73C7" w:rsidDel="006356A3">
        <w:t>sådana syften som omfattas av brottsdatalagens tillämpningsområde</w:t>
      </w:r>
      <w:r w:rsidDel="006356A3">
        <w:t xml:space="preserve"> (jfr prop.</w:t>
      </w:r>
      <w:r>
        <w:t> </w:t>
      </w:r>
      <w:r w:rsidDel="006356A3">
        <w:t>2017/18:269 s.</w:t>
      </w:r>
      <w:r>
        <w:t> </w:t>
      </w:r>
      <w:r w:rsidDel="006356A3">
        <w:t>378)</w:t>
      </w:r>
      <w:r w:rsidRPr="00DD73C7" w:rsidDel="006356A3">
        <w:t xml:space="preserve">. </w:t>
      </w:r>
      <w:r>
        <w:t xml:space="preserve">Till skillnad från förslaget i promemorian anser regeringen inte att det bör förtydligas. </w:t>
      </w:r>
    </w:p>
    <w:p w14:paraId="40D495F4" w14:textId="77777777" w:rsidR="00B16A1E" w:rsidRDefault="00B16A1E" w:rsidP="00B16A1E">
      <w:pPr>
        <w:pStyle w:val="Rubrik3"/>
      </w:pPr>
      <w:bookmarkStart w:id="267" w:name="_Toc200361761"/>
      <w:bookmarkStart w:id="268" w:name="_Toc207028596"/>
      <w:bookmarkStart w:id="269" w:name="_Toc208219156"/>
      <w:bookmarkStart w:id="270" w:name="_Toc211438846"/>
      <w:bookmarkStart w:id="271" w:name="_Toc213921881"/>
      <w:bookmarkEnd w:id="267"/>
      <w:r>
        <w:lastRenderedPageBreak/>
        <w:t>Fler frivårdsklienter ska kunna registreras</w:t>
      </w:r>
      <w:bookmarkEnd w:id="268"/>
      <w:bookmarkEnd w:id="269"/>
      <w:bookmarkEnd w:id="270"/>
      <w:bookmarkEnd w:id="271"/>
    </w:p>
    <w:p w14:paraId="3689906D" w14:textId="77777777" w:rsidR="00B16A1E" w:rsidRDefault="00B16A1E" w:rsidP="00B16A1E">
      <w:pPr>
        <w:pStyle w:val="Rubrik4ram"/>
      </w:pPr>
      <w:r w:rsidRPr="00BB67A8">
        <w:t>Regeringens förslag</w:t>
      </w:r>
    </w:p>
    <w:p w14:paraId="567676D2" w14:textId="77777777" w:rsidR="00B16A1E" w:rsidRDefault="00B16A1E" w:rsidP="00B16A1E">
      <w:pPr>
        <w:pStyle w:val="Brdtextram"/>
      </w:pPr>
      <w:r>
        <w:t>Personuppgifter om en person som avtjänar en annan påföljd än fängelse ska få behandlas i säkerhetsregistret om det finns en risk för att han eller hon bidrar till att allvarligt störa ordningen eller säkerheten i Kriminalvårdens lokaler eller för att han eller hon under verkställig</w:t>
      </w:r>
      <w:r>
        <w:softHyphen/>
        <w:t>heten utsätts för våld eller hot.</w:t>
      </w:r>
    </w:p>
    <w:p w14:paraId="19B92C3C" w14:textId="77777777" w:rsidR="00B16A1E" w:rsidRDefault="00B16A1E" w:rsidP="00B16A1E">
      <w:pPr>
        <w:pStyle w:val="Rubrik4efterram"/>
      </w:pPr>
      <w:r>
        <w:t>Promemorians</w:t>
      </w:r>
      <w:r w:rsidRPr="000F05C5">
        <w:t xml:space="preserve"> förslag</w:t>
      </w:r>
    </w:p>
    <w:p w14:paraId="6FE2BA62" w14:textId="77777777" w:rsidR="00B16A1E" w:rsidRDefault="00B16A1E" w:rsidP="00B16A1E">
      <w:pPr>
        <w:pStyle w:val="Brdtext"/>
      </w:pPr>
      <w:r>
        <w:t xml:space="preserve">Förslaget i promemorian stämmer </w:t>
      </w:r>
      <w:r w:rsidRPr="009F1FB5">
        <w:t xml:space="preserve">i </w:t>
      </w:r>
      <w:r>
        <w:t>huvud</w:t>
      </w:r>
      <w:r w:rsidRPr="009F1FB5">
        <w:t xml:space="preserve">sak </w:t>
      </w:r>
      <w:r>
        <w:t xml:space="preserve">överens </w:t>
      </w:r>
      <w:r w:rsidRPr="009F1FB5">
        <w:t>med regeringens</w:t>
      </w:r>
      <w:r>
        <w:t>. I promemorian föreslås även att det ska införas krav på särskilda skäl för behandlingen.</w:t>
      </w:r>
    </w:p>
    <w:p w14:paraId="68153178" w14:textId="77777777" w:rsidR="00B16A1E" w:rsidRDefault="00B16A1E" w:rsidP="00B16A1E">
      <w:pPr>
        <w:pStyle w:val="Rubrik4utannumrering"/>
      </w:pPr>
      <w:r w:rsidRPr="000F05C5">
        <w:t>Remissinstanserna</w:t>
      </w:r>
    </w:p>
    <w:p w14:paraId="1017A9C7" w14:textId="77777777" w:rsidR="00B16A1E" w:rsidRDefault="00B16A1E" w:rsidP="00B16A1E">
      <w:pPr>
        <w:pStyle w:val="Brdtext"/>
      </w:pPr>
      <w:r w:rsidRPr="000F05C5">
        <w:t>Remissinstanserna</w:t>
      </w:r>
      <w:r>
        <w:rPr>
          <w:b/>
          <w:bCs/>
        </w:rPr>
        <w:t xml:space="preserve"> </w:t>
      </w:r>
      <w:r>
        <w:t>yttrar sig inte särskilt över förslaget.</w:t>
      </w:r>
    </w:p>
    <w:p w14:paraId="76D90152" w14:textId="77777777" w:rsidR="00B16A1E" w:rsidRDefault="00B16A1E" w:rsidP="00B16A1E">
      <w:pPr>
        <w:pStyle w:val="Rubrik4utannumrering"/>
      </w:pPr>
      <w:r>
        <w:t>Skälen för regeringens förslag</w:t>
      </w:r>
    </w:p>
    <w:p w14:paraId="7E14924F" w14:textId="77777777" w:rsidR="00B16A1E" w:rsidRDefault="00B16A1E" w:rsidP="00B16A1E">
      <w:pPr>
        <w:pStyle w:val="Brdtext"/>
      </w:pPr>
      <w:r w:rsidRPr="006A3693">
        <w:t>U</w:t>
      </w:r>
      <w:r w:rsidRPr="00E91470">
        <w:t>ppgifter om en person</w:t>
      </w:r>
      <w:r>
        <w:t xml:space="preserve"> som verk</w:t>
      </w:r>
      <w:r>
        <w:softHyphen/>
        <w:t>ställer en annan påföljd än fängelse får, enligt 3 kap. 3 § k</w:t>
      </w:r>
      <w:r w:rsidRPr="00E91470">
        <w:t>riminalvårdens brottsdatalag</w:t>
      </w:r>
      <w:r>
        <w:t>,</w:t>
      </w:r>
      <w:r w:rsidRPr="00E91470">
        <w:t xml:space="preserve"> behandlas </w:t>
      </w:r>
      <w:r>
        <w:t>i säkerhets</w:t>
      </w:r>
      <w:r>
        <w:softHyphen/>
        <w:t xml:space="preserve">registret endast </w:t>
      </w:r>
      <w:r w:rsidRPr="00E91470">
        <w:t xml:space="preserve">om det finns en risk för att han eller hon utövar våld eller hot mot eller otillbörlig påverkan på personal eller andra personer som uppehåller sig i </w:t>
      </w:r>
      <w:r>
        <w:t>K</w:t>
      </w:r>
      <w:r w:rsidRPr="00E91470">
        <w:t xml:space="preserve">riminalvårdens lokaler. </w:t>
      </w:r>
      <w:r>
        <w:t>Uppgifter om en häktad person eller en person som avtjänar ett fängelse</w:t>
      </w:r>
      <w:r>
        <w:softHyphen/>
        <w:t>straff får även behandlas på de grunderna att d</w:t>
      </w:r>
      <w:r w:rsidRPr="00BF0A28">
        <w:t>et finns risk för att han eller hon bidrar till att allvarligt störa ordningen eller säkerheten på ett häkte eller i en kriminalvårdsan</w:t>
      </w:r>
      <w:r w:rsidRPr="00BF0A28">
        <w:softHyphen/>
        <w:t xml:space="preserve">stalt </w:t>
      </w:r>
      <w:r w:rsidRPr="00083E8E">
        <w:t xml:space="preserve">eller för att han eller hon utsätts för våld eller hot under verkställigheten. </w:t>
      </w:r>
      <w:r>
        <w:t>Frågan är om motsvarande möjlig</w:t>
      </w:r>
      <w:r>
        <w:softHyphen/>
        <w:t xml:space="preserve">heter bör finnas avseende personer som avtjänar en annan påföljd än fängelse. </w:t>
      </w:r>
    </w:p>
    <w:p w14:paraId="763DD3B6" w14:textId="77777777" w:rsidR="00B16A1E" w:rsidRDefault="00B16A1E" w:rsidP="00B16A1E">
      <w:pPr>
        <w:pStyle w:val="Brdtextmedindrag"/>
      </w:pPr>
      <w:r>
        <w:t xml:space="preserve">Om det finns en risk för att en frivårdsklient bidrar till </w:t>
      </w:r>
      <w:r w:rsidRPr="003601DC">
        <w:t>att allvarligt störa ordningen eller säkerheten i lokaler där Kriminalvården bedriver frivård</w:t>
      </w:r>
      <w:r>
        <w:t>, är det viktigt att Kriminalvården kan ta hänsyn till det. Exempelvis kan Kriminalvården inför ett besök på ett frivårdskontor behöva dimensionera personalen på ett visst sätt eller vidta andra säkerhetsåtgärder för att motverka säkerhetsincidenter. Att det finns en risk för att en frivårdsklient bidrar till att allvarligt störa ordningen eller säkerheten i Kriminalvårdens lokaler bör därför enligt regeringens mening kunna utgöra grund för behandling av personuppgifter i säkerhetsregistret.</w:t>
      </w:r>
    </w:p>
    <w:p w14:paraId="3CEFE66D" w14:textId="743FDBF4" w:rsidR="00B16A1E" w:rsidRDefault="00B16A1E" w:rsidP="00B16A1E">
      <w:pPr>
        <w:pStyle w:val="Brdtextmedindrag"/>
      </w:pPr>
      <w:r>
        <w:t xml:space="preserve">Det är även viktigt att Kriminalvården kan ta hänsyn till om en frivårdsklient har en allvarlig hotbild mot sig, särskilt för att hindra att personen utsätts för brott. Det kan t.ex. vara viktigt att undvika att </w:t>
      </w:r>
      <w:r w:rsidRPr="00E91470">
        <w:t xml:space="preserve">två personer som tillhör </w:t>
      </w:r>
      <w:r>
        <w:t xml:space="preserve">rivaliserande </w:t>
      </w:r>
      <w:r w:rsidRPr="00E91470">
        <w:t>kriminella nätverk kallas till besök på ett frivårds</w:t>
      </w:r>
      <w:r>
        <w:softHyphen/>
      </w:r>
      <w:r w:rsidRPr="00E91470">
        <w:t>kontor vid samma tidpunkt</w:t>
      </w:r>
      <w:r>
        <w:t>. En hotbild kan också medföra behov av</w:t>
      </w:r>
      <w:r w:rsidRPr="009B1120">
        <w:t xml:space="preserve"> </w:t>
      </w:r>
      <w:r>
        <w:t>andra</w:t>
      </w:r>
      <w:r w:rsidRPr="009B1120">
        <w:t xml:space="preserve"> </w:t>
      </w:r>
      <w:r>
        <w:t xml:space="preserve">slags </w:t>
      </w:r>
      <w:r w:rsidRPr="009B1120">
        <w:t xml:space="preserve">säkerhetsåtgärder </w:t>
      </w:r>
      <w:r>
        <w:t>vid ett sådant besök</w:t>
      </w:r>
      <w:r w:rsidRPr="009B1120">
        <w:t>.</w:t>
      </w:r>
      <w:r>
        <w:t xml:space="preserve"> Att det finns en risk för att en frivårdsklient under verkställighet utsätts för våld eller hot bör därför enligt regeringens mening </w:t>
      </w:r>
      <w:r w:rsidRPr="009B1120">
        <w:t>också kunna utgöra grund för behandling av personuppgifter i säkerhetsregistret.</w:t>
      </w:r>
      <w:r w:rsidR="00164287">
        <w:t xml:space="preserve"> </w:t>
      </w:r>
    </w:p>
    <w:p w14:paraId="5A67C06F" w14:textId="77777777" w:rsidR="00B16A1E" w:rsidRDefault="00B16A1E" w:rsidP="00B16A1E">
      <w:pPr>
        <w:pStyle w:val="Brdtextmedindrag"/>
      </w:pPr>
      <w:r>
        <w:lastRenderedPageBreak/>
        <w:t>Sammanfattningsvis anser regeringen att upp</w:t>
      </w:r>
      <w:r>
        <w:softHyphen/>
        <w:t>gifter om en person som avtjänar en annan påföljd än fängelse ska få behandlas i säkerhets</w:t>
      </w:r>
      <w:r>
        <w:softHyphen/>
        <w:t>registret om det finns risk för att han eller hon bidrar till att allvarligt störa ordningen eller säkerheten i Kriminalvårdens lokaler eller för att han eller hon utsätts för våld eller hot under verkställig</w:t>
      </w:r>
      <w:r>
        <w:softHyphen/>
        <w:t>heten. I promemorian föreslås</w:t>
      </w:r>
      <w:r w:rsidRPr="00BC0C39">
        <w:t>, med hänvisning till att</w:t>
      </w:r>
      <w:r>
        <w:t xml:space="preserve"> en</w:t>
      </w:r>
      <w:r w:rsidRPr="00BC0C39">
        <w:t xml:space="preserve"> generell registrering </w:t>
      </w:r>
      <w:r>
        <w:t xml:space="preserve">av integritetsskäl </w:t>
      </w:r>
      <w:r w:rsidRPr="00BC0C39">
        <w:t xml:space="preserve">inte </w:t>
      </w:r>
      <w:r>
        <w:t>bör få</w:t>
      </w:r>
      <w:r w:rsidRPr="00BC0C39">
        <w:t xml:space="preserve"> förekomma,</w:t>
      </w:r>
      <w:r>
        <w:t xml:space="preserve"> </w:t>
      </w:r>
      <w:r w:rsidRPr="00BC0C39">
        <w:t xml:space="preserve">att det </w:t>
      </w:r>
      <w:r>
        <w:t>ska</w:t>
      </w:r>
      <w:r w:rsidRPr="00BC0C39">
        <w:t xml:space="preserve"> krävas särskilda skäl för att uppgifterna ska få behandlas</w:t>
      </w:r>
      <w:r>
        <w:t>.</w:t>
      </w:r>
      <w:r w:rsidRPr="00BC0C39">
        <w:t xml:space="preserve"> </w:t>
      </w:r>
      <w:r>
        <w:t>S</w:t>
      </w:r>
      <w:r w:rsidRPr="00BC0C39">
        <w:t>ärskil</w:t>
      </w:r>
      <w:r>
        <w:t>da</w:t>
      </w:r>
      <w:r w:rsidRPr="00BC0C39">
        <w:t xml:space="preserve"> skäl kan enligt </w:t>
      </w:r>
      <w:r>
        <w:t xml:space="preserve">promemorian exempelvis </w:t>
      </w:r>
      <w:r w:rsidRPr="00BC0C39">
        <w:t>vara att Kriminal</w:t>
      </w:r>
      <w:r>
        <w:softHyphen/>
      </w:r>
      <w:r w:rsidRPr="00BC0C39">
        <w:t>vården få</w:t>
      </w:r>
      <w:r>
        <w:t>r</w:t>
      </w:r>
      <w:r w:rsidRPr="00BC0C39">
        <w:t xml:space="preserve"> kännedom om ett konkret hot mot klienten</w:t>
      </w:r>
      <w:r w:rsidRPr="00E97B66">
        <w:t>.</w:t>
      </w:r>
      <w:r w:rsidRPr="00BC0C39">
        <w:t xml:space="preserve"> </w:t>
      </w:r>
      <w:r w:rsidRPr="00685645">
        <w:t xml:space="preserve">Regeringen instämmer i att </w:t>
      </w:r>
      <w:r>
        <w:t xml:space="preserve">det är viktigt att </w:t>
      </w:r>
      <w:r w:rsidRPr="00685645">
        <w:t xml:space="preserve">nå en rimlig avvägning mellan Kriminalvårdens intresse av att få behandla uppgifterna och skyddet för den enskildes personliga integritet. </w:t>
      </w:r>
      <w:r>
        <w:t>Redan kravet på att det ska finnas en säkerhetsrisk, dvs. en risk för att personen i fråga bidrar till att allvarligt störa ordningen eller säkerheten i Kriminalvårdens lokaler eller utsätts för våld eller hot, innefattar dock att risken måste vara konkret. Någon ytterligare begränsning behövs därför inte. Regeringen anser alltså inte att det bör införas krav på särskilda skäl för behandling av</w:t>
      </w:r>
      <w:r w:rsidRPr="0071597A">
        <w:t xml:space="preserve"> denna typ av uppgifter.</w:t>
      </w:r>
    </w:p>
    <w:p w14:paraId="594E3E2F" w14:textId="77777777" w:rsidR="00B16A1E" w:rsidRDefault="00B16A1E" w:rsidP="00B16A1E">
      <w:pPr>
        <w:pStyle w:val="Rubrik3"/>
      </w:pPr>
      <w:bookmarkStart w:id="272" w:name="_Toc207028597"/>
      <w:bookmarkStart w:id="273" w:name="_Toc208219157"/>
      <w:bookmarkStart w:id="274" w:name="_Toc211438847"/>
      <w:bookmarkStart w:id="275" w:name="_Toc213921882"/>
      <w:r>
        <w:t>Fler personer med koppling till den organiserade brottsligheten ska kunna registreras</w:t>
      </w:r>
      <w:bookmarkEnd w:id="272"/>
      <w:bookmarkEnd w:id="273"/>
      <w:bookmarkEnd w:id="274"/>
      <w:bookmarkEnd w:id="275"/>
      <w:r>
        <w:t xml:space="preserve"> </w:t>
      </w:r>
    </w:p>
    <w:p w14:paraId="29B48571" w14:textId="77777777" w:rsidR="00B16A1E" w:rsidRDefault="00B16A1E" w:rsidP="00B16A1E">
      <w:pPr>
        <w:pStyle w:val="Rubrik4ram"/>
      </w:pPr>
      <w:r w:rsidRPr="00D331CC">
        <w:t>Regeringens förslag</w:t>
      </w:r>
    </w:p>
    <w:p w14:paraId="0D6FF6E7" w14:textId="77777777" w:rsidR="00B16A1E" w:rsidRDefault="00B16A1E" w:rsidP="00B16A1E">
      <w:pPr>
        <w:pStyle w:val="Brdtextmedindragram"/>
        <w:ind w:firstLine="0"/>
      </w:pPr>
      <w:r>
        <w:t>Om det är absolut nödvändigt för att upprätthålla säkerheten på ett häkte eller i en kriminal</w:t>
      </w:r>
      <w:r>
        <w:softHyphen/>
        <w:t>vårds</w:t>
      </w:r>
      <w:r>
        <w:softHyphen/>
        <w:t>anstalt, ska Kriminal</w:t>
      </w:r>
      <w:r>
        <w:softHyphen/>
        <w:t xml:space="preserve">vården få behandla personuppgifter i säkerhetsregistret om en person som kan antas </w:t>
      </w:r>
      <w:r w:rsidRPr="003014EA">
        <w:t xml:space="preserve">tillhöra eller verka </w:t>
      </w:r>
      <w:r>
        <w:t xml:space="preserve">för en organisation eller </w:t>
      </w:r>
      <w:r w:rsidRPr="003014EA">
        <w:t>grupp som utövar allvarlig brottslig verksamhet</w:t>
      </w:r>
      <w:r>
        <w:t>.</w:t>
      </w:r>
      <w:r w:rsidDel="00755A36">
        <w:t xml:space="preserve"> </w:t>
      </w:r>
      <w:r>
        <w:t xml:space="preserve">Om personen inte är häktad eller avtjänar en påföljd inom Kriminalvården ska det framgå genom en särskild upplysning. </w:t>
      </w:r>
    </w:p>
    <w:p w14:paraId="1B5FADE6" w14:textId="77777777" w:rsidR="00B16A1E" w:rsidRDefault="00B16A1E" w:rsidP="00B16A1E">
      <w:pPr>
        <w:pStyle w:val="Brdtextmedindragram"/>
      </w:pPr>
      <w:bookmarkStart w:id="276" w:name="_Hlk202725441"/>
      <w:r>
        <w:t xml:space="preserve">Personuppgifter i säkerhetsregistret som behandlas enbart på den grund att </w:t>
      </w:r>
      <w:r w:rsidRPr="00B172C5">
        <w:t>person</w:t>
      </w:r>
      <w:r>
        <w:t>en</w:t>
      </w:r>
      <w:r w:rsidRPr="00B172C5">
        <w:t xml:space="preserve"> </w:t>
      </w:r>
      <w:r>
        <w:t xml:space="preserve">kan antas tillhöra eller verka för en organisation eller grupp som utövar </w:t>
      </w:r>
      <w:r w:rsidRPr="003014EA">
        <w:t>allvarlig brottslig verksamhet</w:t>
      </w:r>
      <w:r>
        <w:t xml:space="preserve">, ska inte få behandlas längre än fem år efter det att den senaste registreringen avseende personens anknytning till sådan brottslig verksamhet gjordes. </w:t>
      </w:r>
    </w:p>
    <w:p w14:paraId="409F09F3" w14:textId="77777777" w:rsidR="00B16A1E" w:rsidRPr="00B172C5" w:rsidRDefault="00B16A1E" w:rsidP="00B16A1E">
      <w:pPr>
        <w:pStyle w:val="Brdtextmedindragram"/>
      </w:pPr>
      <w:r w:rsidRPr="00233E53">
        <w:t xml:space="preserve">En sanktionsavgift ska kunna tas ut </w:t>
      </w:r>
      <w:r>
        <w:t xml:space="preserve">om </w:t>
      </w:r>
      <w:r w:rsidRPr="00233E53">
        <w:t>kravet på särskild upplysning</w:t>
      </w:r>
      <w:r>
        <w:t xml:space="preserve"> åsidosätts och vid </w:t>
      </w:r>
      <w:r w:rsidRPr="00BC2769">
        <w:t xml:space="preserve">överträdelse av </w:t>
      </w:r>
      <w:r>
        <w:t>den l</w:t>
      </w:r>
      <w:r w:rsidRPr="00BC2769">
        <w:t>ängsta tid</w:t>
      </w:r>
      <w:r>
        <w:t>en</w:t>
      </w:r>
      <w:r w:rsidRPr="00BC2769">
        <w:t xml:space="preserve"> </w:t>
      </w:r>
      <w:r>
        <w:t>för behand</w:t>
      </w:r>
      <w:r>
        <w:softHyphen/>
        <w:t>ling.</w:t>
      </w:r>
    </w:p>
    <w:bookmarkEnd w:id="276"/>
    <w:p w14:paraId="304D8E5D" w14:textId="77777777" w:rsidR="00B16A1E" w:rsidRDefault="00B16A1E" w:rsidP="00B16A1E">
      <w:pPr>
        <w:pStyle w:val="Rubrik4efterram"/>
      </w:pPr>
      <w:r>
        <w:t>Promemorian</w:t>
      </w:r>
      <w:r w:rsidRPr="00237128">
        <w:t>s förslag</w:t>
      </w:r>
    </w:p>
    <w:p w14:paraId="2A5B4C85" w14:textId="77777777" w:rsidR="00B16A1E" w:rsidRDefault="00B16A1E" w:rsidP="00B16A1E">
      <w:pPr>
        <w:pStyle w:val="Brdtext"/>
      </w:pPr>
      <w:r>
        <w:t>Förslaget i promemorian stämmer i huvudsak överens med regeringens. I promemorian</w:t>
      </w:r>
      <w:r w:rsidRPr="003831B5">
        <w:t xml:space="preserve"> </w:t>
      </w:r>
      <w:r>
        <w:t>anges att krav på särskild upplysning bör gälla men något lagförslag lämnas inte. Följaktligen föreslås inte heller att sanktions</w:t>
      </w:r>
      <w:r>
        <w:softHyphen/>
        <w:t>avgift ska få tas ut vid åsidosättande av kravet. Promemorians förslag är vidare något annorlunda utformat.</w:t>
      </w:r>
      <w:r w:rsidRPr="006E18E7">
        <w:t xml:space="preserve"> </w:t>
      </w:r>
      <w:r>
        <w:t xml:space="preserve">I promemorian föreslås att Kriminalvården ska få behandla uppgifter </w:t>
      </w:r>
      <w:r w:rsidRPr="001267CA">
        <w:t xml:space="preserve">om </w:t>
      </w:r>
      <w:r>
        <w:t>”</w:t>
      </w:r>
      <w:r w:rsidRPr="001267CA">
        <w:t>personer som tillsammans med andra kan antas ägna sig åt organiserad brottslig verksamhet</w:t>
      </w:r>
      <w:r>
        <w:t>”.</w:t>
      </w:r>
    </w:p>
    <w:p w14:paraId="0B934FC7" w14:textId="77777777" w:rsidR="00B16A1E" w:rsidRDefault="00B16A1E" w:rsidP="00B16A1E">
      <w:pPr>
        <w:pStyle w:val="Rubrik4utannumrering"/>
      </w:pPr>
      <w:r>
        <w:lastRenderedPageBreak/>
        <w:t>Remissinstanserna</w:t>
      </w:r>
    </w:p>
    <w:p w14:paraId="2D684762" w14:textId="77777777" w:rsidR="00B16A1E" w:rsidRDefault="00B16A1E" w:rsidP="00B16A1E">
      <w:pPr>
        <w:pStyle w:val="Brdtext"/>
      </w:pPr>
      <w:r>
        <w:t xml:space="preserve">De flesta av remissinstanserna yttrar sig inte särskilt över förslaget. </w:t>
      </w:r>
      <w:r w:rsidRPr="00831700">
        <w:rPr>
          <w:i/>
          <w:iCs/>
        </w:rPr>
        <w:t>Sveriges advokatsamfund</w:t>
      </w:r>
      <w:r w:rsidRPr="00831700">
        <w:t xml:space="preserve"> avstyrker förslaget</w:t>
      </w:r>
      <w:r>
        <w:t xml:space="preserve"> med hänsyn till att ”kan antas” ägna sig åt organiserad brottslig verksamhet är ett för lågt ställt krav som ger en alltför obegränsad möjlighet att registrera en person. </w:t>
      </w:r>
      <w:r>
        <w:rPr>
          <w:i/>
          <w:iCs/>
        </w:rPr>
        <w:t>Integri</w:t>
      </w:r>
      <w:r>
        <w:rPr>
          <w:i/>
          <w:iCs/>
        </w:rPr>
        <w:softHyphen/>
        <w:t>tets</w:t>
      </w:r>
      <w:r>
        <w:rPr>
          <w:i/>
          <w:iCs/>
        </w:rPr>
        <w:softHyphen/>
        <w:t>skydds</w:t>
      </w:r>
      <w:r>
        <w:rPr>
          <w:i/>
          <w:iCs/>
        </w:rPr>
        <w:softHyphen/>
        <w:t xml:space="preserve">myndigheten </w:t>
      </w:r>
      <w:r>
        <w:t>efterfrågar ytter</w:t>
      </w:r>
      <w:r>
        <w:softHyphen/>
        <w:t>ligare vägledning för tillämparen</w:t>
      </w:r>
      <w:r w:rsidRPr="003746CA">
        <w:t xml:space="preserve"> för att minimera riskerna för en alltför långt</w:t>
      </w:r>
      <w:r>
        <w:softHyphen/>
      </w:r>
      <w:r w:rsidRPr="003746CA">
        <w:t>gående och oproportionerlig personuppgifts</w:t>
      </w:r>
      <w:r>
        <w:softHyphen/>
      </w:r>
      <w:r w:rsidRPr="003746CA">
        <w:t>behandling</w:t>
      </w:r>
      <w:r>
        <w:t>.</w:t>
      </w:r>
      <w:r w:rsidRPr="00831700">
        <w:t xml:space="preserve"> </w:t>
      </w:r>
    </w:p>
    <w:p w14:paraId="14873606" w14:textId="77777777" w:rsidR="00B16A1E" w:rsidRDefault="00B16A1E" w:rsidP="00B16A1E">
      <w:pPr>
        <w:pStyle w:val="Rubrik4utannumrering"/>
        <w:rPr>
          <w:bCs/>
        </w:rPr>
      </w:pPr>
      <w:r>
        <w:t>Skälen för regeringens förslag</w:t>
      </w:r>
    </w:p>
    <w:p w14:paraId="2230393B" w14:textId="77777777" w:rsidR="00B16A1E" w:rsidRPr="00B61C0F" w:rsidRDefault="00B16A1E" w:rsidP="00B16A1E">
      <w:pPr>
        <w:pStyle w:val="Rubrik5utannumrering"/>
        <w:spacing w:before="0"/>
      </w:pPr>
      <w:r>
        <w:t>Fler personer med koppling till den organiserade brottsligheten behöver kunna registreras</w:t>
      </w:r>
    </w:p>
    <w:p w14:paraId="2F1056FD" w14:textId="77777777" w:rsidR="00B16A1E" w:rsidRDefault="00B16A1E" w:rsidP="00B16A1E">
      <w:pPr>
        <w:pStyle w:val="Brdtext"/>
      </w:pPr>
      <w:r>
        <w:t xml:space="preserve">Personer med kopplingar till den organiserade brottsligheten </w:t>
      </w:r>
      <w:r w:rsidRPr="00AC1284">
        <w:t>påverkar Kriminal</w:t>
      </w:r>
      <w:r>
        <w:softHyphen/>
      </w:r>
      <w:r w:rsidRPr="00AC1284">
        <w:t>vårdens verksamhet allt</w:t>
      </w:r>
      <w:r>
        <w:t xml:space="preserve"> </w:t>
      </w:r>
      <w:r w:rsidRPr="00AC1284">
        <w:t xml:space="preserve">mer. Ett stort antal personer med kopplingar </w:t>
      </w:r>
      <w:r>
        <w:t xml:space="preserve">till kriminella nätverk </w:t>
      </w:r>
      <w:r w:rsidRPr="00AC1284">
        <w:t xml:space="preserve">är </w:t>
      </w:r>
      <w:r>
        <w:t xml:space="preserve">i dag </w:t>
      </w:r>
      <w:r w:rsidRPr="00AC1284">
        <w:t>häktade eller intagna i kriminal</w:t>
      </w:r>
      <w:r>
        <w:softHyphen/>
      </w:r>
      <w:r w:rsidRPr="00AC1284">
        <w:t>vårdsanstalt.</w:t>
      </w:r>
      <w:r>
        <w:t xml:space="preserve"> </w:t>
      </w:r>
      <w:r w:rsidRPr="00AC1284">
        <w:t xml:space="preserve">Regeringens arbete med att komma till rätta med </w:t>
      </w:r>
      <w:r>
        <w:t xml:space="preserve">den organiserade </w:t>
      </w:r>
      <w:r w:rsidRPr="00AC1284">
        <w:t>brottslighet</w:t>
      </w:r>
      <w:r>
        <w:t>en</w:t>
      </w:r>
      <w:r w:rsidRPr="00AC1284">
        <w:t xml:space="preserve"> kommer sannolikt </w:t>
      </w:r>
      <w:r>
        <w:t xml:space="preserve">även </w:t>
      </w:r>
      <w:r w:rsidRPr="00AC1284">
        <w:t>resultera i att ytter</w:t>
      </w:r>
      <w:r>
        <w:softHyphen/>
      </w:r>
      <w:r w:rsidRPr="00AC1284">
        <w:t xml:space="preserve">ligare personer </w:t>
      </w:r>
      <w:r>
        <w:t xml:space="preserve">med sådana </w:t>
      </w:r>
      <w:r w:rsidRPr="00AC1284">
        <w:t>kopplingar kommer att hanteras av Kriminal</w:t>
      </w:r>
      <w:r>
        <w:softHyphen/>
      </w:r>
      <w:r w:rsidRPr="00AC1284">
        <w:t xml:space="preserve">vården under </w:t>
      </w:r>
      <w:r>
        <w:t xml:space="preserve">en </w:t>
      </w:r>
      <w:r w:rsidRPr="00AC1284">
        <w:t>lång tid framöver.</w:t>
      </w:r>
      <w:r>
        <w:t xml:space="preserve"> </w:t>
      </w:r>
    </w:p>
    <w:p w14:paraId="20E5F77C" w14:textId="77777777" w:rsidR="00B16A1E" w:rsidRDefault="00B16A1E" w:rsidP="00B16A1E">
      <w:pPr>
        <w:pStyle w:val="Brdtextmedindrag"/>
      </w:pPr>
      <w:r w:rsidRPr="006534F3">
        <w:t xml:space="preserve">Personuppgifter om </w:t>
      </w:r>
      <w:r>
        <w:t xml:space="preserve">häktade och </w:t>
      </w:r>
      <w:r w:rsidRPr="006534F3">
        <w:t xml:space="preserve">intagna som tillhör eller verkar för </w:t>
      </w:r>
      <w:r>
        <w:t>den organiserade brottsligheten kan</w:t>
      </w:r>
      <w:r w:rsidRPr="006534F3">
        <w:t xml:space="preserve"> i regel behandlas i säkerhetsregistret </w:t>
      </w:r>
      <w:r>
        <w:t>med stöd av 3 kap. 2 eller 3 § kriminalvårdens brottsdatalag. Personuppgifter om personer som varken är häktade eller avtjänar en påföljd inom Kriminal</w:t>
      </w:r>
      <w:r>
        <w:softHyphen/>
        <w:t xml:space="preserve">vården kan ibland behandlas i säkerhetsregistret med stöd av </w:t>
      </w:r>
      <w:r w:rsidRPr="006534F3">
        <w:t xml:space="preserve">3 kap. 4 § </w:t>
      </w:r>
      <w:r>
        <w:t>k</w:t>
      </w:r>
      <w:r w:rsidRPr="006534F3">
        <w:t>riminal</w:t>
      </w:r>
      <w:r w:rsidRPr="006534F3">
        <w:softHyphen/>
        <w:t>vårdens brotts</w:t>
      </w:r>
      <w:r>
        <w:softHyphen/>
      </w:r>
      <w:r w:rsidRPr="006534F3">
        <w:t>datalag</w:t>
      </w:r>
      <w:r>
        <w:t xml:space="preserve">, som tillåter att personuppgifter om en person som </w:t>
      </w:r>
      <w:r w:rsidRPr="006534F3">
        <w:t xml:space="preserve">har en nära förbindelse </w:t>
      </w:r>
      <w:r>
        <w:t>med</w:t>
      </w:r>
      <w:r w:rsidRPr="006534F3">
        <w:t xml:space="preserve"> en </w:t>
      </w:r>
      <w:r>
        <w:t>person som är häktad eller verkställer ett fängelsestraff</w:t>
      </w:r>
      <w:r w:rsidRPr="006534F3">
        <w:t xml:space="preserve"> </w:t>
      </w:r>
      <w:r>
        <w:t>får behandlas om det är absolut nödvändigt för ändamålet med behandlingen. En person s</w:t>
      </w:r>
      <w:r w:rsidRPr="006534F3">
        <w:t xml:space="preserve">om </w:t>
      </w:r>
      <w:r>
        <w:t xml:space="preserve">har en nära förbindelse med en registrerad kan t.ex. vara någon som </w:t>
      </w:r>
      <w:r w:rsidRPr="006534F3">
        <w:t>tillhör samma kriminella nätverk eller våldsbejakande extremistiska rörelse</w:t>
      </w:r>
      <w:r>
        <w:t xml:space="preserve"> </w:t>
      </w:r>
      <w:r w:rsidRPr="006534F3">
        <w:t>(se prop.</w:t>
      </w:r>
      <w:r>
        <w:t> </w:t>
      </w:r>
      <w:r w:rsidRPr="006534F3">
        <w:t xml:space="preserve">2017/18:269 s. 263). </w:t>
      </w:r>
      <w:r>
        <w:t>Utöver det finns dock ingen möjlighet att i säker</w:t>
      </w:r>
      <w:r>
        <w:softHyphen/>
        <w:t>hetsregistret behandla personuppgifter om en person enbart på grund av att han eller hon har en koppling till den organiserade brottsligheten i de fall personen inte är häktad eller avtjänar påföljd inom Kriminalvården.</w:t>
      </w:r>
    </w:p>
    <w:p w14:paraId="31542624" w14:textId="77777777" w:rsidR="00B16A1E" w:rsidRDefault="00B16A1E" w:rsidP="00B16A1E">
      <w:pPr>
        <w:pStyle w:val="Brdtextmedindrag"/>
      </w:pPr>
      <w:r>
        <w:t xml:space="preserve">Även andra personer med koppling till den organiserade brottsligheten än de som kan registreras kan utgöra ett allvarligt hot mot säkerheten på ett häkte eller en kriminalvårdsanstalt, </w:t>
      </w:r>
      <w:r w:rsidRPr="006534F3">
        <w:t>genom att de t.ex. planerar och genomför fritagningar eller hotar och trakasserar kriminal</w:t>
      </w:r>
      <w:r>
        <w:softHyphen/>
      </w:r>
      <w:r w:rsidRPr="006534F3">
        <w:t>vårds</w:t>
      </w:r>
      <w:r>
        <w:softHyphen/>
      </w:r>
      <w:r w:rsidRPr="006534F3">
        <w:t>tjänstemän</w:t>
      </w:r>
      <w:r>
        <w:t>. För att på ett ändamålsenligt sätt kunna motverka allvarliga säkerhetshot behöver Kriminalvården kunna registrera fler personer med sådana kopplingar. Det skulle ge Kriminalvården bättre förutsättningar att för</w:t>
      </w:r>
      <w:r>
        <w:softHyphen/>
        <w:t xml:space="preserve">hindra att personer som utgör ett allvarligt säkerhetshot får </w:t>
      </w:r>
      <w:r w:rsidRPr="006534F3">
        <w:t xml:space="preserve">tillstånd att besöka </w:t>
      </w:r>
      <w:r>
        <w:t xml:space="preserve">eller kommunicera elektroniskt med en </w:t>
      </w:r>
      <w:r w:rsidRPr="006534F3">
        <w:t>intag</w:t>
      </w:r>
      <w:r>
        <w:t xml:space="preserve">en. Det skulle också ge bättre förutsättningar att förhindra att en </w:t>
      </w:r>
      <w:r w:rsidRPr="006534F3">
        <w:t xml:space="preserve">person under utslussning placeras i </w:t>
      </w:r>
      <w:r>
        <w:t xml:space="preserve">en </w:t>
      </w:r>
      <w:r w:rsidRPr="006534F3">
        <w:t>verksamhet där personer med kopplingar till kriminella nätverk förekommer. Regeringen anser därför</w:t>
      </w:r>
      <w:r w:rsidRPr="005C4A96">
        <w:t xml:space="preserve"> att det är nödvändigt att </w:t>
      </w:r>
      <w:r>
        <w:t xml:space="preserve">införa en möjlighet att behandla uppgifter i säkerhetsregistret om personer </w:t>
      </w:r>
      <w:r w:rsidRPr="005C4A96">
        <w:t>som har koppling</w:t>
      </w:r>
      <w:r>
        <w:t>ar</w:t>
      </w:r>
      <w:r w:rsidRPr="005C4A96">
        <w:t xml:space="preserve"> till </w:t>
      </w:r>
      <w:r>
        <w:t>organiserad brottslighet.</w:t>
      </w:r>
      <w:r w:rsidRPr="005C4A96">
        <w:t xml:space="preserve"> </w:t>
      </w:r>
      <w:bookmarkStart w:id="277" w:name="_Hlk202891406"/>
    </w:p>
    <w:bookmarkEnd w:id="277"/>
    <w:p w14:paraId="0448019B" w14:textId="77777777" w:rsidR="00B16A1E" w:rsidRPr="000027F9" w:rsidRDefault="00B16A1E" w:rsidP="00B16A1E">
      <w:pPr>
        <w:pStyle w:val="Rubrik5utannumrering"/>
        <w:rPr>
          <w:i w:val="0"/>
        </w:rPr>
      </w:pPr>
      <w:r w:rsidRPr="001902F3">
        <w:lastRenderedPageBreak/>
        <w:t xml:space="preserve">Närmare om </w:t>
      </w:r>
      <w:r>
        <w:t>vilka som ska kunna registreras</w:t>
      </w:r>
    </w:p>
    <w:p w14:paraId="59725892" w14:textId="77777777" w:rsidR="00B16A1E" w:rsidRDefault="00B16A1E" w:rsidP="00B16A1E">
      <w:pPr>
        <w:pStyle w:val="Brdtextmedindrag"/>
        <w:ind w:firstLine="0"/>
      </w:pPr>
      <w:r>
        <w:t>Möjligheten att registrera personer i säkerhetsregistret som har koppling till den organiserade brottsligheten bör till att börja med avgränsas till personer som ”</w:t>
      </w:r>
      <w:r w:rsidRPr="00FD6F76">
        <w:t>tillhör</w:t>
      </w:r>
      <w:r>
        <w:t xml:space="preserve"> eller </w:t>
      </w:r>
      <w:r w:rsidRPr="00FD6F76">
        <w:t>verkar för</w:t>
      </w:r>
      <w:r>
        <w:t xml:space="preserve"> en </w:t>
      </w:r>
      <w:r w:rsidRPr="00FD6F76">
        <w:t xml:space="preserve">organisation eller grupp som utövar </w:t>
      </w:r>
      <w:r>
        <w:t xml:space="preserve">allvarlig </w:t>
      </w:r>
      <w:r w:rsidRPr="00FD6F76">
        <w:t>brottslig verksamhet</w:t>
      </w:r>
      <w:r>
        <w:t>”</w:t>
      </w:r>
      <w:r w:rsidRPr="00FD6F76">
        <w:t xml:space="preserve">. </w:t>
      </w:r>
      <w:r>
        <w:t>Liknande uttryckssätt används i andra författningar som avser beskriva personer med kopplingar till organiserad brottslighet (</w:t>
      </w:r>
      <w:r w:rsidRPr="00FD6F76">
        <w:t xml:space="preserve">se t.ex. </w:t>
      </w:r>
      <w:r w:rsidRPr="00925EAD">
        <w:t>28</w:t>
      </w:r>
      <w:r>
        <w:t> </w:t>
      </w:r>
      <w:r w:rsidRPr="00925EAD">
        <w:t>a</w:t>
      </w:r>
      <w:r>
        <w:t> </w:t>
      </w:r>
      <w:r w:rsidRPr="00925EAD">
        <w:t>§ polislagen</w:t>
      </w:r>
      <w:r>
        <w:t>). Med organisation eller grupp som utövar brottslig verksamhet bör i detta samman</w:t>
      </w:r>
      <w:r>
        <w:softHyphen/>
        <w:t>hang avses alla kriminella organisationer och grupper, även sådana som är löst samman</w:t>
      </w:r>
      <w:r>
        <w:softHyphen/>
        <w:t xml:space="preserve">satta men omfattar minst två personer. Vad som är allvarlig brottslig verksamhet får avgöras </w:t>
      </w:r>
      <w:r w:rsidRPr="00DE4DDE">
        <w:t>utifrån en helhetsbedömning där straff</w:t>
      </w:r>
      <w:r>
        <w:softHyphen/>
      </w:r>
      <w:r w:rsidRPr="00DE4DDE">
        <w:t>värdet av brott</w:t>
      </w:r>
      <w:r>
        <w:t xml:space="preserve"> som gruppen begår</w:t>
      </w:r>
      <w:r w:rsidRPr="00DE4DDE">
        <w:t xml:space="preserve"> är en relevant omständighet. Även andra omständigheter </w:t>
      </w:r>
      <w:r>
        <w:t xml:space="preserve">bör </w:t>
      </w:r>
      <w:r w:rsidRPr="00DE4DDE">
        <w:t xml:space="preserve">dock </w:t>
      </w:r>
      <w:r>
        <w:t xml:space="preserve">kunna </w:t>
      </w:r>
      <w:r w:rsidRPr="00DE4DDE">
        <w:t>få till följd att en brottslig verksamhet anses vara allvarlig</w:t>
      </w:r>
      <w:r>
        <w:t xml:space="preserve">. </w:t>
      </w:r>
    </w:p>
    <w:p w14:paraId="12BCBAE6" w14:textId="77777777" w:rsidR="00B16A1E" w:rsidRDefault="00B16A1E" w:rsidP="00B16A1E">
      <w:pPr>
        <w:pStyle w:val="Brdtextmedindrag"/>
      </w:pPr>
      <w:r w:rsidRPr="005A55F1">
        <w:t>Det</w:t>
      </w:r>
      <w:r w:rsidRPr="00BB4ECA">
        <w:t xml:space="preserve"> kan, särskilt i löst sammansatta grupperingar som ofta är fallet i kriminella nätverk i dag, vara svårt att slå fast att en person tillhör eller verkar för en organisation eller grupp som utövar brottslig verksamhet. Det bör därför inte krävas någon hög grad av säkerhet i detta avseende. Regeringen anser</w:t>
      </w:r>
      <w:r>
        <w:t xml:space="preserve">, till skillnad från </w:t>
      </w:r>
      <w:r w:rsidRPr="00A7772F">
        <w:rPr>
          <w:i/>
          <w:iCs/>
        </w:rPr>
        <w:t>Sveriges advokatsamfund</w:t>
      </w:r>
      <w:r>
        <w:t xml:space="preserve">, </w:t>
      </w:r>
      <w:r w:rsidRPr="00BB4ECA">
        <w:t>att det krav som uppställs bör vara att personen kan antas tillhöra eller verka för en sådan gruppering.</w:t>
      </w:r>
      <w:r w:rsidRPr="00E244B9">
        <w:t xml:space="preserve"> </w:t>
      </w:r>
      <w:r w:rsidRPr="00C45566">
        <w:t xml:space="preserve">Bedömningen av om en sådan koppling kan antas får göras utifrån vad som är känt om den aktuella personen och övriga </w:t>
      </w:r>
      <w:r>
        <w:t>omständig</w:t>
      </w:r>
      <w:r>
        <w:softHyphen/>
      </w:r>
      <w:r w:rsidRPr="00C45566">
        <w:t xml:space="preserve">heter. </w:t>
      </w:r>
      <w:r>
        <w:t xml:space="preserve">Det bör åtminstone finns någon konkret omständighet som </w:t>
      </w:r>
      <w:r w:rsidRPr="00054CF7">
        <w:t xml:space="preserve">talar för att personen </w:t>
      </w:r>
      <w:r>
        <w:t>i fråga tillhör eller verkar för en sådan organisation eller grupp. Som exempel bör det kunna handla om att personen har dömts för brott med koppling till den organiserade brottslig</w:t>
      </w:r>
      <w:r>
        <w:softHyphen/>
        <w:t>heten eller att information i sociala medier eller underrättelse</w:t>
      </w:r>
      <w:r>
        <w:softHyphen/>
        <w:t>uppgifter visar på ett agerande som tydliggör en sådan koppling. Även en persons k</w:t>
      </w:r>
      <w:r w:rsidRPr="001C5B10">
        <w:t>lädsel</w:t>
      </w:r>
      <w:r>
        <w:t>, tatueringar</w:t>
      </w:r>
      <w:r w:rsidRPr="001C5B10">
        <w:t xml:space="preserve"> och liknande</w:t>
      </w:r>
      <w:r>
        <w:t xml:space="preserve"> bör i vissa fall kunna motivera registrering, om den tydligt indikerar att personen har en koppling till en viss kriminell grupp. </w:t>
      </w:r>
    </w:p>
    <w:p w14:paraId="6D5AC592" w14:textId="77777777" w:rsidR="00B16A1E" w:rsidRDefault="00B16A1E" w:rsidP="00B16A1E">
      <w:pPr>
        <w:pStyle w:val="Brdtextmedindrag"/>
      </w:pPr>
      <w:r w:rsidRPr="005C4A96">
        <w:t xml:space="preserve">Eftersom det i princip enbart </w:t>
      </w:r>
      <w:r>
        <w:t xml:space="preserve">kommer </w:t>
      </w:r>
      <w:r w:rsidRPr="005C4A96">
        <w:t xml:space="preserve">handla om </w:t>
      </w:r>
      <w:r>
        <w:t>behandling av upp</w:t>
      </w:r>
      <w:r>
        <w:softHyphen/>
        <w:t xml:space="preserve">gifter om </w:t>
      </w:r>
      <w:r w:rsidRPr="005C4A96">
        <w:t xml:space="preserve">personer som varken är häktade eller </w:t>
      </w:r>
      <w:r>
        <w:t>avtjänar</w:t>
      </w:r>
      <w:r w:rsidRPr="005C4A96">
        <w:t xml:space="preserve"> </w:t>
      </w:r>
      <w:r>
        <w:t xml:space="preserve">en </w:t>
      </w:r>
      <w:r w:rsidRPr="005C4A96">
        <w:t xml:space="preserve">påföljd </w:t>
      </w:r>
      <w:r>
        <w:t>inom Kriminal</w:t>
      </w:r>
      <w:r>
        <w:softHyphen/>
        <w:t xml:space="preserve">vården </w:t>
      </w:r>
      <w:r w:rsidRPr="005C4A96">
        <w:t xml:space="preserve">bör </w:t>
      </w:r>
      <w:r>
        <w:t>tillämpningsområdet avgränsas ytterligare. D</w:t>
      </w:r>
      <w:r w:rsidRPr="005C4A96">
        <w:t xml:space="preserve">et </w:t>
      </w:r>
      <w:r>
        <w:t xml:space="preserve">bör krävas att behandlingen är </w:t>
      </w:r>
      <w:r w:rsidRPr="005C4A96">
        <w:t>absolut nödvändig för att Kriminal</w:t>
      </w:r>
      <w:r>
        <w:softHyphen/>
      </w:r>
      <w:r w:rsidRPr="005C4A96">
        <w:t>vården ska kunna upprätthålla säkerheten på ett häkte eller i en kriminal</w:t>
      </w:r>
      <w:r>
        <w:softHyphen/>
      </w:r>
      <w:r w:rsidRPr="005C4A96">
        <w:t xml:space="preserve">vårdsanstalt. </w:t>
      </w:r>
      <w:r>
        <w:t xml:space="preserve">Kravet på absolut nödvändighet bör i normalfallet innebära att det krävs en </w:t>
      </w:r>
      <w:r w:rsidRPr="009F11A5">
        <w:t xml:space="preserve">påtaglig risknivå och att den säkerhetsrisk som avses är </w:t>
      </w:r>
      <w:r>
        <w:t xml:space="preserve">av </w:t>
      </w:r>
      <w:r w:rsidRPr="009F11A5">
        <w:t>allvarlig</w:t>
      </w:r>
      <w:r>
        <w:t>t slag.</w:t>
      </w:r>
      <w:r w:rsidRPr="009F11A5">
        <w:t xml:space="preserve"> </w:t>
      </w:r>
      <w:r>
        <w:t xml:space="preserve">Det bör också innebära att det ska ske en noggrann bedömning av behovet i det enskilda fallet och att tillämpningen ska vara restriktiv. </w:t>
      </w:r>
    </w:p>
    <w:p w14:paraId="4E5A5ED6" w14:textId="77777777" w:rsidR="00B16A1E" w:rsidRDefault="00B16A1E" w:rsidP="00B16A1E">
      <w:pPr>
        <w:pStyle w:val="Brdtextmedindrag"/>
      </w:pPr>
      <w:r>
        <w:t>Av 2 kap. 9 § brottsdatalagen följer att olika personkategorier så långt det är möjligt ska kunna särskiljas. Om det inte framgår till vilken kategori en person hör, ska det tydliggöras genom en särskild upplysning. Kravet på särskild upplysning gäller även för dem som registreras i säkerhets</w:t>
      </w:r>
      <w:r>
        <w:softHyphen/>
        <w:t>registret och såldes även för denna nya kategori av personer som kommer få behandlas i säkerhetsregistret. Om en person inte</w:t>
      </w:r>
      <w:r w:rsidRPr="005C5BED">
        <w:t xml:space="preserve"> är häktad eller </w:t>
      </w:r>
      <w:r>
        <w:t>avtjänar</w:t>
      </w:r>
      <w:r w:rsidRPr="005C5BED">
        <w:t xml:space="preserve"> </w:t>
      </w:r>
      <w:r>
        <w:t xml:space="preserve">en påföljd inom Kriminalvården </w:t>
      </w:r>
      <w:r w:rsidRPr="003831B5">
        <w:t xml:space="preserve">bör </w:t>
      </w:r>
      <w:r>
        <w:t xml:space="preserve">det framgå genom </w:t>
      </w:r>
      <w:r w:rsidRPr="003831B5">
        <w:t>en särskild upplysning.</w:t>
      </w:r>
      <w:r w:rsidRPr="00E248D1">
        <w:t xml:space="preserve"> </w:t>
      </w:r>
    </w:p>
    <w:p w14:paraId="7BF507B0" w14:textId="77777777" w:rsidR="00B16A1E" w:rsidRDefault="00B16A1E" w:rsidP="00B16A1E">
      <w:pPr>
        <w:pStyle w:val="Brdtextmedindrag"/>
      </w:pPr>
      <w:r>
        <w:lastRenderedPageBreak/>
        <w:t xml:space="preserve">Ytterligare vägledning om hur registreringsmöjligheten ska tillämpas, vilket </w:t>
      </w:r>
      <w:r w:rsidRPr="00F82409">
        <w:rPr>
          <w:i/>
          <w:iCs/>
        </w:rPr>
        <w:t>Integritetsskydds</w:t>
      </w:r>
      <w:r w:rsidRPr="00F82409">
        <w:rPr>
          <w:i/>
          <w:iCs/>
        </w:rPr>
        <w:softHyphen/>
        <w:t>myndigheten</w:t>
      </w:r>
      <w:r>
        <w:rPr>
          <w:i/>
          <w:iCs/>
        </w:rPr>
        <w:t xml:space="preserve"> </w:t>
      </w:r>
      <w:r>
        <w:t>efterfrågar, finns i författnings</w:t>
      </w:r>
      <w:r>
        <w:softHyphen/>
        <w:t xml:space="preserve">kommentaren. </w:t>
      </w:r>
    </w:p>
    <w:p w14:paraId="0234E3E0" w14:textId="77777777" w:rsidR="00B16A1E" w:rsidRDefault="00B16A1E" w:rsidP="00B16A1E">
      <w:pPr>
        <w:pStyle w:val="Rubrik5utannumrering"/>
        <w:rPr>
          <w:i w:val="0"/>
        </w:rPr>
      </w:pPr>
      <w:r w:rsidRPr="00F75086">
        <w:t xml:space="preserve">Längsta tid för behandling </w:t>
      </w:r>
    </w:p>
    <w:p w14:paraId="4216C272" w14:textId="77777777" w:rsidR="00B16A1E" w:rsidRDefault="00B16A1E" w:rsidP="00B16A1E">
      <w:pPr>
        <w:pStyle w:val="Brdtextmedindrag"/>
        <w:ind w:firstLine="0"/>
      </w:pPr>
      <w:r w:rsidRPr="00CA2410">
        <w:t xml:space="preserve">Det bör </w:t>
      </w:r>
      <w:r>
        <w:t xml:space="preserve">av integritetsskäl </w:t>
      </w:r>
      <w:r w:rsidRPr="00CA2410">
        <w:t xml:space="preserve">införas </w:t>
      </w:r>
      <w:r>
        <w:t xml:space="preserve">en </w:t>
      </w:r>
      <w:r w:rsidRPr="00CA2410">
        <w:t xml:space="preserve">särskild bestämmelse om längsta tid för behandling av personuppgifter som behandlas </w:t>
      </w:r>
      <w:r>
        <w:t xml:space="preserve">i säkerhetsregistret </w:t>
      </w:r>
      <w:r w:rsidRPr="00CA2410">
        <w:t xml:space="preserve">på grund av en persons koppling till en organisation eller grupp som utövar allvarlig brottslig verksamhet. </w:t>
      </w:r>
      <w:r>
        <w:t>Personuppgifterna</w:t>
      </w:r>
      <w:r w:rsidRPr="00130221">
        <w:t xml:space="preserve"> </w:t>
      </w:r>
      <w:r>
        <w:t xml:space="preserve">bör, i likhet med vad som t.ex. gäller för uppgifter om personer som är närstående eller har annan nära förbindelse med en intagen, inte </w:t>
      </w:r>
      <w:r w:rsidRPr="00130221">
        <w:t>få behandlas längre än fem år</w:t>
      </w:r>
      <w:r>
        <w:t xml:space="preserve"> </w:t>
      </w:r>
      <w:r w:rsidRPr="00130221">
        <w:t xml:space="preserve">efter </w:t>
      </w:r>
      <w:r>
        <w:t xml:space="preserve">det att </w:t>
      </w:r>
      <w:r w:rsidRPr="00130221">
        <w:t>den senaste registreringe</w:t>
      </w:r>
      <w:r>
        <w:t xml:space="preserve">n avseende personens anknytning till </w:t>
      </w:r>
      <w:r w:rsidRPr="00864DBC">
        <w:t>brottslig verksamhet gjordes.</w:t>
      </w:r>
    </w:p>
    <w:p w14:paraId="7E2E607C" w14:textId="77777777" w:rsidR="00B16A1E" w:rsidRPr="002024FD" w:rsidRDefault="00B16A1E" w:rsidP="00B16A1E">
      <w:pPr>
        <w:pStyle w:val="Rubrik5utannumrering"/>
      </w:pPr>
      <w:r>
        <w:t>En m</w:t>
      </w:r>
      <w:r w:rsidRPr="002024FD">
        <w:t xml:space="preserve">öjlighet att </w:t>
      </w:r>
      <w:r>
        <w:t>besluta om</w:t>
      </w:r>
      <w:r w:rsidRPr="002024FD">
        <w:t xml:space="preserve"> administrativ sanktionsavgift</w:t>
      </w:r>
      <w:r>
        <w:t xml:space="preserve"> </w:t>
      </w:r>
    </w:p>
    <w:p w14:paraId="54387A6B" w14:textId="77777777" w:rsidR="00B16A1E" w:rsidRPr="005678E8" w:rsidRDefault="00B16A1E" w:rsidP="00B16A1E">
      <w:pPr>
        <w:pStyle w:val="Brdtextmedindrag"/>
        <w:ind w:firstLine="0"/>
      </w:pPr>
      <w:r w:rsidRPr="00E248D1">
        <w:t xml:space="preserve">Överträdelse av en bestämmelse om krav på särskild upplysning </w:t>
      </w:r>
      <w:r>
        <w:t xml:space="preserve">eller längsta tid för behandling kan </w:t>
      </w:r>
      <w:r w:rsidRPr="00E248D1">
        <w:t>genomgående</w:t>
      </w:r>
      <w:r>
        <w:t xml:space="preserve">, både enligt brottsdatalagen och de lagar som kompletterar brottsdatalagen, </w:t>
      </w:r>
      <w:r w:rsidRPr="00E248D1">
        <w:t>föranleda sanktions</w:t>
      </w:r>
      <w:r>
        <w:softHyphen/>
      </w:r>
      <w:r w:rsidRPr="00E248D1">
        <w:t>avgift</w:t>
      </w:r>
      <w:r>
        <w:t xml:space="preserve"> (se avsnitt 5.3 och prop. 2017/18:269 s. 114)</w:t>
      </w:r>
      <w:r w:rsidRPr="00E248D1">
        <w:t xml:space="preserve">. </w:t>
      </w:r>
      <w:r w:rsidRPr="0020239D">
        <w:t>Skäl att avvika från denna ordning finns inte. En överträdelse av de föreslagna bestämmelse</w:t>
      </w:r>
      <w:r>
        <w:t>rna</w:t>
      </w:r>
      <w:r w:rsidRPr="0020239D">
        <w:t xml:space="preserve"> om särskild upplysning </w:t>
      </w:r>
      <w:r>
        <w:t xml:space="preserve">och längsta tid för behandling </w:t>
      </w:r>
      <w:r w:rsidRPr="0020239D">
        <w:t>bör därför kunna medföra en administrativ sanktionsavgift.</w:t>
      </w:r>
    </w:p>
    <w:p w14:paraId="15BD4100" w14:textId="77777777" w:rsidR="00B16A1E" w:rsidRDefault="00B16A1E" w:rsidP="00B16A1E">
      <w:pPr>
        <w:pStyle w:val="Rubrik2"/>
      </w:pPr>
      <w:bookmarkStart w:id="278" w:name="_Toc207028598"/>
      <w:bookmarkStart w:id="279" w:name="_Toc208219158"/>
      <w:bookmarkStart w:id="280" w:name="_Toc211438848"/>
      <w:bookmarkStart w:id="281" w:name="_Toc213921883"/>
      <w:r>
        <w:t>Tydligare regler om säkerhetsregistret</w:t>
      </w:r>
      <w:bookmarkEnd w:id="278"/>
      <w:bookmarkEnd w:id="279"/>
      <w:bookmarkEnd w:id="280"/>
      <w:bookmarkEnd w:id="281"/>
    </w:p>
    <w:p w14:paraId="18736695" w14:textId="77777777" w:rsidR="00B16A1E" w:rsidRDefault="00B16A1E" w:rsidP="00B16A1E">
      <w:pPr>
        <w:pStyle w:val="Rubrik4ram"/>
      </w:pPr>
      <w:r w:rsidRPr="00D331CC">
        <w:t>Regeringens förslag</w:t>
      </w:r>
    </w:p>
    <w:p w14:paraId="1E3323D8" w14:textId="77777777" w:rsidR="00B16A1E" w:rsidRPr="00064EEA" w:rsidRDefault="00B16A1E" w:rsidP="00B16A1E">
      <w:pPr>
        <w:pStyle w:val="Brdtextmedindragram"/>
        <w:ind w:firstLine="0"/>
        <w:rPr>
          <w:b/>
          <w:bCs/>
          <w:sz w:val="8"/>
          <w:szCs w:val="8"/>
        </w:rPr>
      </w:pPr>
      <w:r>
        <w:t>Vissa regler om säkerhetsregistret ska tydlig</w:t>
      </w:r>
      <w:r>
        <w:softHyphen/>
        <w:t>göras. Ut</w:t>
      </w:r>
      <w:r>
        <w:softHyphen/>
        <w:t>trycket en person som ”har personlig anknytning” till den som registrerats i säkerhets</w:t>
      </w:r>
      <w:r>
        <w:softHyphen/>
        <w:t xml:space="preserve">registret ska bytas ut mot en person som ”är närstående”. Därtill ska </w:t>
      </w:r>
      <w:r w:rsidRPr="00A17F51">
        <w:t>kravet på särskild upplysning</w:t>
      </w:r>
      <w:r>
        <w:t xml:space="preserve"> utvidgas till</w:t>
      </w:r>
      <w:r w:rsidRPr="00A17F51">
        <w:t xml:space="preserve"> </w:t>
      </w:r>
      <w:r>
        <w:t xml:space="preserve">personer </w:t>
      </w:r>
      <w:r w:rsidRPr="00A17F51">
        <w:t xml:space="preserve">som inte </w:t>
      </w:r>
      <w:r>
        <w:t>avtjänar</w:t>
      </w:r>
      <w:r w:rsidRPr="00A17F51">
        <w:t xml:space="preserve"> en påföljd inom Kriminalvården</w:t>
      </w:r>
      <w:r>
        <w:t>. Det ska också tydlig</w:t>
      </w:r>
      <w:r>
        <w:softHyphen/>
        <w:t>göras att uppgifter från Kriminal</w:t>
      </w:r>
      <w:r>
        <w:softHyphen/>
        <w:t>vårdens säkerhetsregister får behandlas med stöd av kriminalvårds</w:t>
      </w:r>
      <w:r>
        <w:softHyphen/>
        <w:t>datalagen i syfte att förebygga och förhindra incidenter av betydelse för enskildas säkerhet.</w:t>
      </w:r>
    </w:p>
    <w:p w14:paraId="2AF2D469" w14:textId="77777777" w:rsidR="00B16A1E" w:rsidRDefault="00B16A1E" w:rsidP="00B16A1E">
      <w:pPr>
        <w:pStyle w:val="Rubrik4efterram"/>
      </w:pPr>
      <w:r>
        <w:t xml:space="preserve">Promemorians </w:t>
      </w:r>
      <w:r w:rsidRPr="00237128">
        <w:t>förslag</w:t>
      </w:r>
    </w:p>
    <w:p w14:paraId="40CB89CD" w14:textId="77777777" w:rsidR="00B16A1E" w:rsidRDefault="00B16A1E" w:rsidP="00B16A1E">
      <w:pPr>
        <w:pStyle w:val="Brdtext"/>
      </w:pPr>
      <w:r>
        <w:t xml:space="preserve">Förslaget i promemorian stämmer i huvudsak överens med regeringens. </w:t>
      </w:r>
      <w:r w:rsidRPr="00CB5FDE">
        <w:t xml:space="preserve">I promemorian föreslås inte att </w:t>
      </w:r>
      <w:r w:rsidRPr="00A17F51">
        <w:t xml:space="preserve">kravet på särskild upplysning </w:t>
      </w:r>
      <w:r>
        <w:t>ska utvidgas till</w:t>
      </w:r>
      <w:r w:rsidRPr="00A17F51">
        <w:t xml:space="preserve"> </w:t>
      </w:r>
      <w:r>
        <w:t xml:space="preserve">personer </w:t>
      </w:r>
      <w:r w:rsidRPr="00A17F51">
        <w:t xml:space="preserve">som inte </w:t>
      </w:r>
      <w:r>
        <w:t>avtjänar</w:t>
      </w:r>
      <w:r w:rsidRPr="00A17F51">
        <w:t xml:space="preserve"> en påföljd inom Kriminalvården</w:t>
      </w:r>
      <w:r>
        <w:t>.</w:t>
      </w:r>
    </w:p>
    <w:p w14:paraId="5B724627" w14:textId="77777777" w:rsidR="00B16A1E" w:rsidRDefault="00B16A1E" w:rsidP="00B16A1E">
      <w:pPr>
        <w:pStyle w:val="Rubrik4utannumrering"/>
      </w:pPr>
      <w:r w:rsidRPr="00237128">
        <w:t>Remissinstanserna</w:t>
      </w:r>
    </w:p>
    <w:p w14:paraId="49FA275A" w14:textId="77777777" w:rsidR="00B16A1E" w:rsidRDefault="00B16A1E" w:rsidP="00B16A1E">
      <w:pPr>
        <w:pStyle w:val="Brdtext"/>
      </w:pPr>
      <w:r w:rsidRPr="00237128">
        <w:t>Remissinstanserna</w:t>
      </w:r>
      <w:r>
        <w:rPr>
          <w:b/>
          <w:bCs/>
        </w:rPr>
        <w:t xml:space="preserve"> </w:t>
      </w:r>
      <w:r>
        <w:t>yttrar sig inte särskilt över förslaget.</w:t>
      </w:r>
    </w:p>
    <w:p w14:paraId="1CC471BA" w14:textId="77777777" w:rsidR="00B16A1E" w:rsidRDefault="00B16A1E" w:rsidP="00B16A1E">
      <w:pPr>
        <w:pStyle w:val="Rubrik4utannumrering"/>
      </w:pPr>
      <w:r>
        <w:t>Skälen för regeringens förslag</w:t>
      </w:r>
    </w:p>
    <w:p w14:paraId="374BB1BB" w14:textId="77777777" w:rsidR="00B16A1E" w:rsidRDefault="00B16A1E" w:rsidP="00B16A1E">
      <w:pPr>
        <w:pStyle w:val="Brdtext"/>
      </w:pPr>
      <w:r w:rsidRPr="00A7772F">
        <w:t xml:space="preserve">Bestämmelserna om säkerhetsregistret är </w:t>
      </w:r>
      <w:r>
        <w:t xml:space="preserve">i vissa avseenden otydliga. </w:t>
      </w:r>
    </w:p>
    <w:p w14:paraId="6DEE1F82" w14:textId="77777777" w:rsidR="00B16A1E" w:rsidRDefault="00B16A1E" w:rsidP="00B16A1E">
      <w:pPr>
        <w:pStyle w:val="Brdtextmedindrag"/>
      </w:pPr>
      <w:r>
        <w:lastRenderedPageBreak/>
        <w:t>För det första regleras förutsättningarna för att i säkerhetsregistret behandla uppgifter om den som verkställer</w:t>
      </w:r>
      <w:r w:rsidRPr="004722AC">
        <w:t xml:space="preserve"> ett fängelsestraff </w:t>
      </w:r>
      <w:r>
        <w:t>både i 3 kap. 2 och 3 §§ kriminalvårdens brottsdatalag. I 3 kap. 3 § kriminalvårdens brotts</w:t>
      </w:r>
      <w:r>
        <w:softHyphen/>
        <w:t>datalag regleras även förutsättningarna för att behandla person</w:t>
      </w:r>
      <w:r>
        <w:softHyphen/>
        <w:t>upp</w:t>
      </w:r>
      <w:r>
        <w:softHyphen/>
        <w:t>gifter om personer som verkställer en annan påföljd än fängelse. För en tydligare reglering bör bestämmelserna ändras så att grunderna för registrering av personer som avtjänar fängelsestraff samlas i en paragraf och grunderna för registrering av de som avtjänar en annan påföljd än fängelse i en annan paragraf.</w:t>
      </w:r>
      <w:r w:rsidRPr="005038E9">
        <w:t xml:space="preserve"> </w:t>
      </w:r>
    </w:p>
    <w:p w14:paraId="633BB07E" w14:textId="7E2BD2DE" w:rsidR="00B16A1E" w:rsidRDefault="00B16A1E" w:rsidP="00B16A1E">
      <w:pPr>
        <w:pStyle w:val="Brdtextmedindrag"/>
      </w:pPr>
      <w:r w:rsidRPr="00270B12">
        <w:t>För</w:t>
      </w:r>
      <w:r>
        <w:t xml:space="preserve"> det andra får Kriminalvården enligt 3 kap. 4 § kriminalvårdens brotts</w:t>
      </w:r>
      <w:r>
        <w:softHyphen/>
        <w:t>datalag, om det är absolut nödvändigt för ändamålet med behand</w:t>
      </w:r>
      <w:r>
        <w:softHyphen/>
        <w:t xml:space="preserve">lingen, behandla uppgifter om en person som har personlig anknytning till eller annan nära förbindelse med en person som anges i 2 §. </w:t>
      </w:r>
      <w:r w:rsidRPr="006A6EDD">
        <w:t>Om personen inte är häktad eller verkställer fängelsestraff ska det</w:t>
      </w:r>
      <w:r>
        <w:t xml:space="preserve"> enligt bestämmelsen </w:t>
      </w:r>
      <w:r w:rsidRPr="006A6EDD">
        <w:t>framgå genom en särskild upplysning.</w:t>
      </w:r>
      <w:r>
        <w:t xml:space="preserve"> Med begreppet personlig anknyt</w:t>
      </w:r>
      <w:r>
        <w:softHyphen/>
        <w:t>ning avses enligt förarbetena t.ex. anhöriga eller andra närstående (se</w:t>
      </w:r>
      <w:r w:rsidR="00164287">
        <w:t xml:space="preserve"> prop. </w:t>
      </w:r>
      <w:r>
        <w:t>2017/18:269 s. 380). För att göra det tydligare vilken personkrets som avses bör i stället</w:t>
      </w:r>
      <w:r w:rsidRPr="00456034">
        <w:t xml:space="preserve"> </w:t>
      </w:r>
      <w:r>
        <w:t xml:space="preserve">uttrycket </w:t>
      </w:r>
      <w:r w:rsidRPr="00456034">
        <w:t>närstående,</w:t>
      </w:r>
      <w:r>
        <w:t xml:space="preserve"> som </w:t>
      </w:r>
      <w:r w:rsidRPr="00456034">
        <w:t>förekommer i flera</w:t>
      </w:r>
      <w:r>
        <w:t xml:space="preserve"> andra för</w:t>
      </w:r>
      <w:r>
        <w:softHyphen/>
        <w:t>fatt</w:t>
      </w:r>
      <w:r>
        <w:softHyphen/>
        <w:t xml:space="preserve">ningar, </w:t>
      </w:r>
      <w:r w:rsidRPr="00456034">
        <w:t>användas</w:t>
      </w:r>
      <w:r>
        <w:t>. Vidare bör kravet på särskild upplysning utvidgas till att, utöver personer som inte är häktade eller avtjänar ett fängelse</w:t>
      </w:r>
      <w:r>
        <w:softHyphen/>
        <w:t>straff, gälla de som inte avtjänar en påföljd inom Kriminal</w:t>
      </w:r>
      <w:r>
        <w:softHyphen/>
        <w:t>vården. På så sätt blir det enklare för utomstående att avgöra om en person</w:t>
      </w:r>
      <w:r w:rsidRPr="00EA500C">
        <w:t xml:space="preserve"> </w:t>
      </w:r>
      <w:r>
        <w:t xml:space="preserve">som </w:t>
      </w:r>
      <w:r w:rsidRPr="00EA500C">
        <w:t>registrera</w:t>
      </w:r>
      <w:r>
        <w:t>t</w:t>
      </w:r>
      <w:r w:rsidRPr="00EA500C">
        <w:t xml:space="preserve">s </w:t>
      </w:r>
      <w:r>
        <w:t>är en av Kriminal</w:t>
      </w:r>
      <w:r>
        <w:softHyphen/>
        <w:t xml:space="preserve">vårdens klienter, eller en person som registrerats endast </w:t>
      </w:r>
      <w:r w:rsidRPr="00EA500C">
        <w:t xml:space="preserve">på grund av </w:t>
      </w:r>
      <w:r>
        <w:t xml:space="preserve">hans eller hennes </w:t>
      </w:r>
      <w:r w:rsidRPr="00EA500C">
        <w:t xml:space="preserve">anknytning till </w:t>
      </w:r>
      <w:r>
        <w:t>en klient.</w:t>
      </w:r>
    </w:p>
    <w:p w14:paraId="03EEABC4" w14:textId="77777777" w:rsidR="00B16A1E" w:rsidRPr="00291D9A" w:rsidRDefault="00B16A1E" w:rsidP="00B16A1E">
      <w:pPr>
        <w:pStyle w:val="Brdtextmedindrag"/>
      </w:pPr>
      <w:r w:rsidRPr="00270B12">
        <w:t>För</w:t>
      </w:r>
      <w:r>
        <w:t xml:space="preserve"> det tredje finns en bestämmelse om säkerhetsregistret i kriminal</w:t>
      </w:r>
      <w:r>
        <w:softHyphen/>
        <w:t>vårds</w:t>
      </w:r>
      <w:r>
        <w:softHyphen/>
        <w:t xml:space="preserve">datalagen. Den lagen </w:t>
      </w:r>
      <w:r w:rsidRPr="002E284C">
        <w:t>gäller vid behandling av personuppgifter i Kriminal</w:t>
      </w:r>
      <w:r>
        <w:softHyphen/>
      </w:r>
      <w:r w:rsidRPr="002E284C">
        <w:t>vårdens verksamhet som avser verkställighet av frihets</w:t>
      </w:r>
      <w:r>
        <w:softHyphen/>
      </w:r>
      <w:r w:rsidRPr="002E284C">
        <w:t>berövanden och genomförande av transporter i de fall brotts</w:t>
      </w:r>
      <w:r>
        <w:softHyphen/>
      </w:r>
      <w:r w:rsidRPr="002E284C">
        <w:t>datalagen inte är tillämplig</w:t>
      </w:r>
      <w:r>
        <w:t>. Enligt 3 kap. 3 § första stycket kriminal</w:t>
      </w:r>
      <w:r>
        <w:softHyphen/>
        <w:t xml:space="preserve">vårdsdatalagen får personuppgifter </w:t>
      </w:r>
      <w:r w:rsidRPr="00291D9A">
        <w:t>behandlas om det är nödvändigt för att verkställa frihets</w:t>
      </w:r>
      <w:r>
        <w:softHyphen/>
      </w:r>
      <w:r w:rsidRPr="00291D9A">
        <w:t>berövanden eller genomföra transporter</w:t>
      </w:r>
      <w:r>
        <w:t>.</w:t>
      </w:r>
      <w:r w:rsidRPr="00291D9A">
        <w:t xml:space="preserve"> Enligt andra stycket </w:t>
      </w:r>
      <w:r>
        <w:t>i nämnd paragraf</w:t>
      </w:r>
      <w:r w:rsidRPr="00291D9A">
        <w:t xml:space="preserve"> får uppgifter i säkerhetsregister </w:t>
      </w:r>
      <w:r>
        <w:t xml:space="preserve">dock </w:t>
      </w:r>
      <w:r w:rsidRPr="00291D9A">
        <w:t>endast behandlas för att förebygga och förhindra incidenter av betydelse för enskildas säkerhet.</w:t>
      </w:r>
      <w:r>
        <w:t xml:space="preserve"> </w:t>
      </w:r>
      <w:r w:rsidRPr="00291D9A">
        <w:t xml:space="preserve">Av förarbetena till </w:t>
      </w:r>
      <w:r>
        <w:t>andra stycket framgår att det infördes för att det i</w:t>
      </w:r>
      <w:r w:rsidRPr="00296D75">
        <w:t xml:space="preserve">nom ramen för Kriminalvårdens omfattande förebyggande säkerhetsarbete är av yttersta vikt att </w:t>
      </w:r>
      <w:r>
        <w:t xml:space="preserve">myndigheten </w:t>
      </w:r>
      <w:r w:rsidRPr="00296D75">
        <w:t>kan använda sig av uppgifterna i säker</w:t>
      </w:r>
      <w:r>
        <w:softHyphen/>
      </w:r>
      <w:r w:rsidRPr="00296D75">
        <w:t>hets</w:t>
      </w:r>
      <w:r>
        <w:softHyphen/>
      </w:r>
      <w:r w:rsidRPr="00296D75">
        <w:t>registret</w:t>
      </w:r>
      <w:r>
        <w:t xml:space="preserve"> </w:t>
      </w:r>
      <w:r w:rsidRPr="00291D9A">
        <w:t>(se prop.</w:t>
      </w:r>
      <w:r>
        <w:t> </w:t>
      </w:r>
      <w:r w:rsidRPr="00291D9A">
        <w:t>2017/18:248 s.</w:t>
      </w:r>
      <w:r>
        <w:t> </w:t>
      </w:r>
      <w:r w:rsidRPr="00291D9A">
        <w:t xml:space="preserve">22). Bestämmelsen ger stöd för att behandla personuppgifter som kommer från säkerhetsregistret och som </w:t>
      </w:r>
      <w:r>
        <w:t xml:space="preserve">t.ex. Kriminalvårdens nationella transportenhet </w:t>
      </w:r>
      <w:r w:rsidRPr="00291D9A">
        <w:t xml:space="preserve">har fått tillgång till för att i den verksamheten förebygga och förhindra incidenter av betydelse för enskildas säkerhet. Formuleringen av andra stycket kan </w:t>
      </w:r>
      <w:r>
        <w:t xml:space="preserve">dock ge intrycket av att bestämmelsen ger stöd för behandling i säkerhetsregistret, vilket inte är fallet. Behandling i säkerhetsregistret får endast ske med stöd av kriminalvårdens brottsdatalag. </w:t>
      </w:r>
      <w:r w:rsidRPr="00291D9A">
        <w:t xml:space="preserve">Det </w:t>
      </w:r>
      <w:r>
        <w:t>bör</w:t>
      </w:r>
      <w:r w:rsidRPr="00291D9A">
        <w:t xml:space="preserve"> </w:t>
      </w:r>
      <w:r>
        <w:t xml:space="preserve">därför </w:t>
      </w:r>
      <w:r w:rsidRPr="00291D9A">
        <w:t xml:space="preserve">klargöras att bestämmelsen tillåter att uppgifter som kommer </w:t>
      </w:r>
      <w:r>
        <w:t>”</w:t>
      </w:r>
      <w:r w:rsidRPr="00291D9A">
        <w:t>från</w:t>
      </w:r>
      <w:r>
        <w:t>”</w:t>
      </w:r>
      <w:r w:rsidRPr="00291D9A">
        <w:t xml:space="preserve"> Kriminalvårdens säkerhets</w:t>
      </w:r>
      <w:r>
        <w:softHyphen/>
      </w:r>
      <w:r w:rsidRPr="00291D9A">
        <w:t xml:space="preserve">register </w:t>
      </w:r>
      <w:r>
        <w:t xml:space="preserve">får </w:t>
      </w:r>
      <w:r w:rsidRPr="00291D9A">
        <w:t>behandlas för att förebygga och förhindra incidenter av betydelse för enskildas säkerhet.</w:t>
      </w:r>
      <w:r>
        <w:t xml:space="preserve"> </w:t>
      </w:r>
    </w:p>
    <w:p w14:paraId="76403772" w14:textId="77777777" w:rsidR="00B16A1E" w:rsidRDefault="00B16A1E" w:rsidP="00B16A1E">
      <w:pPr>
        <w:pStyle w:val="Rubrik1"/>
      </w:pPr>
      <w:bookmarkStart w:id="282" w:name="_Toc201153086"/>
      <w:bookmarkStart w:id="283" w:name="_Toc201153157"/>
      <w:bookmarkStart w:id="284" w:name="_Toc200361770"/>
      <w:bookmarkStart w:id="285" w:name="_Toc201153087"/>
      <w:bookmarkStart w:id="286" w:name="_Toc201153158"/>
      <w:bookmarkStart w:id="287" w:name="_Toc207028599"/>
      <w:bookmarkStart w:id="288" w:name="_Toc208219159"/>
      <w:bookmarkStart w:id="289" w:name="_Toc211438849"/>
      <w:bookmarkStart w:id="290" w:name="_Toc213921884"/>
      <w:bookmarkEnd w:id="282"/>
      <w:bookmarkEnd w:id="283"/>
      <w:bookmarkEnd w:id="284"/>
      <w:bookmarkEnd w:id="285"/>
      <w:bookmarkEnd w:id="286"/>
      <w:r>
        <w:lastRenderedPageBreak/>
        <w:t>Direktåtkomst och bestämmelser med sekretessbrytande verkan</w:t>
      </w:r>
      <w:bookmarkEnd w:id="287"/>
      <w:bookmarkEnd w:id="288"/>
      <w:bookmarkEnd w:id="289"/>
      <w:bookmarkEnd w:id="290"/>
    </w:p>
    <w:p w14:paraId="189C07ED" w14:textId="77777777" w:rsidR="00B16A1E" w:rsidRDefault="00B16A1E" w:rsidP="00B16A1E">
      <w:pPr>
        <w:pStyle w:val="Rubrik2"/>
        <w:spacing w:before="0"/>
      </w:pPr>
      <w:bookmarkStart w:id="291" w:name="_Toc207028600"/>
      <w:bookmarkStart w:id="292" w:name="_Toc208219160"/>
      <w:bookmarkStart w:id="293" w:name="_Toc211438850"/>
      <w:bookmarkStart w:id="294" w:name="_Toc213921885"/>
      <w:r>
        <w:t>Direktåtkomst</w:t>
      </w:r>
      <w:bookmarkEnd w:id="291"/>
      <w:bookmarkEnd w:id="292"/>
      <w:bookmarkEnd w:id="293"/>
      <w:bookmarkEnd w:id="294"/>
      <w:r>
        <w:t xml:space="preserve"> </w:t>
      </w:r>
    </w:p>
    <w:p w14:paraId="34E8DE26" w14:textId="77777777" w:rsidR="00B16A1E" w:rsidRDefault="00B16A1E" w:rsidP="00B16A1E">
      <w:pPr>
        <w:pStyle w:val="Rubrik4ram"/>
      </w:pPr>
      <w:r w:rsidRPr="000B6296">
        <w:t>Regeringens förslag</w:t>
      </w:r>
    </w:p>
    <w:p w14:paraId="649F237B" w14:textId="77777777" w:rsidR="00B16A1E" w:rsidRDefault="00B16A1E" w:rsidP="00B16A1E">
      <w:pPr>
        <w:pStyle w:val="Brdtextram"/>
      </w:pPr>
      <w:r>
        <w:t>Elektroniskt utlämnande genom direktåtkomst ska vara tillåtet bara i den utsträck</w:t>
      </w:r>
      <w:r>
        <w:softHyphen/>
        <w:t xml:space="preserve">ning som det följer av kriminalvårdens brottsdatalag. </w:t>
      </w:r>
    </w:p>
    <w:p w14:paraId="4821110E" w14:textId="77777777" w:rsidR="00B16A1E" w:rsidRDefault="00B16A1E" w:rsidP="00B16A1E">
      <w:pPr>
        <w:pStyle w:val="Brdtextmedindragram"/>
      </w:pPr>
      <w:r>
        <w:t xml:space="preserve">Regeringskansliet, </w:t>
      </w:r>
      <w:r w:rsidRPr="003105B8">
        <w:t>Polismyndigheten, Säkerhetspolisen och Tull</w:t>
      </w:r>
      <w:r>
        <w:softHyphen/>
      </w:r>
      <w:r w:rsidRPr="003105B8">
        <w:t xml:space="preserve">verket </w:t>
      </w:r>
      <w:r>
        <w:t xml:space="preserve">ska för vissa syften få </w:t>
      </w:r>
      <w:r w:rsidRPr="003105B8">
        <w:t>medge</w:t>
      </w:r>
      <w:r>
        <w:t>s</w:t>
      </w:r>
      <w:r w:rsidRPr="003105B8">
        <w:t xml:space="preserve"> direktåtkomst till personuppgifter som har gjorts gem</w:t>
      </w:r>
      <w:r>
        <w:t xml:space="preserve">ensamt tillgängliga hos Kriminalvården. </w:t>
      </w:r>
      <w:r w:rsidRPr="006E1EBF">
        <w:t>Regerings</w:t>
      </w:r>
      <w:r>
        <w:softHyphen/>
      </w:r>
      <w:r w:rsidRPr="006E1EBF">
        <w:t xml:space="preserve">kansliet ska </w:t>
      </w:r>
      <w:r>
        <w:t>dock få medges direktåtkomst endast till</w:t>
      </w:r>
      <w:r w:rsidRPr="006E1EBF">
        <w:t xml:space="preserve"> sådana uppgifter som behövs i ärenden om nåd.</w:t>
      </w:r>
      <w:r w:rsidDel="007F08EB">
        <w:t xml:space="preserve"> </w:t>
      </w:r>
    </w:p>
    <w:p w14:paraId="37982B17" w14:textId="77777777" w:rsidR="00B16A1E" w:rsidRDefault="00B16A1E" w:rsidP="00B16A1E">
      <w:pPr>
        <w:pStyle w:val="Brdtextmedindragram"/>
      </w:pPr>
      <w:r>
        <w:t>Tullverket ska, i likhet med vissa andra brottsbekämpande myndig</w:t>
      </w:r>
      <w:r>
        <w:softHyphen/>
        <w:t xml:space="preserve">heter, få medges direktåtkomst till personuppgifter i säkerhetsregistret. </w:t>
      </w:r>
    </w:p>
    <w:p w14:paraId="63B9E580" w14:textId="77777777" w:rsidR="00B16A1E" w:rsidRDefault="00B16A1E" w:rsidP="00B16A1E">
      <w:pPr>
        <w:pStyle w:val="Rubrik4efterram"/>
      </w:pPr>
      <w:r>
        <w:t>Promemorians</w:t>
      </w:r>
      <w:r w:rsidRPr="00237128">
        <w:t xml:space="preserve"> förslag</w:t>
      </w:r>
    </w:p>
    <w:p w14:paraId="6DA638AA" w14:textId="77777777" w:rsidR="00B16A1E" w:rsidRDefault="00B16A1E" w:rsidP="00B16A1E">
      <w:pPr>
        <w:pStyle w:val="Brdtext"/>
      </w:pPr>
      <w:r>
        <w:t xml:space="preserve">Förslaget i promemorian stämmer i huvudsak överens med regeringens. I promemorian föreslås inte att direktåtkomst ska vara tillåten bara i den utsträckning det följer av kriminalvårdens brottsdatalag. </w:t>
      </w:r>
    </w:p>
    <w:p w14:paraId="1CD8B172" w14:textId="77777777" w:rsidR="00B16A1E" w:rsidRDefault="00B16A1E" w:rsidP="00B16A1E">
      <w:pPr>
        <w:pStyle w:val="Rubrik4utannumrering"/>
      </w:pPr>
      <w:r w:rsidRPr="006F604A">
        <w:t>Remissinstanserna</w:t>
      </w:r>
    </w:p>
    <w:p w14:paraId="401C143E" w14:textId="77777777" w:rsidR="00B16A1E" w:rsidRDefault="00B16A1E" w:rsidP="00B16A1E">
      <w:pPr>
        <w:pStyle w:val="Brdtext"/>
      </w:pPr>
      <w:r>
        <w:t xml:space="preserve">Majoriteten av remissinstanserna yttrar sig inte särskilt över förslaget. </w:t>
      </w:r>
      <w:r>
        <w:rPr>
          <w:i/>
          <w:iCs/>
        </w:rPr>
        <w:t xml:space="preserve">Tullverket </w:t>
      </w:r>
      <w:r>
        <w:t xml:space="preserve">tillstyrker förslaget. </w:t>
      </w:r>
      <w:r>
        <w:rPr>
          <w:i/>
          <w:iCs/>
        </w:rPr>
        <w:t>Sveriges advokat</w:t>
      </w:r>
      <w:r>
        <w:rPr>
          <w:i/>
          <w:iCs/>
        </w:rPr>
        <w:softHyphen/>
        <w:t>samfund</w:t>
      </w:r>
      <w:r>
        <w:t xml:space="preserve"> avstyrker förslaget eftersom det enligt samfundet innebär en för vid rätt att direkt åtkomma och behandla de personuppgifter som delas. Enligt samfundet bör det i lag tydligare regleras vilka upp</w:t>
      </w:r>
      <w:r>
        <w:softHyphen/>
        <w:t xml:space="preserve">gifter som får åtkommas genom direktåtkomst. </w:t>
      </w:r>
      <w:r>
        <w:rPr>
          <w:i/>
          <w:iCs/>
        </w:rPr>
        <w:t>Integritetsskydds</w:t>
      </w:r>
      <w:r>
        <w:rPr>
          <w:i/>
          <w:iCs/>
        </w:rPr>
        <w:softHyphen/>
        <w:t>myndig</w:t>
      </w:r>
      <w:r>
        <w:rPr>
          <w:i/>
          <w:iCs/>
        </w:rPr>
        <w:softHyphen/>
        <w:t xml:space="preserve">heten </w:t>
      </w:r>
      <w:r>
        <w:t>ifråga</w:t>
      </w:r>
      <w:r>
        <w:softHyphen/>
        <w:t>sätter om Tullverkets behov är tillräckligt starkt för att motivera direkt</w:t>
      </w:r>
      <w:r>
        <w:softHyphen/>
        <w:t>åtkomst</w:t>
      </w:r>
      <w:r w:rsidRPr="006E1EBF">
        <w:t>, särskilt som det finn</w:t>
      </w:r>
      <w:r>
        <w:t>s</w:t>
      </w:r>
      <w:r w:rsidRPr="006E1EBF">
        <w:t xml:space="preserve"> mindre ingripande alternativ till direktåt</w:t>
      </w:r>
      <w:r>
        <w:softHyphen/>
      </w:r>
      <w:r w:rsidRPr="006E1EBF">
        <w:t xml:space="preserve">komst. </w:t>
      </w:r>
    </w:p>
    <w:p w14:paraId="10416059" w14:textId="77777777" w:rsidR="00B16A1E" w:rsidRDefault="00B16A1E" w:rsidP="00B16A1E">
      <w:pPr>
        <w:pStyle w:val="Rubrik4utannumrering"/>
        <w:rPr>
          <w:bCs/>
        </w:rPr>
      </w:pPr>
      <w:r>
        <w:t xml:space="preserve">Skälen för regeringens förslag </w:t>
      </w:r>
    </w:p>
    <w:p w14:paraId="3719F74C" w14:textId="77777777" w:rsidR="00B16A1E" w:rsidRPr="00D56C89" w:rsidRDefault="00B16A1E" w:rsidP="00B16A1E">
      <w:pPr>
        <w:pStyle w:val="Rubrik5utannumrering"/>
        <w:spacing w:before="0"/>
      </w:pPr>
      <w:r>
        <w:t xml:space="preserve">Möjlighet till direktåtkomst ska regleras i lag </w:t>
      </w:r>
    </w:p>
    <w:p w14:paraId="7A30E497" w14:textId="77777777" w:rsidR="00B16A1E" w:rsidRDefault="00B16A1E" w:rsidP="00B16A1E">
      <w:pPr>
        <w:pStyle w:val="Brdtextmedindrag"/>
        <w:ind w:firstLine="0"/>
      </w:pPr>
      <w:r w:rsidRPr="008B526E">
        <w:t xml:space="preserve">Begreppet direktåtkomst har ingen legaldefinition. </w:t>
      </w:r>
      <w:r>
        <w:t xml:space="preserve">Med direktåtkomst avses vanligen </w:t>
      </w:r>
      <w:r w:rsidRPr="008B526E">
        <w:t xml:space="preserve">att </w:t>
      </w:r>
      <w:r>
        <w:t>en myndighet får</w:t>
      </w:r>
      <w:r w:rsidRPr="008B526E">
        <w:t xml:space="preserve"> direkt tillgång</w:t>
      </w:r>
      <w:r w:rsidRPr="006F25FB">
        <w:t xml:space="preserve"> till </w:t>
      </w:r>
      <w:r>
        <w:t xml:space="preserve">en </w:t>
      </w:r>
      <w:r w:rsidRPr="008B526E">
        <w:t>annan</w:t>
      </w:r>
      <w:r>
        <w:t xml:space="preserve"> myndig</w:t>
      </w:r>
      <w:r>
        <w:softHyphen/>
        <w:t>hets</w:t>
      </w:r>
      <w:r w:rsidRPr="008B526E">
        <w:t xml:space="preserve"> register eller databas och kan söka efter information, dock utan att kunna påverka innehållet i registret eller databasen.</w:t>
      </w:r>
      <w:r w:rsidRPr="00D952F6">
        <w:rPr>
          <w:rFonts w:asciiTheme="minorHAnsi" w:hAnsiTheme="minorHAnsi"/>
          <w:sz w:val="22"/>
        </w:rPr>
        <w:t xml:space="preserve"> </w:t>
      </w:r>
      <w:r w:rsidRPr="00D952F6">
        <w:t xml:space="preserve">Vid direktåtkomst bestämmer den </w:t>
      </w:r>
      <w:r>
        <w:t xml:space="preserve">myndighet </w:t>
      </w:r>
      <w:r w:rsidRPr="00D952F6">
        <w:t>som medger åtkomsten hur tillgången tekniskt ska lösas och vilka personuppgifter som ska tillgänglig</w:t>
      </w:r>
      <w:r>
        <w:softHyphen/>
      </w:r>
      <w:r w:rsidRPr="00D952F6">
        <w:t xml:space="preserve">göras. </w:t>
      </w:r>
    </w:p>
    <w:p w14:paraId="40BE67B9" w14:textId="77777777" w:rsidR="00B16A1E" w:rsidRDefault="00B16A1E" w:rsidP="00B16A1E">
      <w:pPr>
        <w:pStyle w:val="Brdtextmedindrag"/>
      </w:pPr>
      <w:r>
        <w:t>Brottsbekämpande myndigheter får i viss utsträckning medges direkt</w:t>
      </w:r>
      <w:r>
        <w:softHyphen/>
        <w:t xml:space="preserve">åtkomst till personuppgifter som behandlas med stöd av kriminalvårdens brottsdatalag. </w:t>
      </w:r>
      <w:r w:rsidRPr="006F25FB">
        <w:t>Enligt 20</w:t>
      </w:r>
      <w:r>
        <w:t> </w:t>
      </w:r>
      <w:r w:rsidRPr="006F25FB">
        <w:t xml:space="preserve">§ </w:t>
      </w:r>
      <w:r>
        <w:t>k</w:t>
      </w:r>
      <w:r w:rsidRPr="006F25FB">
        <w:t>riminal</w:t>
      </w:r>
      <w:r>
        <w:softHyphen/>
      </w:r>
      <w:r w:rsidRPr="006F25FB">
        <w:t xml:space="preserve">vårdens brottsdataförordning får Regeringskansliet, Polismyndigheten och Säkerhetspolisen, för ett syfte som anges i </w:t>
      </w:r>
      <w:r>
        <w:t>1 </w:t>
      </w:r>
      <w:r w:rsidRPr="006F25FB">
        <w:t>kap. 2</w:t>
      </w:r>
      <w:r>
        <w:t> </w:t>
      </w:r>
      <w:r w:rsidRPr="006F25FB">
        <w:t>§ brottsdatalagen, medges direktåtkomst till det centrala kriminalvårds</w:t>
      </w:r>
      <w:r>
        <w:softHyphen/>
      </w:r>
      <w:r w:rsidRPr="006F25FB">
        <w:t>registret. För Regeringskansliet får bara sådana uppgifter som behövs i ärenden om nåd göras tillgängliga.</w:t>
      </w:r>
      <w:r>
        <w:t xml:space="preserve"> Enligt </w:t>
      </w:r>
      <w:r w:rsidRPr="006E1BDE">
        <w:t>3</w:t>
      </w:r>
      <w:r>
        <w:t> </w:t>
      </w:r>
      <w:r w:rsidRPr="006E1BDE">
        <w:t>kap</w:t>
      </w:r>
      <w:r>
        <w:t xml:space="preserve">. </w:t>
      </w:r>
      <w:r>
        <w:lastRenderedPageBreak/>
        <w:t>6 § kriminalvårdens brottsdatalag</w:t>
      </w:r>
      <w:r w:rsidRPr="0077697B">
        <w:t xml:space="preserve"> </w:t>
      </w:r>
      <w:r>
        <w:t>får vidare Polis</w:t>
      </w:r>
      <w:r>
        <w:softHyphen/>
        <w:t>myndig</w:t>
      </w:r>
      <w:r>
        <w:softHyphen/>
        <w:t>heten, Säkerhets</w:t>
      </w:r>
      <w:r>
        <w:softHyphen/>
        <w:t>polisen, Ekobrottsmyndigheten och Åklagar</w:t>
      </w:r>
      <w:r>
        <w:softHyphen/>
        <w:t>myndig</w:t>
      </w:r>
      <w:r>
        <w:softHyphen/>
        <w:t>heten,</w:t>
      </w:r>
      <w:r w:rsidRPr="006F25FB">
        <w:t xml:space="preserve"> för ett syfte som anges i </w:t>
      </w:r>
      <w:r>
        <w:t>1 </w:t>
      </w:r>
      <w:r w:rsidRPr="006F25FB">
        <w:t>kap. 2</w:t>
      </w:r>
      <w:r>
        <w:t> </w:t>
      </w:r>
      <w:r w:rsidRPr="006F25FB">
        <w:t>§ brottsdatalagen,</w:t>
      </w:r>
      <w:r>
        <w:t xml:space="preserve"> medges direktåtkomst till person</w:t>
      </w:r>
      <w:r>
        <w:softHyphen/>
        <w:t>uppgifter i</w:t>
      </w:r>
      <w:r w:rsidRPr="00120711">
        <w:t xml:space="preserve"> säkerhetsregistret</w:t>
      </w:r>
      <w:r>
        <w:t>. Direkt</w:t>
      </w:r>
      <w:r>
        <w:softHyphen/>
        <w:t>åtkomsten till säkerhets</w:t>
      </w:r>
      <w:r>
        <w:softHyphen/>
        <w:t>registret är enligt 24 § kriminal</w:t>
      </w:r>
      <w:r>
        <w:softHyphen/>
        <w:t>vårdens brotts</w:t>
      </w:r>
      <w:r>
        <w:softHyphen/>
        <w:t>data</w:t>
      </w:r>
      <w:r>
        <w:softHyphen/>
        <w:t>förordning begränsad till uppgifter om huruvida personer, som har registrerats med stöd av 3 kap. 2 § andra stycket 1–4 kriminalvårdens brottsdatalag, före</w:t>
      </w:r>
      <w:r>
        <w:softHyphen/>
        <w:t>kommer i säkerhets</w:t>
      </w:r>
      <w:r>
        <w:softHyphen/>
        <w:t>registret.</w:t>
      </w:r>
    </w:p>
    <w:p w14:paraId="639DE937" w14:textId="77777777" w:rsidR="00B16A1E" w:rsidRDefault="00B16A1E" w:rsidP="00B16A1E">
      <w:pPr>
        <w:pStyle w:val="Brdtextmedindrag"/>
      </w:pPr>
      <w:r>
        <w:t>Enligt andra myndigheters lagar som kompletterar brottsdatalagen kräver direktåtkomst lagstöd. Det framgår genom att det i lagarna anges att elektroniskt utlämnande genom direktåtkomst är tillåtet</w:t>
      </w:r>
      <w:r w:rsidDel="0011569A">
        <w:t xml:space="preserve"> </w:t>
      </w:r>
      <w:r>
        <w:t xml:space="preserve">bara i den utsträckning som följer av lagen </w:t>
      </w:r>
      <w:r w:rsidRPr="00373F40">
        <w:t xml:space="preserve">(se </w:t>
      </w:r>
      <w:r>
        <w:t>bl.a. 2 kap. 12 § polisens brottsdatalag och 2 kap. 7 § åklagarväsendets brottsdatalag</w:t>
      </w:r>
      <w:r w:rsidRPr="00373F40">
        <w:t>).</w:t>
      </w:r>
      <w:r>
        <w:t xml:space="preserve"> </w:t>
      </w:r>
      <w:r w:rsidRPr="0032005C">
        <w:t xml:space="preserve">Från integritetssynpunkt har </w:t>
      </w:r>
      <w:r>
        <w:t xml:space="preserve">kravet på lagstöd fördelar. </w:t>
      </w:r>
      <w:r w:rsidRPr="0032005C">
        <w:t xml:space="preserve">Det underlättar också för tillämparen att det </w:t>
      </w:r>
      <w:r>
        <w:t xml:space="preserve">i lag </w:t>
      </w:r>
      <w:r w:rsidRPr="0032005C">
        <w:t xml:space="preserve">anges i vilken utsträckning direktåtkomst kan förekomma. </w:t>
      </w:r>
      <w:r>
        <w:t>Möjlig</w:t>
      </w:r>
      <w:r>
        <w:softHyphen/>
        <w:t>heten att medge direktåtkomst till uppgifter som behandlas enligt kriminal</w:t>
      </w:r>
      <w:r>
        <w:softHyphen/>
        <w:t>vårdens brotts</w:t>
      </w:r>
      <w:r>
        <w:softHyphen/>
        <w:t>data</w:t>
      </w:r>
      <w:r>
        <w:softHyphen/>
        <w:t xml:space="preserve">lag bör därför vara </w:t>
      </w:r>
      <w:r w:rsidRPr="0032005C">
        <w:t xml:space="preserve">tillåten </w:t>
      </w:r>
      <w:r>
        <w:t xml:space="preserve">bara </w:t>
      </w:r>
      <w:r w:rsidRPr="0032005C">
        <w:t>i den ut</w:t>
      </w:r>
      <w:r>
        <w:softHyphen/>
      </w:r>
      <w:r w:rsidRPr="0032005C">
        <w:t xml:space="preserve">sträckning </w:t>
      </w:r>
      <w:r>
        <w:t xml:space="preserve">som </w:t>
      </w:r>
      <w:r w:rsidRPr="0032005C">
        <w:t>det framgår av lagen</w:t>
      </w:r>
      <w:r>
        <w:t>. Följaktligen bör möjligheten att medge direkt</w:t>
      </w:r>
      <w:r>
        <w:softHyphen/>
        <w:t>åtkomst till uppgifter i det centrala kriminalvårdsregistret regleras i kriminal</w:t>
      </w:r>
      <w:r>
        <w:softHyphen/>
        <w:t>vårdens brottsdatalag i stället för i kriminal</w:t>
      </w:r>
      <w:r>
        <w:softHyphen/>
        <w:t>vårdens brottsdata</w:t>
      </w:r>
      <w:r>
        <w:softHyphen/>
        <w:t>förordning.</w:t>
      </w:r>
      <w:r w:rsidRPr="00BA5AC7">
        <w:t xml:space="preserve"> </w:t>
      </w:r>
      <w:r>
        <w:t xml:space="preserve">Dessutom bör den anpassas till att avse uppgifter som har gjorts gemensamt tillgängliga hos Kriminalvården. Tillräckliga skäl att – till skillnad från i dag – i lag närmare ange vilka uppgifter som får tillgängliggöras, på det sätt som </w:t>
      </w:r>
      <w:r>
        <w:rPr>
          <w:i/>
          <w:iCs/>
        </w:rPr>
        <w:t>Sveriges advokats</w:t>
      </w:r>
      <w:r>
        <w:rPr>
          <w:i/>
          <w:iCs/>
        </w:rPr>
        <w:softHyphen/>
        <w:t xml:space="preserve">amfund </w:t>
      </w:r>
      <w:r w:rsidRPr="002B3DBB">
        <w:t xml:space="preserve">föreslår, </w:t>
      </w:r>
      <w:r>
        <w:t xml:space="preserve">finns inte. Regeringen anser alltså att </w:t>
      </w:r>
      <w:r w:rsidRPr="003105B8">
        <w:t>Regerings</w:t>
      </w:r>
      <w:r>
        <w:softHyphen/>
      </w:r>
      <w:r w:rsidRPr="003105B8">
        <w:t>kansliet</w:t>
      </w:r>
      <w:r>
        <w:t>,</w:t>
      </w:r>
      <w:r w:rsidRPr="002057B9">
        <w:t xml:space="preserve"> </w:t>
      </w:r>
      <w:r w:rsidRPr="003105B8">
        <w:t>Polis</w:t>
      </w:r>
      <w:r>
        <w:softHyphen/>
      </w:r>
      <w:r w:rsidRPr="003105B8">
        <w:t>myndigheten</w:t>
      </w:r>
      <w:r>
        <w:t xml:space="preserve"> och </w:t>
      </w:r>
      <w:r w:rsidRPr="003105B8">
        <w:t>Säkerhetspolisen</w:t>
      </w:r>
      <w:r>
        <w:t xml:space="preserve">, för ett syfte som anges i 1 kap. 2 § brottsdatalagen, ska få medges </w:t>
      </w:r>
      <w:r w:rsidRPr="003105B8">
        <w:t>direktåt</w:t>
      </w:r>
      <w:r>
        <w:softHyphen/>
      </w:r>
      <w:r w:rsidRPr="003105B8">
        <w:t>komst till person</w:t>
      </w:r>
      <w:r>
        <w:softHyphen/>
      </w:r>
      <w:r w:rsidRPr="003105B8">
        <w:t>uppgifter som har gjorts gem</w:t>
      </w:r>
      <w:r>
        <w:t>en</w:t>
      </w:r>
      <w:r>
        <w:softHyphen/>
        <w:t>samt tillgängliga hos Kriminal</w:t>
      </w:r>
      <w:r>
        <w:softHyphen/>
        <w:t xml:space="preserve">vården. </w:t>
      </w:r>
      <w:r w:rsidRPr="002F099C">
        <w:t>Samma begränsning som i</w:t>
      </w:r>
      <w:r>
        <w:t> </w:t>
      </w:r>
      <w:r w:rsidRPr="002F099C">
        <w:t xml:space="preserve">dag </w:t>
      </w:r>
      <w:r>
        <w:t xml:space="preserve">bör </w:t>
      </w:r>
      <w:r w:rsidRPr="002F099C">
        <w:t>gälla för Regerings</w:t>
      </w:r>
      <w:r>
        <w:softHyphen/>
      </w:r>
      <w:r w:rsidRPr="002F099C">
        <w:t>kansliets direktåtkomst</w:t>
      </w:r>
      <w:r>
        <w:t xml:space="preserve">. </w:t>
      </w:r>
      <w:r w:rsidRPr="00317D12">
        <w:t>För</w:t>
      </w:r>
      <w:r w:rsidRPr="00561C3C">
        <w:rPr>
          <w:i/>
          <w:iCs/>
        </w:rPr>
        <w:t xml:space="preserve"> </w:t>
      </w:r>
      <w:r w:rsidRPr="00317D12">
        <w:t>Regerings</w:t>
      </w:r>
      <w:r>
        <w:softHyphen/>
      </w:r>
      <w:r w:rsidRPr="00317D12">
        <w:t xml:space="preserve">kansliet </w:t>
      </w:r>
      <w:r>
        <w:t xml:space="preserve">bör således </w:t>
      </w:r>
      <w:r w:rsidRPr="00317D12">
        <w:t>en</w:t>
      </w:r>
      <w:r w:rsidRPr="00317D12">
        <w:softHyphen/>
        <w:t xml:space="preserve">dast sådana uppgifter som behövs i ärenden om nåd </w:t>
      </w:r>
      <w:r>
        <w:t xml:space="preserve">få </w:t>
      </w:r>
      <w:r w:rsidRPr="00317D12">
        <w:t>göras tillgängliga</w:t>
      </w:r>
      <w:r>
        <w:t xml:space="preserve"> genom direktåtkomst</w:t>
      </w:r>
      <w:r w:rsidRPr="00317D12">
        <w:t>.</w:t>
      </w:r>
      <w:r w:rsidRPr="00456D6F">
        <w:t xml:space="preserve"> </w:t>
      </w:r>
    </w:p>
    <w:p w14:paraId="3C08C7FC" w14:textId="77777777" w:rsidR="00B16A1E" w:rsidRPr="00846C35" w:rsidRDefault="00B16A1E" w:rsidP="00B16A1E">
      <w:pPr>
        <w:pStyle w:val="Rubrik5utannumrering"/>
      </w:pPr>
      <w:r>
        <w:t>Tullverket ska kunna få direktåtkomst</w:t>
      </w:r>
    </w:p>
    <w:p w14:paraId="37ECE2B1" w14:textId="77777777" w:rsidR="00B16A1E" w:rsidRDefault="00B16A1E" w:rsidP="00B16A1E">
      <w:pPr>
        <w:pStyle w:val="Brdtextmedindrag"/>
        <w:ind w:firstLine="0"/>
      </w:pPr>
      <w:bookmarkStart w:id="295" w:name="_Hlk201663957"/>
      <w:r>
        <w:t>Till skillnad från brottsbekämpande myndigheter såsom Polismyndigheten och Säkerhetspolisen får Tullverket inte medges direktåtkomst till vare sig uppgifter i det centrala kriminalvårdsregistret eller uppgifter i säkerhets</w:t>
      </w:r>
      <w:r>
        <w:softHyphen/>
        <w:t xml:space="preserve">registret. Det kan ifrågasättas. Tullverket </w:t>
      </w:r>
      <w:r w:rsidRPr="00644763">
        <w:t xml:space="preserve">ansvarar för att förebygga och motverka brottslighet i samband med in- och utförsel av varor. </w:t>
      </w:r>
      <w:r w:rsidRPr="00CC3461">
        <w:t>Tullverket och tulltjänstemän har inom sin brottsbekämpande verksamhet i huvudsak motsvarande befogen</w:t>
      </w:r>
      <w:r>
        <w:softHyphen/>
      </w:r>
      <w:r w:rsidRPr="00CC3461">
        <w:t>heter som Polismyndigheten och polismän har</w:t>
      </w:r>
      <w:r>
        <w:t>. Genom t</w:t>
      </w:r>
      <w:r w:rsidRPr="005B0973">
        <w:t>ull</w:t>
      </w:r>
      <w:r>
        <w:softHyphen/>
      </w:r>
      <w:r w:rsidRPr="005B0973">
        <w:t>befogen</w:t>
      </w:r>
      <w:r>
        <w:softHyphen/>
      </w:r>
      <w:r w:rsidRPr="005B0973">
        <w:t>hetslag</w:t>
      </w:r>
      <w:r>
        <w:t>en</w:t>
      </w:r>
      <w:r w:rsidRPr="005B0973">
        <w:t xml:space="preserve"> (2024:710)</w:t>
      </w:r>
      <w:r>
        <w:t xml:space="preserve"> har tulltjänstemän också fått utökade befogenheter i den brotts</w:t>
      </w:r>
      <w:r>
        <w:softHyphen/>
        <w:t>bekämpande verksamheten. Bland annat har tulltjänstemän fått större möjligheter att leda förunder</w:t>
      </w:r>
      <w:r>
        <w:softHyphen/>
        <w:t xml:space="preserve">sökningar och </w:t>
      </w:r>
      <w:r w:rsidRPr="00644763">
        <w:t>att biträda åklagare och andra brotts</w:t>
      </w:r>
      <w:r>
        <w:softHyphen/>
      </w:r>
      <w:r w:rsidRPr="00644763">
        <w:t>bekämpande myndig</w:t>
      </w:r>
      <w:r>
        <w:softHyphen/>
      </w:r>
      <w:r w:rsidRPr="00644763">
        <w:t xml:space="preserve">heter. </w:t>
      </w:r>
    </w:p>
    <w:p w14:paraId="15C17978" w14:textId="77777777" w:rsidR="00B16A1E" w:rsidRDefault="00B16A1E" w:rsidP="00B16A1E">
      <w:pPr>
        <w:pStyle w:val="Brdtextmedindrag"/>
      </w:pPr>
      <w:r>
        <w:t>Tullverkets betydande roll inom brottsbekämpningen medför att myndig</w:t>
      </w:r>
      <w:r>
        <w:softHyphen/>
        <w:t>heten, på motsvarande sätt som Polismyndigheten, i sin brotts</w:t>
      </w:r>
      <w:r>
        <w:softHyphen/>
        <w:t>bekämpande verksamhet har behov av direktåtkomst till uppgifter hos Kriminalvården. Brottsutredningar rör inte sällan personer som är häktade eller placerade i kriminalvårds</w:t>
      </w:r>
      <w:r>
        <w:softHyphen/>
        <w:t>anstalt</w:t>
      </w:r>
      <w:bookmarkEnd w:id="295"/>
      <w:r>
        <w:t xml:space="preserve">. Tullverket har </w:t>
      </w:r>
      <w:r w:rsidRPr="00D2118F">
        <w:t>då</w:t>
      </w:r>
      <w:r>
        <w:t xml:space="preserve"> behov av att </w:t>
      </w:r>
      <w:r w:rsidRPr="00D2118F">
        <w:t xml:space="preserve">få information om </w:t>
      </w:r>
      <w:r>
        <w:t xml:space="preserve">t.ex. </w:t>
      </w:r>
      <w:r w:rsidRPr="00D2118F">
        <w:t xml:space="preserve">var den </w:t>
      </w:r>
      <w:r>
        <w:t xml:space="preserve">intagne </w:t>
      </w:r>
      <w:r w:rsidRPr="00D2118F">
        <w:t xml:space="preserve">är placerad och om det är aktuellt att </w:t>
      </w:r>
      <w:r w:rsidRPr="00D2118F">
        <w:lastRenderedPageBreak/>
        <w:t xml:space="preserve">förflytta honom eller henne. </w:t>
      </w:r>
      <w:r>
        <w:t>Dessutom kan Tullverket, på motsvarande sätt som Polis</w:t>
      </w:r>
      <w:r>
        <w:softHyphen/>
        <w:t>myndigheten, ha behov av att veta om en intagen förekommer i säkerhets</w:t>
      </w:r>
      <w:r>
        <w:softHyphen/>
        <w:t xml:space="preserve">registret. Som </w:t>
      </w:r>
      <w:r w:rsidRPr="00D56C89">
        <w:rPr>
          <w:i/>
          <w:iCs/>
        </w:rPr>
        <w:t>Integritets</w:t>
      </w:r>
      <w:r>
        <w:rPr>
          <w:i/>
          <w:iCs/>
        </w:rPr>
        <w:softHyphen/>
      </w:r>
      <w:r w:rsidRPr="00D56C89">
        <w:rPr>
          <w:i/>
          <w:iCs/>
        </w:rPr>
        <w:t>skyddsmyndigheten</w:t>
      </w:r>
      <w:r w:rsidDel="00830782">
        <w:t xml:space="preserve"> </w:t>
      </w:r>
      <w:r>
        <w:t xml:space="preserve">påpekar finns det andra sätt att få fram sådan information som Tullverket behöver. Sådana andra ordningar </w:t>
      </w:r>
      <w:r w:rsidRPr="00A55175">
        <w:t xml:space="preserve">skapar </w:t>
      </w:r>
      <w:r>
        <w:t xml:space="preserve">dock </w:t>
      </w:r>
      <w:r w:rsidRPr="00A55175">
        <w:t>praktiska problem, särskilt som brotts</w:t>
      </w:r>
      <w:r>
        <w:softHyphen/>
      </w:r>
      <w:r w:rsidRPr="00A55175">
        <w:t>bekämp</w:t>
      </w:r>
      <w:r>
        <w:softHyphen/>
      </w:r>
      <w:r w:rsidRPr="00A55175">
        <w:t xml:space="preserve">ningen bedrivs dygnet runt. Uppgifter som en </w:t>
      </w:r>
      <w:r>
        <w:t>tull</w:t>
      </w:r>
      <w:r w:rsidRPr="00A55175">
        <w:t>tjänsteman behöver omedelbart för att kunna genomföra</w:t>
      </w:r>
      <w:r>
        <w:t xml:space="preserve"> en tjänsteåtgärd måste vara </w:t>
      </w:r>
      <w:r w:rsidRPr="00D32EBE">
        <w:t>lätt tillgängliga även utanför vanlig kontorstid.</w:t>
      </w:r>
      <w:r w:rsidRPr="00A55175">
        <w:t xml:space="preserve"> </w:t>
      </w:r>
      <w:r>
        <w:t xml:space="preserve">Regeringen anser därför, till skillnad från </w:t>
      </w:r>
      <w:r w:rsidRPr="00DE20CB">
        <w:t>Integritetsskydds</w:t>
      </w:r>
      <w:r>
        <w:softHyphen/>
      </w:r>
      <w:r w:rsidRPr="00DE20CB">
        <w:t>myndigheten</w:t>
      </w:r>
      <w:r>
        <w:t>, att verksamhetsskäl talar för att Tullverket ska kunna medges direktåtkomst till gemensamt till</w:t>
      </w:r>
      <w:r>
        <w:softHyphen/>
        <w:t xml:space="preserve">gängliga uppgifter och till uppgifter i säkerhetsregistret. </w:t>
      </w:r>
    </w:p>
    <w:p w14:paraId="3A5DA9EA" w14:textId="77777777" w:rsidR="00B16A1E" w:rsidRDefault="00B16A1E" w:rsidP="00B16A1E">
      <w:pPr>
        <w:pStyle w:val="Brdtextmedindrag"/>
      </w:pPr>
      <w:r w:rsidRPr="000C0EB3">
        <w:t xml:space="preserve">Mot </w:t>
      </w:r>
      <w:r>
        <w:t xml:space="preserve">Tullverkets </w:t>
      </w:r>
      <w:r w:rsidRPr="000E32EB">
        <w:t>verksamhetsbehov måste hänsynen till enskildas integritet vägas.</w:t>
      </w:r>
      <w:r w:rsidRPr="00DE20CB">
        <w:t xml:space="preserve"> </w:t>
      </w:r>
      <w:r w:rsidRPr="00830782">
        <w:t xml:space="preserve">Typiskt sett innebär direktåtkomst nämligen att uppgifter blir tillgängliga för fler personer och att den ursprungliga myndighetens möjligheter att kontrollera användningen av uppgifterna minskar. </w:t>
      </w:r>
    </w:p>
    <w:p w14:paraId="364C4E20" w14:textId="77777777" w:rsidR="00B16A1E" w:rsidRDefault="00B16A1E" w:rsidP="00B16A1E">
      <w:pPr>
        <w:pStyle w:val="Brdtextmedindrag"/>
      </w:pPr>
      <w:r>
        <w:t xml:space="preserve">En </w:t>
      </w:r>
      <w:r w:rsidRPr="003F0C33">
        <w:t>viktig aspekt som ska beaktas vid avvägningen är att s</w:t>
      </w:r>
      <w:r w:rsidRPr="00DE20CB">
        <w:t>kyddet vid behandling av personuppgifter är likartat hos Kriminalvården och Tull</w:t>
      </w:r>
      <w:r>
        <w:softHyphen/>
      </w:r>
      <w:r w:rsidRPr="00DE20CB">
        <w:t xml:space="preserve">verket. Sekretessregleringen ger också i princip samma skydd. Som exempel </w:t>
      </w:r>
      <w:r w:rsidRPr="003F0C33">
        <w:t>finns en särskild bestämmelse</w:t>
      </w:r>
      <w:r>
        <w:t xml:space="preserve"> i</w:t>
      </w:r>
      <w:r w:rsidRPr="003F0C33">
        <w:t xml:space="preserve"> 11</w:t>
      </w:r>
      <w:r>
        <w:t> </w:t>
      </w:r>
      <w:r w:rsidRPr="003F0C33">
        <w:t>kap. 4</w:t>
      </w:r>
      <w:r>
        <w:t> </w:t>
      </w:r>
      <w:r w:rsidRPr="003F0C33">
        <w:t>§</w:t>
      </w:r>
      <w:r>
        <w:t xml:space="preserve"> OSL</w:t>
      </w:r>
      <w:r w:rsidRPr="003F0C33">
        <w:t xml:space="preserve"> om överföring av sekretess vid direkt</w:t>
      </w:r>
      <w:r>
        <w:softHyphen/>
      </w:r>
      <w:r w:rsidRPr="003F0C33">
        <w:t>åtkomst</w:t>
      </w:r>
      <w:r w:rsidRPr="000C0EB3">
        <w:t>. Om en myndighet har elektronisk tillgång till en annan myndig</w:t>
      </w:r>
      <w:r>
        <w:softHyphen/>
      </w:r>
      <w:r w:rsidRPr="000C0EB3">
        <w:t>hets upptagning för automatiserad behandling och en uppgift i denna upp</w:t>
      </w:r>
      <w:r>
        <w:softHyphen/>
      </w:r>
      <w:r w:rsidRPr="000C0EB3">
        <w:t>tagning är sekretessreglerad hos den andra myndig</w:t>
      </w:r>
      <w:r>
        <w:softHyphen/>
      </w:r>
      <w:r w:rsidRPr="000C0EB3">
        <w:t>heten, blir sekretess</w:t>
      </w:r>
      <w:r>
        <w:softHyphen/>
      </w:r>
      <w:r w:rsidRPr="000C0EB3">
        <w:t>bestämmelsen tillämplig också hos den mottagande myndig</w:t>
      </w:r>
      <w:r>
        <w:softHyphen/>
      </w:r>
      <w:r w:rsidRPr="000C0EB3">
        <w:t xml:space="preserve">heten. </w:t>
      </w:r>
      <w:r>
        <w:t>En annan viktig aspekt är att Tullverket enligt 3 kap. 6 § brott</w:t>
      </w:r>
      <w:r>
        <w:softHyphen/>
        <w:t xml:space="preserve">sdatalagen ska </w:t>
      </w:r>
      <w:r w:rsidRPr="00FC51CD">
        <w:t>se till att tillgången till person</w:t>
      </w:r>
      <w:r>
        <w:softHyphen/>
      </w:r>
      <w:r w:rsidRPr="00FC51CD">
        <w:t>uppgifter begränsas till vad var och en behöver för att kunna fullgöra sina arbetsuppgifter</w:t>
      </w:r>
      <w:r>
        <w:t xml:space="preserve">. </w:t>
      </w:r>
      <w:r w:rsidRPr="00FC51CD">
        <w:t>En möjlighet till direktåtkomst behöver alltså inte inne</w:t>
      </w:r>
      <w:r>
        <w:softHyphen/>
      </w:r>
      <w:r w:rsidRPr="00FC51CD">
        <w:t xml:space="preserve">bära annat än att en begränsad krets av </w:t>
      </w:r>
      <w:r>
        <w:t>tull</w:t>
      </w:r>
      <w:r w:rsidRPr="00FC51CD">
        <w:t>tjänstemän får tillgång till upp</w:t>
      </w:r>
      <w:r>
        <w:softHyphen/>
      </w:r>
      <w:r w:rsidRPr="00FC51CD">
        <w:t>gifterna</w:t>
      </w:r>
      <w:r>
        <w:t xml:space="preserve">. Dessutom har </w:t>
      </w:r>
      <w:r w:rsidRPr="003F0C33">
        <w:t xml:space="preserve">regeringen eller den myndighet som regeringen bestämmer möjlighet att meddela föreskrifter om </w:t>
      </w:r>
      <w:r>
        <w:t>omfattningen av direkt</w:t>
      </w:r>
      <w:r>
        <w:softHyphen/>
        <w:t xml:space="preserve">åtkomst och om behörighet och säkerhet i samband med det. </w:t>
      </w:r>
    </w:p>
    <w:p w14:paraId="285DEC7B" w14:textId="77777777" w:rsidR="00B16A1E" w:rsidRPr="00483270" w:rsidRDefault="00B16A1E" w:rsidP="00B16A1E">
      <w:pPr>
        <w:pStyle w:val="Brdtextmedindrag"/>
      </w:pPr>
      <w:r>
        <w:t>Sammanfattningsvis motverkas alltså d</w:t>
      </w:r>
      <w:r w:rsidRPr="007022B5">
        <w:t>e ökade integritetsrisker som en möjlighet till direktåtkomst kan medföra genom bestämmelser av annat slag</w:t>
      </w:r>
      <w:r>
        <w:t>. Regeringen anser därför att även Tullverket för ett syfte som anges i 1 kap. 2 § brottsdatalagen ska kunna medges direktåtkomst till uppgifter som gjorts gemensamt tillgängliga hos Kriminalvården och till uppgifter i säkerhetsregistret.</w:t>
      </w:r>
    </w:p>
    <w:p w14:paraId="3645EFC5" w14:textId="77777777" w:rsidR="00B16A1E" w:rsidRDefault="00B16A1E" w:rsidP="00B16A1E">
      <w:pPr>
        <w:pStyle w:val="Rubrik2"/>
      </w:pPr>
      <w:bookmarkStart w:id="296" w:name="_Toc208219161"/>
      <w:bookmarkStart w:id="297" w:name="_Toc211438851"/>
      <w:bookmarkStart w:id="298" w:name="_Toc213921886"/>
      <w:r>
        <w:t>Bestämmelser med sekretessbrytande verkan</w:t>
      </w:r>
      <w:bookmarkEnd w:id="296"/>
      <w:bookmarkEnd w:id="297"/>
      <w:bookmarkEnd w:id="298"/>
      <w:r>
        <w:t xml:space="preserve"> </w:t>
      </w:r>
    </w:p>
    <w:p w14:paraId="340C1E2D" w14:textId="77777777" w:rsidR="00B16A1E" w:rsidRDefault="00B16A1E" w:rsidP="00B16A1E">
      <w:pPr>
        <w:pStyle w:val="Rubrik4ram"/>
      </w:pPr>
      <w:r w:rsidRPr="00D5020A">
        <w:t>Regeringens</w:t>
      </w:r>
      <w:r>
        <w:t> </w:t>
      </w:r>
      <w:r w:rsidRPr="00D5020A">
        <w:t>förslag</w:t>
      </w:r>
    </w:p>
    <w:p w14:paraId="4FEE745F" w14:textId="77777777" w:rsidR="00B16A1E" w:rsidRDefault="00B16A1E" w:rsidP="00B16A1E">
      <w:pPr>
        <w:pStyle w:val="Brdtextram"/>
      </w:pPr>
      <w:r>
        <w:t xml:space="preserve">Regeringskansliet, </w:t>
      </w:r>
      <w:r w:rsidRPr="00095874">
        <w:t>Polismyndigheten, Säker</w:t>
      </w:r>
      <w:r>
        <w:softHyphen/>
      </w:r>
      <w:r w:rsidRPr="00095874">
        <w:t>hets</w:t>
      </w:r>
      <w:r>
        <w:softHyphen/>
      </w:r>
      <w:r w:rsidRPr="00095874">
        <w:t>polisen</w:t>
      </w:r>
      <w:r>
        <w:t xml:space="preserve"> och</w:t>
      </w:r>
      <w:r w:rsidRPr="00095874">
        <w:t xml:space="preserve"> Tullverket ska ha rätt att trots </w:t>
      </w:r>
      <w:r>
        <w:t xml:space="preserve">viss </w:t>
      </w:r>
      <w:r w:rsidRPr="00095874">
        <w:t>sekretess ta del av personuppgifter som har gjorts gemensamt tillgängliga</w:t>
      </w:r>
      <w:r>
        <w:t xml:space="preserve"> hos Kriminalvården</w:t>
      </w:r>
      <w:r w:rsidRPr="00095874">
        <w:t xml:space="preserve">, om den mottagande myndigheten behöver uppgifterna för </w:t>
      </w:r>
      <w:r>
        <w:t xml:space="preserve">något av vissa syften. </w:t>
      </w:r>
    </w:p>
    <w:p w14:paraId="09F33A0E" w14:textId="77777777" w:rsidR="00B16A1E" w:rsidRPr="00A76360" w:rsidRDefault="00B16A1E" w:rsidP="00B16A1E">
      <w:pPr>
        <w:pStyle w:val="Brdtextmedindragram"/>
      </w:pPr>
      <w:bookmarkStart w:id="299" w:name="_Hlk203483498"/>
      <w:r w:rsidRPr="00C87450">
        <w:t>Polismyndigheten, Säkerhetspolisen, Tullverket, Ekobrotts</w:t>
      </w:r>
      <w:r>
        <w:softHyphen/>
      </w:r>
      <w:r w:rsidRPr="00C87450">
        <w:t>myndig</w:t>
      </w:r>
      <w:r>
        <w:softHyphen/>
      </w:r>
      <w:r w:rsidRPr="00C87450">
        <w:t xml:space="preserve">heten och Åklagarmyndigheten ska ha rätt att trots </w:t>
      </w:r>
      <w:r>
        <w:t xml:space="preserve">viss </w:t>
      </w:r>
      <w:r w:rsidRPr="00C87450">
        <w:t>sekretess</w:t>
      </w:r>
      <w:r w:rsidRPr="00C87450" w:rsidDel="00AA5F2A">
        <w:t xml:space="preserve"> </w:t>
      </w:r>
      <w:r w:rsidRPr="00C87450">
        <w:t xml:space="preserve">ta del </w:t>
      </w:r>
      <w:r w:rsidRPr="00C87450">
        <w:lastRenderedPageBreak/>
        <w:t>av personuppgifter i säkerhetsregistret, om den mottagande myndig</w:t>
      </w:r>
      <w:r>
        <w:softHyphen/>
      </w:r>
      <w:r w:rsidRPr="00C87450">
        <w:t xml:space="preserve">heten behöver uppgifterna för </w:t>
      </w:r>
      <w:r>
        <w:t xml:space="preserve">något </w:t>
      </w:r>
      <w:bookmarkEnd w:id="299"/>
      <w:r>
        <w:t>av vissa syften</w:t>
      </w:r>
      <w:r w:rsidRPr="00C87450">
        <w:t>.</w:t>
      </w:r>
      <w:r>
        <w:t xml:space="preserve"> </w:t>
      </w:r>
    </w:p>
    <w:p w14:paraId="5306E0E2" w14:textId="77777777" w:rsidR="00B16A1E" w:rsidRDefault="00B16A1E" w:rsidP="00B16A1E">
      <w:pPr>
        <w:pStyle w:val="Rubrik4efterram"/>
      </w:pPr>
      <w:r>
        <w:t>Promemorian</w:t>
      </w:r>
      <w:r w:rsidRPr="005D49CB">
        <w:t>s förslag</w:t>
      </w:r>
    </w:p>
    <w:p w14:paraId="49EE27FA" w14:textId="77777777" w:rsidR="00B16A1E" w:rsidRDefault="00B16A1E" w:rsidP="00B16A1E">
      <w:pPr>
        <w:pStyle w:val="Brdtext"/>
      </w:pPr>
      <w:r>
        <w:t xml:space="preserve">Förslaget i promemorian stämmer överens med regeringens. </w:t>
      </w:r>
    </w:p>
    <w:p w14:paraId="50806E8C" w14:textId="77777777" w:rsidR="00B16A1E" w:rsidRDefault="00B16A1E" w:rsidP="00B16A1E">
      <w:pPr>
        <w:pStyle w:val="Rubrik4utannumrering"/>
      </w:pPr>
      <w:bookmarkStart w:id="300" w:name="_Hlk203483542"/>
      <w:r>
        <w:t>Remissinstanserna</w:t>
      </w:r>
      <w:bookmarkEnd w:id="300"/>
    </w:p>
    <w:p w14:paraId="6A1DCAB2" w14:textId="77777777" w:rsidR="00B16A1E" w:rsidRDefault="00B16A1E" w:rsidP="00B16A1E">
      <w:pPr>
        <w:pStyle w:val="Brdtext"/>
      </w:pPr>
      <w:r>
        <w:t xml:space="preserve">Majoriteten av remissinstanserna yttrar sig inte särskilt över förslaget. </w:t>
      </w:r>
      <w:r w:rsidRPr="007A49FA">
        <w:rPr>
          <w:i/>
          <w:iCs/>
        </w:rPr>
        <w:t>Kriminalvårde</w:t>
      </w:r>
      <w:r>
        <w:rPr>
          <w:i/>
          <w:iCs/>
        </w:rPr>
        <w:t xml:space="preserve">n </w:t>
      </w:r>
      <w:r w:rsidRPr="007A49FA">
        <w:t>lyfter frågan om</w:t>
      </w:r>
      <w:r>
        <w:t xml:space="preserve"> de sekretess</w:t>
      </w:r>
      <w:r>
        <w:softHyphen/>
        <w:t>brytande bestämmelserna endast kommer gälla vid direktåtkomst eller också vid annat informations</w:t>
      </w:r>
      <w:r>
        <w:softHyphen/>
        <w:t xml:space="preserve">utbyte. </w:t>
      </w:r>
      <w:r w:rsidRPr="001D192C">
        <w:rPr>
          <w:i/>
          <w:iCs/>
        </w:rPr>
        <w:t>Tullverket</w:t>
      </w:r>
      <w:r>
        <w:t xml:space="preserve"> tillstyrker förslaget och framhåller att de sekretess</w:t>
      </w:r>
      <w:r>
        <w:softHyphen/>
        <w:t>brytande bestämmelserna, enligt myndig</w:t>
      </w:r>
      <w:r>
        <w:softHyphen/>
        <w:t xml:space="preserve">hetens uppfattning, </w:t>
      </w:r>
      <w:r w:rsidRPr="00AC40BE">
        <w:t>möjliggör utlämnande av uppgifter även utanför ramarna för den reglerade direktåt</w:t>
      </w:r>
      <w:r>
        <w:softHyphen/>
      </w:r>
      <w:r w:rsidRPr="00AC40BE">
        <w:t>komsten.</w:t>
      </w:r>
      <w:r>
        <w:t xml:space="preserve"> </w:t>
      </w:r>
    </w:p>
    <w:p w14:paraId="13F606B4" w14:textId="77777777" w:rsidR="00B16A1E" w:rsidRDefault="00B16A1E" w:rsidP="00B16A1E">
      <w:pPr>
        <w:pStyle w:val="Rubrik4utannumrering"/>
      </w:pPr>
      <w:r>
        <w:t>Skälen för regeringens förslag</w:t>
      </w:r>
    </w:p>
    <w:p w14:paraId="606BDA6A" w14:textId="77777777" w:rsidR="00B16A1E" w:rsidRDefault="00B16A1E" w:rsidP="00B16A1E">
      <w:pPr>
        <w:pStyle w:val="Rubrik5utannumrering"/>
        <w:spacing w:before="0"/>
      </w:pPr>
      <w:r w:rsidRPr="00A4533C">
        <w:t xml:space="preserve">Förhållandet mellan direktåtkomst och sekretess </w:t>
      </w:r>
    </w:p>
    <w:p w14:paraId="24A70919" w14:textId="0C8EF64A" w:rsidR="00B16A1E" w:rsidRDefault="00B16A1E" w:rsidP="00B16A1E">
      <w:pPr>
        <w:pStyle w:val="Brdtext"/>
      </w:pPr>
      <w:r>
        <w:t>I</w:t>
      </w:r>
      <w:r w:rsidR="00164287">
        <w:t xml:space="preserve"> avsnitt </w:t>
      </w:r>
      <w:r>
        <w:t xml:space="preserve">9.1 föreslår regeringen att Regeringskansliet, </w:t>
      </w:r>
      <w:r w:rsidRPr="003105B8">
        <w:t>Polismyndigheten, Säker</w:t>
      </w:r>
      <w:r>
        <w:softHyphen/>
      </w:r>
      <w:r w:rsidRPr="003105B8">
        <w:t>hets</w:t>
      </w:r>
      <w:r>
        <w:softHyphen/>
      </w:r>
      <w:r w:rsidRPr="003105B8">
        <w:t>polisen och Tull</w:t>
      </w:r>
      <w:r>
        <w:softHyphen/>
      </w:r>
      <w:r w:rsidRPr="003105B8">
        <w:t xml:space="preserve">verket </w:t>
      </w:r>
      <w:r>
        <w:t xml:space="preserve">ska kunna </w:t>
      </w:r>
      <w:r w:rsidRPr="003105B8">
        <w:t>medge</w:t>
      </w:r>
      <w:r>
        <w:t>s</w:t>
      </w:r>
      <w:r w:rsidRPr="003105B8">
        <w:t xml:space="preserve"> direktåtkomst till person</w:t>
      </w:r>
      <w:r>
        <w:softHyphen/>
      </w:r>
      <w:r w:rsidRPr="003105B8">
        <w:t>uppgifter som har gjorts gem</w:t>
      </w:r>
      <w:r>
        <w:t>ensamt tillgängliga hos Kriminal</w:t>
      </w:r>
      <w:r>
        <w:softHyphen/>
        <w:t>vården. Nämnda myndigheter, med undantag från Tullverket, kan redan i dag medges direktåtkomst till uppgifter i det centrala kriminal</w:t>
      </w:r>
      <w:r>
        <w:softHyphen/>
        <w:t>vårds</w:t>
      </w:r>
      <w:r>
        <w:softHyphen/>
        <w:t>registret. Vidare föreslår regeringen att Tullverket ska kunna få direkt</w:t>
      </w:r>
      <w:r>
        <w:softHyphen/>
        <w:t>åtkomst till uppgifter i säkerhetsregistret. Vissa andra brotts</w:t>
      </w:r>
      <w:r>
        <w:softHyphen/>
        <w:t>bekämpande myndigheter kan redan i dag medges sådan åtkomst till säkerhetsregistret enligt 3 kap. 6 § kriminalvårdens brottsdatalag.</w:t>
      </w:r>
      <w:r w:rsidR="00164287">
        <w:t xml:space="preserve"> </w:t>
      </w:r>
    </w:p>
    <w:p w14:paraId="3714CFD6" w14:textId="4BDA2FE1" w:rsidR="00B16A1E" w:rsidRDefault="00B16A1E" w:rsidP="00B16A1E">
      <w:pPr>
        <w:pStyle w:val="Brdtextmedindrag"/>
      </w:pPr>
      <w:r w:rsidRPr="00A4533C">
        <w:t xml:space="preserve">En bestämmelse om direktåtkomst reglerar endast tillåtligheten av ett visst tillvägagångssätt för att lämna ut uppgifter. En sådan bestämmelse har alltså inte någon självständig sekretessbrytande effekt; den är inte att se som en uppgiftsskyldighet </w:t>
      </w:r>
      <w:r>
        <w:t>vid tillämpningen av</w:t>
      </w:r>
      <w:r w:rsidRPr="00A4533C">
        <w:t xml:space="preserve"> 10</w:t>
      </w:r>
      <w:r>
        <w:t> </w:t>
      </w:r>
      <w:r w:rsidRPr="00A4533C">
        <w:t>kap. 28</w:t>
      </w:r>
      <w:r>
        <w:t> </w:t>
      </w:r>
      <w:r w:rsidRPr="00A4533C">
        <w:t xml:space="preserve">§ första stycket </w:t>
      </w:r>
      <w:r>
        <w:t xml:space="preserve">OSL </w:t>
      </w:r>
      <w:r w:rsidRPr="00A4533C">
        <w:t>(</w:t>
      </w:r>
      <w:r>
        <w:t>se</w:t>
      </w:r>
      <w:r w:rsidRPr="00A4533C">
        <w:t xml:space="preserve"> </w:t>
      </w:r>
      <w:r>
        <w:t>t.ex.</w:t>
      </w:r>
      <w:r w:rsidR="00164287">
        <w:t xml:space="preserve"> prop. </w:t>
      </w:r>
      <w:r w:rsidRPr="00A4533C">
        <w:t>2004/05:164 s.</w:t>
      </w:r>
      <w:r>
        <w:t> </w:t>
      </w:r>
      <w:r w:rsidRPr="00A4533C">
        <w:t>83 och</w:t>
      </w:r>
      <w:r w:rsidR="00164287">
        <w:t xml:space="preserve"> prop. </w:t>
      </w:r>
      <w:r w:rsidRPr="00A4533C">
        <w:t>2006/07:46 s.</w:t>
      </w:r>
      <w:r>
        <w:t> </w:t>
      </w:r>
      <w:r w:rsidRPr="00A4533C">
        <w:t>80). Möjligheterna för en myndighet att vid informationsutbyte med en annan myndighet över</w:t>
      </w:r>
      <w:r>
        <w:softHyphen/>
      </w:r>
      <w:r w:rsidRPr="00A4533C">
        <w:t xml:space="preserve">föra uppgifter genom att medge den senare direktåtkomst till uppgifter som behandlas automatiserat begränsas därför inte sällan av sekretess. </w:t>
      </w:r>
    </w:p>
    <w:p w14:paraId="347610B8" w14:textId="17E07B96" w:rsidR="00B16A1E" w:rsidRDefault="00B16A1E" w:rsidP="00B16A1E">
      <w:pPr>
        <w:pStyle w:val="Brdtextmedindrag"/>
      </w:pPr>
      <w:r w:rsidRPr="00A4533C">
        <w:t>Eftersom direktåtkomst innebär att den mottagande myndigheten fritt kan avgöra vilka uppgifter – inom ramen för den beviljade direktåtkomsten – den vill ta del av, blir uppgifterna att anse som utlämnade i och med att direkt</w:t>
      </w:r>
      <w:r>
        <w:softHyphen/>
      </w:r>
      <w:r w:rsidRPr="00A4533C">
        <w:t>åtkomst medges. Det spelar ingen roll om den mottagande myndig</w:t>
      </w:r>
      <w:r>
        <w:softHyphen/>
      </w:r>
      <w:r w:rsidRPr="00A4533C">
        <w:t>heten faktiskt tar del av en viss uppgift eller inte. En myndighet kan därför inte tillåta en annan myndighet direktåtkomst till uppgifter som, vid en sekretess</w:t>
      </w:r>
      <w:r>
        <w:softHyphen/>
      </w:r>
      <w:r w:rsidRPr="00A4533C">
        <w:t>prövning, den senare myndigheten inte med säkerhet skulle ha rätt att ta del av (</w:t>
      </w:r>
      <w:r>
        <w:t>jfr</w:t>
      </w:r>
      <w:r w:rsidR="00164287">
        <w:t xml:space="preserve"> prop. </w:t>
      </w:r>
      <w:r w:rsidRPr="00A4533C">
        <w:t xml:space="preserve">2007/08:160 s. 73). </w:t>
      </w:r>
    </w:p>
    <w:p w14:paraId="306C43BA" w14:textId="241CA26E" w:rsidR="00B16A1E" w:rsidRDefault="00B16A1E" w:rsidP="00B16A1E">
      <w:pPr>
        <w:pStyle w:val="Brdtextmedindrag"/>
      </w:pPr>
      <w:r w:rsidRPr="00A4533C">
        <w:t>Direktåtkomst förutsätter därför att det är fråga om offentliga uppgifter</w:t>
      </w:r>
      <w:r>
        <w:t xml:space="preserve"> eller</w:t>
      </w:r>
      <w:r w:rsidRPr="00A4533C">
        <w:t xml:space="preserve"> </w:t>
      </w:r>
      <w:r w:rsidRPr="00FA4628">
        <w:t xml:space="preserve">uppgifter som kan lämnas ut med stöd av </w:t>
      </w:r>
      <w:r>
        <w:t>en sekretess</w:t>
      </w:r>
      <w:r>
        <w:softHyphen/>
        <w:t>brytande bestämm</w:t>
      </w:r>
      <w:r>
        <w:softHyphen/>
        <w:t xml:space="preserve">else. I </w:t>
      </w:r>
      <w:r w:rsidRPr="00AD6B84">
        <w:t>de brotts</w:t>
      </w:r>
      <w:r w:rsidRPr="00AD6B84">
        <w:softHyphen/>
        <w:t>bekämpande myndig</w:t>
      </w:r>
      <w:r w:rsidRPr="00AD6B84">
        <w:softHyphen/>
        <w:t>heternas lagar som kompletterar brottsdatalagen</w:t>
      </w:r>
      <w:r>
        <w:t xml:space="preserve"> har det </w:t>
      </w:r>
      <w:r w:rsidRPr="00AD6B84">
        <w:t>införts bestämmelser om uppgifts</w:t>
      </w:r>
      <w:r>
        <w:softHyphen/>
      </w:r>
      <w:r w:rsidRPr="00AD6B84">
        <w:t>skyldighet</w:t>
      </w:r>
      <w:r w:rsidRPr="00B9640D">
        <w:t xml:space="preserve"> </w:t>
      </w:r>
      <w:r>
        <w:t>som med stöd av 10</w:t>
      </w:r>
      <w:r w:rsidR="00966166">
        <w:t> </w:t>
      </w:r>
      <w:r>
        <w:t>kap. 28</w:t>
      </w:r>
      <w:r w:rsidR="00966166">
        <w:t> </w:t>
      </w:r>
      <w:r>
        <w:t xml:space="preserve">§ OSL möjliggör utbyte av </w:t>
      </w:r>
      <w:r>
        <w:lastRenderedPageBreak/>
        <w:t>sekretessbelagda uppgifter</w:t>
      </w:r>
      <w:r w:rsidRPr="00AD6B84">
        <w:t>. I kriminalvårdens brotts</w:t>
      </w:r>
      <w:r w:rsidRPr="00AD6B84">
        <w:softHyphen/>
        <w:t>datalag finns dock inte några sådana bestämm</w:t>
      </w:r>
      <w:r w:rsidRPr="00AD6B84">
        <w:softHyphen/>
        <w:t>elser.</w:t>
      </w:r>
      <w:r>
        <w:t xml:space="preserve"> </w:t>
      </w:r>
    </w:p>
    <w:p w14:paraId="446F0B17" w14:textId="77777777" w:rsidR="00B16A1E" w:rsidRDefault="00B16A1E" w:rsidP="00B16A1E">
      <w:pPr>
        <w:pStyle w:val="Rubrik5utannumrering"/>
      </w:pPr>
      <w:r>
        <w:t xml:space="preserve">Sekretess inom Kriminalvården </w:t>
      </w:r>
    </w:p>
    <w:p w14:paraId="730946FF" w14:textId="1D8D9536" w:rsidR="00B16A1E" w:rsidRDefault="00B16A1E" w:rsidP="00B16A1E">
      <w:pPr>
        <w:pStyle w:val="Brdtextmedindrag"/>
        <w:ind w:firstLine="0"/>
      </w:pPr>
      <w:r>
        <w:t>Uppgifter inom Kriminalvården omfattas ofta av sekretess till skydd för enskild enligt 35</w:t>
      </w:r>
      <w:r w:rsidR="00164287">
        <w:t> kap.</w:t>
      </w:r>
      <w:r>
        <w:t xml:space="preserve"> OSL. Den vanligaste grunden för sekretess bör vara </w:t>
      </w:r>
      <w:r w:rsidRPr="00A14F02">
        <w:t>35</w:t>
      </w:r>
      <w:r>
        <w:t> </w:t>
      </w:r>
      <w:r w:rsidRPr="00A14F02">
        <w:t>kap. 15</w:t>
      </w:r>
      <w:r w:rsidR="00164287">
        <w:t> §</w:t>
      </w:r>
      <w:r w:rsidRPr="00A14F02">
        <w:t xml:space="preserve"> </w:t>
      </w:r>
      <w:r>
        <w:t xml:space="preserve">OSL. Enligt den bestämmelsen </w:t>
      </w:r>
      <w:r w:rsidRPr="00A14F02">
        <w:t>gäller sekretess för uppgift om en enskilds personliga förhållanden, om det kan antas att den enskilde eller någon närstående lider men eller att fara uppkommer för att någon ut</w:t>
      </w:r>
      <w:r>
        <w:softHyphen/>
      </w:r>
      <w:r w:rsidRPr="00A14F02">
        <w:t>sätts för våld eller lider annat allvarligt men om uppgiften röjs. Be</w:t>
      </w:r>
      <w:r>
        <w:softHyphen/>
      </w:r>
      <w:r w:rsidRPr="00A14F02">
        <w:t>stämm</w:t>
      </w:r>
      <w:r>
        <w:softHyphen/>
      </w:r>
      <w:r w:rsidRPr="00A14F02">
        <w:t>elsen gäller generellt i Kriminalvårdens verksamhet, dvs. såväl i häktes- och anstalts</w:t>
      </w:r>
      <w:r>
        <w:softHyphen/>
      </w:r>
      <w:r w:rsidRPr="00A14F02">
        <w:t>verksam</w:t>
      </w:r>
      <w:r>
        <w:softHyphen/>
      </w:r>
      <w:r w:rsidRPr="00A14F02">
        <w:t xml:space="preserve">heten som inom frivården. </w:t>
      </w:r>
      <w:r w:rsidRPr="005D28FC">
        <w:t>Enligt 35</w:t>
      </w:r>
      <w:r>
        <w:t> </w:t>
      </w:r>
      <w:r w:rsidRPr="005D28FC">
        <w:t>kap. 13</w:t>
      </w:r>
      <w:r>
        <w:t> </w:t>
      </w:r>
      <w:r w:rsidRPr="005D28FC">
        <w:t>§</w:t>
      </w:r>
      <w:r>
        <w:t xml:space="preserve"> OSL</w:t>
      </w:r>
      <w:r w:rsidRPr="005D28FC">
        <w:t xml:space="preserve"> gäller </w:t>
      </w:r>
      <w:r>
        <w:t xml:space="preserve">vidare </w:t>
      </w:r>
      <w:r w:rsidRPr="005D28FC">
        <w:t>sekretess hos domstol i brottmål samt i annat mål eller ärende som bestämmelserna om förundersökning i brottmål är tillämpliga på, för uppgift om en enskilds hälsotillstånd eller andra personliga för</w:t>
      </w:r>
      <w:r>
        <w:softHyphen/>
      </w:r>
      <w:r w:rsidRPr="005D28FC">
        <w:t>hållanden som framkommer vid särskild personutredning, rättspsykiatrisk under</w:t>
      </w:r>
      <w:r>
        <w:softHyphen/>
      </w:r>
      <w:r w:rsidRPr="005D28FC">
        <w:t>sök</w:t>
      </w:r>
      <w:r>
        <w:softHyphen/>
      </w:r>
      <w:r w:rsidRPr="005D28FC">
        <w:t xml:space="preserve">ning eller annan sådan utredning, om det av särskild anledning kan antas att den enskilde eller någon närstående till denne lider men om uppgiften röjs. Motsvarande sekretess gäller </w:t>
      </w:r>
      <w:r>
        <w:t xml:space="preserve">hos bl.a. Kriminalvården </w:t>
      </w:r>
      <w:r w:rsidRPr="005D28FC">
        <w:t>för att bistå domstol med sådan utredning.</w:t>
      </w:r>
    </w:p>
    <w:p w14:paraId="45F59614" w14:textId="77777777" w:rsidR="00B16A1E" w:rsidRDefault="00B16A1E" w:rsidP="00B16A1E">
      <w:pPr>
        <w:pStyle w:val="Brdtextmedindrag"/>
      </w:pPr>
      <w:r w:rsidRPr="008F24F7">
        <w:t>Det</w:t>
      </w:r>
      <w:r>
        <w:t xml:space="preserve"> är inte heller ovanligt att uppgifter om Kriminalvårdens klienter och anhöriga skyddas av sekretess enligt </w:t>
      </w:r>
      <w:r w:rsidRPr="00A14F02">
        <w:t>21</w:t>
      </w:r>
      <w:r>
        <w:t> </w:t>
      </w:r>
      <w:r w:rsidRPr="00A14F02">
        <w:t>kap. 3</w:t>
      </w:r>
      <w:r>
        <w:t> </w:t>
      </w:r>
      <w:r w:rsidRPr="00A14F02">
        <w:t xml:space="preserve">§ första stycket </w:t>
      </w:r>
      <w:r>
        <w:t>OSL. Enligt den bestämmelsen</w:t>
      </w:r>
      <w:r w:rsidRPr="00A14F02">
        <w:t xml:space="preserve"> gäller </w:t>
      </w:r>
      <w:r>
        <w:t xml:space="preserve">sekretess </w:t>
      </w:r>
      <w:r w:rsidRPr="00A14F02">
        <w:t xml:space="preserve">för uppgift om enskilds bostadsadress, telefonnummer och andra jämförbara uppgifter som kan användas för att komma i kontakt med den enskilde, om det finns särskild anledning att anta att han eller hon, eller någon närstående, kan komma att utsättas för våld eller annat allvarligt men om uppgiften röjs. </w:t>
      </w:r>
    </w:p>
    <w:p w14:paraId="798B5767" w14:textId="71A57B74" w:rsidR="00B16A1E" w:rsidRDefault="00B16A1E" w:rsidP="00B16A1E">
      <w:pPr>
        <w:pStyle w:val="Brdtextmedindrag"/>
      </w:pPr>
      <w:r w:rsidRPr="005D28FC">
        <w:t xml:space="preserve">Inom Kriminalvården gäller i förhållandevis liten utsträckning sekretess till skydd för verksamheten. </w:t>
      </w:r>
      <w:r>
        <w:t xml:space="preserve">I vissa fall gäller dock sådan sekretess, såsom sekretess enligt </w:t>
      </w:r>
      <w:r w:rsidRPr="005D28FC">
        <w:t>18</w:t>
      </w:r>
      <w:r>
        <w:t> </w:t>
      </w:r>
      <w:r w:rsidRPr="005D28FC">
        <w:t>kap. 8</w:t>
      </w:r>
      <w:r>
        <w:t> </w:t>
      </w:r>
      <w:r w:rsidRPr="005D28FC">
        <w:t xml:space="preserve">§ </w:t>
      </w:r>
      <w:r>
        <w:t xml:space="preserve">OSL. Enligt den bestämmelsen </w:t>
      </w:r>
      <w:r w:rsidRPr="005D28FC">
        <w:t>gäller sekretess för uppgift som lämnar eller kan bidra till upplysning om säkerhets- eller bevaknings</w:t>
      </w:r>
      <w:r>
        <w:softHyphen/>
      </w:r>
      <w:r w:rsidRPr="005D28FC">
        <w:t xml:space="preserve">åtgärd, om det kan antas att syftet med åtgärden motverkas om uppgiften röjs. </w:t>
      </w:r>
      <w:r>
        <w:t>Vidare</w:t>
      </w:r>
      <w:r w:rsidRPr="005D28FC">
        <w:t xml:space="preserve"> gäller </w:t>
      </w:r>
      <w:r>
        <w:t>enligt</w:t>
      </w:r>
      <w:r w:rsidRPr="005D28FC">
        <w:t xml:space="preserve"> 18</w:t>
      </w:r>
      <w:r w:rsidR="00164287">
        <w:t> kap.</w:t>
      </w:r>
      <w:r w:rsidRPr="005D28FC">
        <w:t xml:space="preserve"> 11</w:t>
      </w:r>
      <w:r>
        <w:t> </w:t>
      </w:r>
      <w:r w:rsidRPr="005D28FC">
        <w:t xml:space="preserve">§ första stycket </w:t>
      </w:r>
      <w:r>
        <w:t>OSL</w:t>
      </w:r>
      <w:r w:rsidRPr="005D28FC">
        <w:t xml:space="preserve"> sekretess inom Kriminalvården för uppgift om åtgärd som har till syfte att hindra rymning eller fritagning, om det kan antas att syftet med åtgärden motverkas om uppgiften röjs. Av andra stycket framgår att sekretess också gäller inom Kriminalvården för uppgift om åtgärd som har till syfte att upprätthålla ordningen och säkerhe</w:t>
      </w:r>
      <w:r>
        <w:t>ten</w:t>
      </w:r>
      <w:r w:rsidRPr="005D28FC">
        <w:t xml:space="preserve"> i myndighetens verksamhet, om det kan antas att syftet med åtgärden motverkas om uppgiften röjs. </w:t>
      </w:r>
    </w:p>
    <w:p w14:paraId="71A4F7F6" w14:textId="77777777" w:rsidR="00B16A1E" w:rsidRPr="00901143" w:rsidRDefault="00B16A1E" w:rsidP="00B16A1E">
      <w:pPr>
        <w:pStyle w:val="Rubrik5utannumrering"/>
        <w:rPr>
          <w:rFonts w:eastAsia="Times New Roman" w:cs="Times New Roman"/>
          <w:i w:val="0"/>
          <w:szCs w:val="20"/>
        </w:rPr>
      </w:pPr>
      <w:r>
        <w:t xml:space="preserve">Sekretessbrytande bestämmelser och införandet av uppgiftsskyldigheter </w:t>
      </w:r>
    </w:p>
    <w:p w14:paraId="60C987C9" w14:textId="2AF4E340" w:rsidR="00B16A1E" w:rsidRDefault="00B16A1E" w:rsidP="00B16A1E">
      <w:pPr>
        <w:pStyle w:val="Brdtext"/>
      </w:pPr>
      <w:r>
        <w:t>U</w:t>
      </w:r>
      <w:r w:rsidRPr="00EE7038">
        <w:t xml:space="preserve">ppgifter för vilka sekretess gäller </w:t>
      </w:r>
      <w:r>
        <w:t>får enligt 8 kap. 1</w:t>
      </w:r>
      <w:r w:rsidR="00164287">
        <w:t> §</w:t>
      </w:r>
      <w:r>
        <w:t xml:space="preserve"> OSL </w:t>
      </w:r>
      <w:r w:rsidRPr="00EE7038">
        <w:t xml:space="preserve">inte röjas för andra myndigheter, om inte annat framgår av lagen eller lag eller förordning till vilken lagen hänvisar. När uppgifter ska lämnas mellan </w:t>
      </w:r>
      <w:r>
        <w:t>Kriminal</w:t>
      </w:r>
      <w:r>
        <w:softHyphen/>
        <w:t xml:space="preserve">vården och andra </w:t>
      </w:r>
      <w:r w:rsidRPr="00EE7038">
        <w:t>myndigheter måste därför hänsyn tas till sekretess</w:t>
      </w:r>
      <w:r>
        <w:softHyphen/>
      </w:r>
      <w:r w:rsidRPr="00EE7038">
        <w:t xml:space="preserve">lagstiftningen. </w:t>
      </w:r>
      <w:r w:rsidRPr="005D28FC">
        <w:t xml:space="preserve">I </w:t>
      </w:r>
      <w:r>
        <w:t xml:space="preserve">10 kap. OSL </w:t>
      </w:r>
      <w:r w:rsidRPr="005D28FC">
        <w:t xml:space="preserve">finns </w:t>
      </w:r>
      <w:r>
        <w:t xml:space="preserve">ett </w:t>
      </w:r>
      <w:r w:rsidRPr="005D28FC">
        <w:t>flertal bestämmelser som möjlig</w:t>
      </w:r>
      <w:r>
        <w:softHyphen/>
      </w:r>
      <w:r w:rsidRPr="005D28FC">
        <w:t xml:space="preserve">gör utbyte av uppgifter mellan myndigheter utan hinder av sekretess. </w:t>
      </w:r>
      <w:r>
        <w:t>Vid</w:t>
      </w:r>
      <w:r w:rsidRPr="00D72A4E">
        <w:t xml:space="preserve"> </w:t>
      </w:r>
      <w:r>
        <w:t>utlämnande av</w:t>
      </w:r>
      <w:r w:rsidRPr="00D72A4E">
        <w:t xml:space="preserve"> uppgifter genom direktåtkomst är </w:t>
      </w:r>
      <w:r>
        <w:t>bestämm</w:t>
      </w:r>
      <w:r>
        <w:softHyphen/>
        <w:t>elsen i 10 kap. 28 § första stycket OSL</w:t>
      </w:r>
      <w:r w:rsidRPr="00D72A4E">
        <w:t xml:space="preserve"> </w:t>
      </w:r>
      <w:r>
        <w:t>främst av intresse</w:t>
      </w:r>
      <w:r w:rsidRPr="00D72A4E">
        <w:t>.</w:t>
      </w:r>
      <w:r>
        <w:t xml:space="preserve"> </w:t>
      </w:r>
      <w:r w:rsidRPr="00A4533C">
        <w:t>Enligt 10</w:t>
      </w:r>
      <w:r>
        <w:t> </w:t>
      </w:r>
      <w:r w:rsidRPr="00A4533C">
        <w:t>kap. 28</w:t>
      </w:r>
      <w:r>
        <w:t> </w:t>
      </w:r>
      <w:r w:rsidRPr="00A4533C">
        <w:t xml:space="preserve">§ första stycket </w:t>
      </w:r>
      <w:r>
        <w:t xml:space="preserve">OSL </w:t>
      </w:r>
      <w:r w:rsidRPr="00A4533C">
        <w:t xml:space="preserve">hindrar sekretess inte att </w:t>
      </w:r>
      <w:r>
        <w:t xml:space="preserve">en </w:t>
      </w:r>
      <w:r w:rsidRPr="00A4533C">
        <w:t xml:space="preserve">uppgift lämnas till en </w:t>
      </w:r>
      <w:r w:rsidRPr="00A4533C">
        <w:lastRenderedPageBreak/>
        <w:t>annan myndighet</w:t>
      </w:r>
      <w:r>
        <w:t>,</w:t>
      </w:r>
      <w:r w:rsidRPr="00A4533C">
        <w:t xml:space="preserve"> om uppgiftsskyldighet följer av lag eller förordning.</w:t>
      </w:r>
      <w:r w:rsidRPr="00472B15">
        <w:t xml:space="preserve"> </w:t>
      </w:r>
      <w:r w:rsidRPr="002B7B11">
        <w:t>Bestämmelser om sådan uppgiftsskyldighet har, som nämnts, införts i flera andra myndigheternas lagar som kompletterar brottsdatalagen.</w:t>
      </w:r>
      <w:r w:rsidRPr="00D72A4E">
        <w:t xml:space="preserve"> </w:t>
      </w:r>
    </w:p>
    <w:p w14:paraId="2E6B07C2" w14:textId="730F55B7" w:rsidR="00B16A1E" w:rsidRDefault="00B16A1E" w:rsidP="00B16A1E">
      <w:pPr>
        <w:pStyle w:val="Brdtextmedindrag"/>
      </w:pPr>
      <w:r>
        <w:t>Sedan promemorian redovisades har regeringen föreslagit att en ny generell sekretessbrytande bestämmelse ska in</w:t>
      </w:r>
      <w:r>
        <w:softHyphen/>
        <w:t>föras i 10 kap. 15 a</w:t>
      </w:r>
      <w:r w:rsidR="00164287">
        <w:t> §</w:t>
      </w:r>
      <w:r>
        <w:t xml:space="preserve"> OSL (se</w:t>
      </w:r>
      <w:r w:rsidR="00164287">
        <w:t xml:space="preserve"> prop. </w:t>
      </w:r>
      <w:r>
        <w:t>2024/25:180 Ökat informationsflöde mellan myndigheter – en ny sekretessbrytande bestämmelse). Den föreslagna be</w:t>
      </w:r>
      <w:r>
        <w:softHyphen/>
        <w:t>stämm</w:t>
      </w:r>
      <w:r>
        <w:softHyphen/>
        <w:t xml:space="preserve">elsen innebär att sekretess enligt 21–40 kap. OSL, dvs. sekretess till skydd för enskilds personliga eller ekonomiska förhållanden, inte hindrar att en uppgift lämnas till en annan myndighet, om </w:t>
      </w:r>
      <w:r w:rsidRPr="0055242C">
        <w:t>den mot</w:t>
      </w:r>
      <w:r>
        <w:softHyphen/>
      </w:r>
      <w:r w:rsidRPr="0055242C">
        <w:t>tagande myndigheten behöver uppgift</w:t>
      </w:r>
      <w:r>
        <w:t>en</w:t>
      </w:r>
      <w:r w:rsidRPr="0055242C">
        <w:t xml:space="preserve"> för </w:t>
      </w:r>
      <w:r>
        <w:t xml:space="preserve">att exempelvis </w:t>
      </w:r>
      <w:r w:rsidRPr="0055242C">
        <w:t>förebygga, förhindra eller upptäcka brottslig verksamhet</w:t>
      </w:r>
      <w:r>
        <w:t xml:space="preserve"> eller för att </w:t>
      </w:r>
      <w:r w:rsidRPr="0055242C">
        <w:t>utreda brott</w:t>
      </w:r>
      <w:r>
        <w:t>.</w:t>
      </w:r>
      <w:r w:rsidRPr="0055242C">
        <w:rPr>
          <w:rFonts w:asciiTheme="minorHAnsi" w:hAnsiTheme="minorHAnsi"/>
          <w:sz w:val="22"/>
        </w:rPr>
        <w:t xml:space="preserve"> </w:t>
      </w:r>
      <w:r w:rsidRPr="004368DF">
        <w:t xml:space="preserve">Enligt bestämmelsens andra stycke får en uppgift inte lämnas ut med stöd av den nya bestämmelsen om övervägande skäl talar för att det intresse som sekretessen ska skydda har företräde framför intresset av att uppgiften lämnas ut, dvs. det finns en avvägningsnorm inbyggd i bestämmelsen. </w:t>
      </w:r>
      <w:r>
        <w:t xml:space="preserve">Innebörden av att det krävs övervägande skäl för att en uppgift inte ska få lämnas ut, är att det råder en presumtion för att en uppgift får lämnas ut </w:t>
      </w:r>
      <w:r w:rsidRPr="008F2041">
        <w:t xml:space="preserve">om det behövs för något av de syften som anges i paragrafen (prop. 2024/25:180 s. 90). </w:t>
      </w:r>
      <w:r>
        <w:t>Det bör inte heller krävas att den utlämnande myndigheten alltid gör en prövning i varje enskilt fall, utan en bedömning bör kunna göras utifrån det behov av sekretess som typiskt sett finns för en viss kategori av uppgifter och i förhållande till det sekretesskydd som gäller hos den utlämnande myndig</w:t>
      </w:r>
      <w:r>
        <w:softHyphen/>
        <w:t xml:space="preserve">heten. </w:t>
      </w:r>
      <w:r w:rsidRPr="00D36EAE">
        <w:t>Vid intresseavvägningen ska sekretesskyddet hos den mot</w:t>
      </w:r>
      <w:r>
        <w:softHyphen/>
      </w:r>
      <w:r w:rsidRPr="00D36EAE">
        <w:t xml:space="preserve">tagande myndigheten </w:t>
      </w:r>
      <w:r>
        <w:t xml:space="preserve">också </w:t>
      </w:r>
      <w:r w:rsidRPr="00D36EAE">
        <w:t xml:space="preserve">vägas in i bedömningen </w:t>
      </w:r>
      <w:r>
        <w:t>(prop. 2024/25:180 s. 44 och</w:t>
      </w:r>
      <w:r w:rsidR="00966166">
        <w:t> </w:t>
      </w:r>
      <w:r>
        <w:t>45).</w:t>
      </w:r>
      <w:r w:rsidRPr="008F2041">
        <w:t xml:space="preserve"> </w:t>
      </w:r>
      <w:r w:rsidRPr="00C327A7">
        <w:t>Den nya sekretessbrytande bestämmelsen är tänkt att träda i kraft den 1 december 2025.</w:t>
      </w:r>
      <w:r w:rsidR="00164287">
        <w:t xml:space="preserve"> </w:t>
      </w:r>
    </w:p>
    <w:p w14:paraId="5B1559DE" w14:textId="7EDD35EB" w:rsidR="00B16A1E" w:rsidRDefault="00B16A1E" w:rsidP="00B16A1E">
      <w:pPr>
        <w:pStyle w:val="Brdtextmedindrag"/>
      </w:pPr>
      <w:r w:rsidRPr="00E505FB">
        <w:t>När det gäller tillämpningsområdet för den föreslagna bestämmelsen i 10</w:t>
      </w:r>
      <w:r>
        <w:t> </w:t>
      </w:r>
      <w:r w:rsidRPr="00E505FB">
        <w:t>kap. 15</w:t>
      </w:r>
      <w:r>
        <w:t> </w:t>
      </w:r>
      <w:r w:rsidRPr="00E505FB">
        <w:t>a</w:t>
      </w:r>
      <w:r>
        <w:t> </w:t>
      </w:r>
      <w:r w:rsidRPr="00E505FB">
        <w:t xml:space="preserve">§ OSL bryter den </w:t>
      </w:r>
      <w:r>
        <w:t xml:space="preserve">endast </w:t>
      </w:r>
      <w:r w:rsidRPr="00E505FB">
        <w:t xml:space="preserve">viss typ av sekretess. Den träffar sekretess till skydd för uppgift om enskilds personliga förhållanden </w:t>
      </w:r>
      <w:r>
        <w:t xml:space="preserve">oavsett i vilket sammanhang uppgiften förekommer </w:t>
      </w:r>
      <w:r w:rsidRPr="00E505FB">
        <w:t>(21</w:t>
      </w:r>
      <w:r w:rsidR="00164287">
        <w:t> kap.</w:t>
      </w:r>
      <w:r w:rsidRPr="00E505FB">
        <w:t xml:space="preserve"> OSL) och sekretess till skydd för enskild i verksamhet som syftar till att förebygga eller beivra brott (35</w:t>
      </w:r>
      <w:r w:rsidR="00164287">
        <w:t> kap.</w:t>
      </w:r>
      <w:r w:rsidRPr="00E505FB">
        <w:t xml:space="preserve"> OSL). </w:t>
      </w:r>
      <w:bookmarkStart w:id="301" w:name="_Hlk210041896"/>
      <w:r w:rsidRPr="00E505FB">
        <w:t xml:space="preserve">Den träffar </w:t>
      </w:r>
      <w:r>
        <w:t>däremot</w:t>
      </w:r>
      <w:r w:rsidRPr="00E505FB">
        <w:t xml:space="preserve"> inte sekretess till skydd främst för intresset av att förebygga eller beivra brott (18</w:t>
      </w:r>
      <w:r>
        <w:t> </w:t>
      </w:r>
      <w:r w:rsidRPr="00E505FB">
        <w:t xml:space="preserve">kap. OSL). </w:t>
      </w:r>
      <w:r>
        <w:t xml:space="preserve">För att </w:t>
      </w:r>
      <w:r w:rsidRPr="00E505FB">
        <w:t>sekretessen enligt t.ex. 18</w:t>
      </w:r>
      <w:r>
        <w:t> </w:t>
      </w:r>
      <w:r w:rsidRPr="00E505FB">
        <w:t>kap. 11</w:t>
      </w:r>
      <w:r>
        <w:t> </w:t>
      </w:r>
      <w:r w:rsidRPr="00E505FB">
        <w:t xml:space="preserve">§ ska brytas krävs </w:t>
      </w:r>
      <w:r>
        <w:t>alltså</w:t>
      </w:r>
      <w:r w:rsidRPr="00E505FB">
        <w:t xml:space="preserve"> </w:t>
      </w:r>
      <w:r>
        <w:t>stöd i en annan sekretessbrytande bestämmelse</w:t>
      </w:r>
      <w:r w:rsidRPr="00E505FB">
        <w:t xml:space="preserve"> (se mer nedan om behovet av ett sådant sekretessgenom</w:t>
      </w:r>
      <w:r>
        <w:softHyphen/>
      </w:r>
      <w:r w:rsidRPr="00E505FB">
        <w:t>brott).</w:t>
      </w:r>
      <w:r>
        <w:t xml:space="preserve"> </w:t>
      </w:r>
      <w:bookmarkEnd w:id="301"/>
      <w:r>
        <w:t>Den föreslagna sekretessbrytande bestämmelsen i 10 kap. 15 a § inne</w:t>
      </w:r>
      <w:r>
        <w:softHyphen/>
        <w:t>håller vidare en intresseavvägningsnorm, enligt vilken en uppgift inte får lämnas ut om övervägande skäl talar för att det intresse som sekretessen ska skydda har företräde framför intresset av att uppgiften lämnas ut. Bestämmelsen innehåller således en avgräns</w:t>
      </w:r>
      <w:r>
        <w:softHyphen/>
        <w:t>ning som inte har någon motsvarighet i de bestämmelser som föreslås i promemorian, dvs. bestämmelser om uppgiftsskyldighet.</w:t>
      </w:r>
    </w:p>
    <w:p w14:paraId="5D2582EC" w14:textId="77777777" w:rsidR="00B16A1E" w:rsidRDefault="00B16A1E" w:rsidP="00B16A1E">
      <w:pPr>
        <w:pStyle w:val="Brdtextmedindrag"/>
      </w:pPr>
      <w:r>
        <w:t xml:space="preserve">Vid direktåtkomst krävs att den utlämnande myndigheten endast ger tillgång till sådana uppgifter som den mottagande myndigheten vid en sekretessprövning med säkerhet skulle ha rätt att ta del av. Sekretess-prövningen behöver därmed göras innan direktåtkomsten beviljas. För det fall den föreslagna bestämmelsen i 10 kap. 15 a § OSL ska möjliggöra utlämnande genom direktåtkomst, krävs alltså att Kriminalvården på förhand kan ställning till att intresseavvägningen aldrig skulle kunna falla ut så att myndigheten borde ha nekat ett utlämnande av uppgifterna i fråga. </w:t>
      </w:r>
      <w:r>
        <w:lastRenderedPageBreak/>
        <w:t xml:space="preserve">Även om det råder en presumtion för att en uppgift får lämnas ut om det behövs för att t.ex. förebygga brott </w:t>
      </w:r>
      <w:r w:rsidRPr="0062687C">
        <w:t>och det</w:t>
      </w:r>
      <w:r w:rsidRPr="009E5033">
        <w:t xml:space="preserve"> inte</w:t>
      </w:r>
      <w:r w:rsidRPr="0062687C">
        <w:t xml:space="preserve"> heller </w:t>
      </w:r>
      <w:r>
        <w:t>är</w:t>
      </w:r>
      <w:r w:rsidRPr="009E5033">
        <w:t xml:space="preserve"> </w:t>
      </w:r>
      <w:r>
        <w:t xml:space="preserve">behövligt att </w:t>
      </w:r>
      <w:r w:rsidRPr="009E5033">
        <w:t xml:space="preserve">en intresseavvägning </w:t>
      </w:r>
      <w:r>
        <w:t xml:space="preserve">sker </w:t>
      </w:r>
      <w:r w:rsidRPr="009E5033">
        <w:t xml:space="preserve">i varje enskilt </w:t>
      </w:r>
      <w:r w:rsidRPr="005A72EE">
        <w:t>fall</w:t>
      </w:r>
      <w:r w:rsidRPr="009E5033">
        <w:t xml:space="preserve">, </w:t>
      </w:r>
      <w:r>
        <w:t xml:space="preserve">anser regeringen att det finns betydande svårigheter med att </w:t>
      </w:r>
      <w:r w:rsidRPr="00546602">
        <w:t xml:space="preserve">förutse vilka uppgifter som kommer att </w:t>
      </w:r>
      <w:r>
        <w:t xml:space="preserve">kunna </w:t>
      </w:r>
      <w:r w:rsidRPr="00546602">
        <w:t>lämnas ut med stöd av bestämmelsen</w:t>
      </w:r>
      <w:r>
        <w:t xml:space="preserve"> och göra den avvägning på förhand som krävs. </w:t>
      </w:r>
    </w:p>
    <w:p w14:paraId="031C7972" w14:textId="7990175F" w:rsidR="00B16A1E" w:rsidRDefault="00B16A1E" w:rsidP="00B16A1E">
      <w:pPr>
        <w:pStyle w:val="Brdtextmedindrag"/>
      </w:pPr>
      <w:r>
        <w:t>Mot denna bakgrund anser regeringen att även om den föreslagna bestämmelsen i 10</w:t>
      </w:r>
      <w:r w:rsidR="00164287">
        <w:t> kap.</w:t>
      </w:r>
      <w:r>
        <w:t xml:space="preserve"> 15 a</w:t>
      </w:r>
      <w:r w:rsidR="00164287">
        <w:t> §</w:t>
      </w:r>
      <w:r>
        <w:t xml:space="preserve"> OSL i många fall kan komma att bryta sekretessen vid utbytet av sekretessbelagda uppgifter </w:t>
      </w:r>
      <w:r w:rsidRPr="00EE463E">
        <w:t>mellan Kriminal</w:t>
      </w:r>
      <w:r>
        <w:softHyphen/>
      </w:r>
      <w:r w:rsidRPr="00EE463E">
        <w:t>vården och andra myndigheter</w:t>
      </w:r>
      <w:r>
        <w:t xml:space="preserve">, tillgodoses </w:t>
      </w:r>
      <w:r w:rsidRPr="00EE463E">
        <w:t>behovet av informations</w:t>
      </w:r>
      <w:r>
        <w:softHyphen/>
      </w:r>
      <w:r w:rsidRPr="00EE463E">
        <w:t xml:space="preserve">delning genom direktåtkomst </w:t>
      </w:r>
      <w:r>
        <w:t xml:space="preserve">i detta fall </w:t>
      </w:r>
      <w:r w:rsidRPr="00EE463E">
        <w:t xml:space="preserve">inte </w:t>
      </w:r>
      <w:r>
        <w:t xml:space="preserve">på ett lämpligt sätt </w:t>
      </w:r>
      <w:r w:rsidRPr="00EE463E">
        <w:t>med stöd av den föreslagna bestämm</w:t>
      </w:r>
      <w:r>
        <w:softHyphen/>
      </w:r>
      <w:r w:rsidRPr="00EE463E">
        <w:t>elsen.</w:t>
      </w:r>
      <w:r>
        <w:t xml:space="preserve"> Det är i stället lämpligare att ut</w:t>
      </w:r>
      <w:r w:rsidRPr="00D92AC7">
        <w:t xml:space="preserve">bytet av sekretessbelagda uppgifter genom direktåtkomst </w:t>
      </w:r>
      <w:r>
        <w:t xml:space="preserve">regleras </w:t>
      </w:r>
      <w:r w:rsidRPr="00D92AC7">
        <w:t>genom en uppgifts</w:t>
      </w:r>
      <w:r>
        <w:softHyphen/>
      </w:r>
      <w:r w:rsidRPr="00D92AC7">
        <w:t>skyldighet som är anpassad till den aktuella situationen.</w:t>
      </w:r>
      <w:r>
        <w:t xml:space="preserve"> F</w:t>
      </w:r>
      <w:r w:rsidRPr="002944D5">
        <w:t xml:space="preserve">ör att </w:t>
      </w:r>
      <w:r>
        <w:t>effektivisera informationsutbytet mellan Kriminalvården och andra myndig</w:t>
      </w:r>
      <w:r>
        <w:softHyphen/>
        <w:t>heter och ge Kriminalvården bättre förutsättningar för utlämnande genom direktåtkomst,</w:t>
      </w:r>
      <w:r w:rsidRPr="00B467E3">
        <w:t xml:space="preserve"> </w:t>
      </w:r>
      <w:r>
        <w:t>bör därför sådana bestämmelser med sekretess</w:t>
      </w:r>
      <w:r>
        <w:softHyphen/>
        <w:t>brytande verkan införas i kriminal</w:t>
      </w:r>
      <w:r>
        <w:softHyphen/>
        <w:t>vårdens brottsdatalag. Den bedöm</w:t>
      </w:r>
      <w:r w:rsidR="006E582F">
        <w:softHyphen/>
      </w:r>
      <w:r>
        <w:t>ningen gäller oavsett att den</w:t>
      </w:r>
      <w:r w:rsidRPr="00694E8E">
        <w:t xml:space="preserve"> in</w:t>
      </w:r>
      <w:r>
        <w:softHyphen/>
      </w:r>
      <w:r w:rsidRPr="00694E8E">
        <w:t>form</w:t>
      </w:r>
      <w:r>
        <w:softHyphen/>
      </w:r>
      <w:r w:rsidRPr="00694E8E">
        <w:t xml:space="preserve">ation som kan bli tillgänglig </w:t>
      </w:r>
      <w:r>
        <w:t xml:space="preserve">för andra myndigheter </w:t>
      </w:r>
      <w:r w:rsidRPr="00694E8E">
        <w:t>genom direkt</w:t>
      </w:r>
      <w:r>
        <w:softHyphen/>
      </w:r>
      <w:r w:rsidRPr="00694E8E">
        <w:t>åtkomst till säkerhets</w:t>
      </w:r>
      <w:r>
        <w:softHyphen/>
      </w:r>
      <w:r w:rsidRPr="00694E8E">
        <w:t xml:space="preserve">registret </w:t>
      </w:r>
      <w:r>
        <w:t xml:space="preserve">i dagsläget </w:t>
      </w:r>
      <w:r w:rsidRPr="00694E8E">
        <w:t>är mycket begränsad</w:t>
      </w:r>
      <w:r>
        <w:t xml:space="preserve"> – uppgift om huruvida en person förekommer i registret. </w:t>
      </w:r>
    </w:p>
    <w:p w14:paraId="766BB87E" w14:textId="77777777" w:rsidR="00B16A1E" w:rsidRPr="00901143" w:rsidRDefault="00B16A1E" w:rsidP="00B16A1E">
      <w:pPr>
        <w:pStyle w:val="Rubrik5utannumrering"/>
        <w:rPr>
          <w:rFonts w:eastAsia="Times New Roman" w:cs="Times New Roman"/>
          <w:i w:val="0"/>
          <w:szCs w:val="20"/>
        </w:rPr>
      </w:pPr>
      <w:r>
        <w:t>Närmare om utformningen av uppgiftsskyldigheterna</w:t>
      </w:r>
    </w:p>
    <w:p w14:paraId="1D91AED1" w14:textId="77777777" w:rsidR="00B16A1E" w:rsidRDefault="00B16A1E" w:rsidP="00B16A1E">
      <w:pPr>
        <w:pStyle w:val="Brdtextmedindrag"/>
        <w:ind w:firstLine="0"/>
      </w:pPr>
      <w:r w:rsidRPr="00D47AAC">
        <w:t>Eftersom bestämmelse</w:t>
      </w:r>
      <w:r>
        <w:t>rna</w:t>
      </w:r>
      <w:r w:rsidRPr="00D47AAC">
        <w:t xml:space="preserve"> ska möjliggöra direktåt</w:t>
      </w:r>
      <w:r>
        <w:softHyphen/>
      </w:r>
      <w:r w:rsidRPr="00D47AAC">
        <w:t>komst, måste sekretess</w:t>
      </w:r>
      <w:r>
        <w:softHyphen/>
      </w:r>
      <w:r w:rsidRPr="00D47AAC">
        <w:t>prövningen göras innan direkt</w:t>
      </w:r>
      <w:r>
        <w:softHyphen/>
      </w:r>
      <w:r w:rsidRPr="00D47AAC">
        <w:t xml:space="preserve">åtkomsten beviljas. </w:t>
      </w:r>
      <w:r>
        <w:t>P</w:t>
      </w:r>
      <w:r w:rsidRPr="007D2769">
        <w:t xml:space="preserve">rövningen kan därför inte vara alltför komplicerad. Det medför att bestämmelserna </w:t>
      </w:r>
      <w:r w:rsidRPr="00D47AAC">
        <w:t>måste tillåta ett relativt brett sekretessgenombrott</w:t>
      </w:r>
      <w:r>
        <w:t>.</w:t>
      </w:r>
      <w:r w:rsidRPr="00D47AAC">
        <w:t xml:space="preserve"> </w:t>
      </w:r>
      <w:r>
        <w:t>Motsvarande bestämm</w:t>
      </w:r>
      <w:r>
        <w:softHyphen/>
        <w:t>elser i de brottsbekämpande myndigheternas lagar som kompletterar brotts</w:t>
      </w:r>
      <w:r>
        <w:softHyphen/>
        <w:t>data</w:t>
      </w:r>
      <w:r>
        <w:softHyphen/>
        <w:t>lagen anger att mottagande myndigheter</w:t>
      </w:r>
      <w:r w:rsidRPr="0005772C">
        <w:t xml:space="preserve"> </w:t>
      </w:r>
      <w:r>
        <w:t xml:space="preserve">har rätt att, trots viss angiven sekretess, </w:t>
      </w:r>
      <w:r w:rsidRPr="0005772C">
        <w:t xml:space="preserve">ta del av vissa uppgifter. Den </w:t>
      </w:r>
      <w:r>
        <w:t xml:space="preserve">utformningen bör även nu aktuella bestämmelser ha. </w:t>
      </w:r>
    </w:p>
    <w:p w14:paraId="78EC47D6" w14:textId="2A1F3081" w:rsidR="00B16A1E" w:rsidRDefault="00B16A1E" w:rsidP="00B16A1E">
      <w:pPr>
        <w:pStyle w:val="Brdtextmedindrag"/>
      </w:pPr>
      <w:r>
        <w:t>Med hänsyn till intresset av ett gott integritetsskydd kan ett fullständigt sekretessgenombrott inte accepteras, utan vissa begränsningar måste gälla. Upp</w:t>
      </w:r>
      <w:r>
        <w:softHyphen/>
        <w:t>gifts</w:t>
      </w:r>
      <w:r>
        <w:softHyphen/>
        <w:t>skyldigheterna bör till en början endast gälla i förhållande till de myndig</w:t>
      </w:r>
      <w:r>
        <w:softHyphen/>
        <w:t>heter som kan medges direktåtkomst och uppgifter som de myndig</w:t>
      </w:r>
      <w:r>
        <w:softHyphen/>
        <w:t>heterna kan få del av genom sådan åtkomst, dvs. personuppgifter som har gjorts gemensamt tillgängliga hos Kriminal</w:t>
      </w:r>
      <w:r>
        <w:softHyphen/>
        <w:t>vården eller person</w:t>
      </w:r>
      <w:r>
        <w:softHyphen/>
        <w:t>uppgifter i säkerhetsregistret (se</w:t>
      </w:r>
      <w:r w:rsidR="00164287">
        <w:t xml:space="preserve"> avsnitt </w:t>
      </w:r>
      <w:r>
        <w:t xml:space="preserve">9.1). Med hänsyn till att </w:t>
      </w:r>
      <w:r w:rsidRPr="00DC4D0F">
        <w:t xml:space="preserve">uppgifter som omfattas av sekretess till skydd för enskilda </w:t>
      </w:r>
      <w:r>
        <w:t>inom Kriminal</w:t>
      </w:r>
      <w:r>
        <w:softHyphen/>
        <w:t xml:space="preserve">vården </w:t>
      </w:r>
      <w:r w:rsidRPr="00DC4D0F">
        <w:t>kan vara mycket integritets</w:t>
      </w:r>
      <w:r>
        <w:softHyphen/>
      </w:r>
      <w:r w:rsidRPr="00DC4D0F">
        <w:t xml:space="preserve">känsliga </w:t>
      </w:r>
      <w:r>
        <w:t>bör sekretessen vidare brytas endast om den mottagande myndigheten har ett behov av upp</w:t>
      </w:r>
      <w:r>
        <w:softHyphen/>
        <w:t>gifterna för ett syfte som anges i 1 kap. 2 § brottsdatalagen. B</w:t>
      </w:r>
      <w:r w:rsidRPr="00DC4D0F">
        <w:t>ehovs</w:t>
      </w:r>
      <w:r>
        <w:softHyphen/>
      </w:r>
      <w:r w:rsidRPr="00DC4D0F">
        <w:t xml:space="preserve">bedömningen </w:t>
      </w:r>
      <w:r>
        <w:t xml:space="preserve">bör </w:t>
      </w:r>
      <w:r w:rsidRPr="00DC4D0F">
        <w:t>kunna göras inom tämligen vida ramar</w:t>
      </w:r>
      <w:r>
        <w:t xml:space="preserve">, utifrån den mottagande </w:t>
      </w:r>
      <w:r w:rsidRPr="00DC4D0F">
        <w:t xml:space="preserve">myndighetens </w:t>
      </w:r>
      <w:r>
        <w:t>verksam</w:t>
      </w:r>
      <w:r w:rsidR="006E582F">
        <w:softHyphen/>
      </w:r>
      <w:r>
        <w:t>het</w:t>
      </w:r>
      <w:r w:rsidRPr="00DC4D0F">
        <w:t xml:space="preserve"> och med utgångspunkt i det behov som typiskt sett föreligger. Person</w:t>
      </w:r>
      <w:r>
        <w:softHyphen/>
      </w:r>
      <w:r w:rsidRPr="00DC4D0F">
        <w:t>uppgifter som en myndighet allmänt sett inte behöver bör inte vara åtkomliga för den myndigheten (jfr</w:t>
      </w:r>
      <w:r w:rsidR="00164287">
        <w:t xml:space="preserve"> prop. </w:t>
      </w:r>
      <w:r w:rsidRPr="00DC4D0F">
        <w:t>2009/10:85 s.</w:t>
      </w:r>
      <w:r>
        <w:t> </w:t>
      </w:r>
      <w:r w:rsidRPr="00DC4D0F">
        <w:t xml:space="preserve">192 </w:t>
      </w:r>
      <w:r>
        <w:t xml:space="preserve">och 193). </w:t>
      </w:r>
      <w:bookmarkStart w:id="302" w:name="_Hlk209442844"/>
      <w:r>
        <w:t xml:space="preserve">Kravet på att </w:t>
      </w:r>
      <w:r w:rsidRPr="00D64204">
        <w:t>den mottagande myndig</w:t>
      </w:r>
      <w:r>
        <w:softHyphen/>
      </w:r>
      <w:r w:rsidRPr="00D64204">
        <w:t>heten behöv</w:t>
      </w:r>
      <w:r>
        <w:t>er</w:t>
      </w:r>
      <w:r w:rsidRPr="00D64204">
        <w:t xml:space="preserve"> uppgifterna för ett syfte som anges i 1</w:t>
      </w:r>
      <w:r>
        <w:t> </w:t>
      </w:r>
      <w:r w:rsidRPr="00D64204">
        <w:t>kap. 2</w:t>
      </w:r>
      <w:r>
        <w:t> </w:t>
      </w:r>
      <w:r w:rsidRPr="00D64204">
        <w:t>§ brottsdatalagen</w:t>
      </w:r>
      <w:r>
        <w:t xml:space="preserve"> innebär att </w:t>
      </w:r>
      <w:r w:rsidRPr="00D64204">
        <w:t xml:space="preserve">det inte närmare </w:t>
      </w:r>
      <w:r>
        <w:t xml:space="preserve">behöver </w:t>
      </w:r>
      <w:r w:rsidRPr="00D64204">
        <w:t xml:space="preserve">anges vilka uppgifter </w:t>
      </w:r>
      <w:r>
        <w:t xml:space="preserve">som </w:t>
      </w:r>
      <w:r w:rsidRPr="00D64204">
        <w:t>en viss myndighet får ta del av.</w:t>
      </w:r>
      <w:r w:rsidDel="00FB19B9">
        <w:t xml:space="preserve">  Vilka </w:t>
      </w:r>
      <w:r w:rsidDel="00FB19B9">
        <w:lastRenderedPageBreak/>
        <w:t>uppgifter som en viss myndig</w:t>
      </w:r>
      <w:r w:rsidDel="00FB19B9">
        <w:softHyphen/>
        <w:t>het får ta del av kan också anges i förord</w:t>
      </w:r>
      <w:r w:rsidDel="00FB19B9">
        <w:softHyphen/>
        <w:t>nings</w:t>
      </w:r>
      <w:r w:rsidDel="00FB19B9">
        <w:softHyphen/>
        <w:t>bestämmelser.</w:t>
      </w:r>
      <w:r>
        <w:t xml:space="preserve"> </w:t>
      </w:r>
      <w:bookmarkEnd w:id="302"/>
    </w:p>
    <w:p w14:paraId="1B8CDAA0" w14:textId="79D62E02" w:rsidR="00B16A1E" w:rsidRDefault="00B16A1E" w:rsidP="00B16A1E">
      <w:pPr>
        <w:pStyle w:val="Brdtextmedindrag"/>
      </w:pPr>
      <w:r w:rsidRPr="003A1671">
        <w:t>Mot bakgrund av dessa överväganden</w:t>
      </w:r>
      <w:r>
        <w:t xml:space="preserve"> anser </w:t>
      </w:r>
      <w:r w:rsidRPr="003A1671">
        <w:t xml:space="preserve">regeringen </w:t>
      </w:r>
      <w:r>
        <w:t>att två bestämm</w:t>
      </w:r>
      <w:r>
        <w:softHyphen/>
        <w:t>elser om uppgiftsskyldighet bör införas i kriminal</w:t>
      </w:r>
      <w:r>
        <w:softHyphen/>
        <w:t>vårdens brottsdatalag. Den ena bör utformas på det sättet att Regerings</w:t>
      </w:r>
      <w:r>
        <w:softHyphen/>
        <w:t xml:space="preserve">kansliet, </w:t>
      </w:r>
      <w:r w:rsidRPr="00095874">
        <w:t>Polis</w:t>
      </w:r>
      <w:r>
        <w:softHyphen/>
      </w:r>
      <w:r w:rsidRPr="00095874">
        <w:t>myndigheten, Säker</w:t>
      </w:r>
      <w:r>
        <w:softHyphen/>
      </w:r>
      <w:r w:rsidRPr="00095874">
        <w:t>hets</w:t>
      </w:r>
      <w:r>
        <w:softHyphen/>
      </w:r>
      <w:r w:rsidRPr="00095874">
        <w:t>polisen</w:t>
      </w:r>
      <w:r>
        <w:t xml:space="preserve"> och</w:t>
      </w:r>
      <w:r w:rsidRPr="00095874">
        <w:t xml:space="preserve"> Tullverket </w:t>
      </w:r>
      <w:r>
        <w:t>har rätt att</w:t>
      </w:r>
      <w:r w:rsidRPr="00095874">
        <w:t xml:space="preserve"> trots </w:t>
      </w:r>
      <w:r>
        <w:t xml:space="preserve">viss </w:t>
      </w:r>
      <w:r w:rsidRPr="00095874">
        <w:t>sekretess ta del av personuppgifter som har gjorts gemen</w:t>
      </w:r>
      <w:r>
        <w:softHyphen/>
      </w:r>
      <w:r w:rsidRPr="00095874">
        <w:t>samt tillgängliga</w:t>
      </w:r>
      <w:r>
        <w:t xml:space="preserve"> hos Kriminal</w:t>
      </w:r>
      <w:r>
        <w:softHyphen/>
        <w:t>vården</w:t>
      </w:r>
      <w:r w:rsidRPr="00095874">
        <w:t>, om den mottagande myndigheten behöver upp</w:t>
      </w:r>
      <w:r>
        <w:softHyphen/>
      </w:r>
      <w:r w:rsidRPr="00095874">
        <w:t>gifterna för</w:t>
      </w:r>
      <w:r>
        <w:t xml:space="preserve"> ett syfte som anges i 1 kap. 2 § brotts</w:t>
      </w:r>
      <w:r>
        <w:softHyphen/>
        <w:t xml:space="preserve">datalagen. Den andra bör utformas på det sättet att </w:t>
      </w:r>
      <w:r w:rsidRPr="00C87450">
        <w:t>Polis</w:t>
      </w:r>
      <w:r>
        <w:softHyphen/>
      </w:r>
      <w:r w:rsidRPr="00C87450">
        <w:t>myndig</w:t>
      </w:r>
      <w:r>
        <w:softHyphen/>
      </w:r>
      <w:r w:rsidRPr="00C87450">
        <w:t>heten, Säkerhetspolisen, Tullverket, Ekobrotts</w:t>
      </w:r>
      <w:r>
        <w:softHyphen/>
      </w:r>
      <w:r w:rsidRPr="00C87450">
        <w:t>myndig</w:t>
      </w:r>
      <w:r>
        <w:softHyphen/>
      </w:r>
      <w:r w:rsidRPr="00C87450">
        <w:t>heten och Åklagar</w:t>
      </w:r>
      <w:r>
        <w:softHyphen/>
      </w:r>
      <w:r w:rsidRPr="00C87450">
        <w:t xml:space="preserve">myndigheten </w:t>
      </w:r>
      <w:r>
        <w:t xml:space="preserve">har </w:t>
      </w:r>
      <w:r w:rsidRPr="00C87450">
        <w:t xml:space="preserve">rätt att trots </w:t>
      </w:r>
      <w:r>
        <w:t xml:space="preserve">viss </w:t>
      </w:r>
      <w:r w:rsidRPr="00C87450">
        <w:t>sekretess</w:t>
      </w:r>
      <w:r w:rsidRPr="00C87450" w:rsidDel="00AA5F2A">
        <w:t xml:space="preserve"> </w:t>
      </w:r>
      <w:r w:rsidRPr="00C87450">
        <w:t>ta del av person</w:t>
      </w:r>
      <w:r>
        <w:softHyphen/>
      </w:r>
      <w:r w:rsidRPr="00C87450">
        <w:t>uppgifter i säkerhetsregistret</w:t>
      </w:r>
      <w:r>
        <w:t>,</w:t>
      </w:r>
      <w:r w:rsidRPr="00C87450">
        <w:t xml:space="preserve"> om den mottagande myndig</w:t>
      </w:r>
      <w:r>
        <w:softHyphen/>
      </w:r>
      <w:r w:rsidRPr="00C87450">
        <w:t xml:space="preserve">heten behöver uppgifterna för </w:t>
      </w:r>
      <w:r>
        <w:t xml:space="preserve">ett syfte som anges i 1 kap. 2 § brottsdatalagen. Som </w:t>
      </w:r>
      <w:r>
        <w:rPr>
          <w:i/>
          <w:iCs/>
        </w:rPr>
        <w:t xml:space="preserve">Tullverket </w:t>
      </w:r>
      <w:r w:rsidRPr="00FA35CD">
        <w:t xml:space="preserve">framhåller </w:t>
      </w:r>
      <w:r>
        <w:t xml:space="preserve">och </w:t>
      </w:r>
      <w:r w:rsidRPr="00801326">
        <w:rPr>
          <w:i/>
          <w:iCs/>
        </w:rPr>
        <w:t>Kriminalvården</w:t>
      </w:r>
      <w:r>
        <w:t xml:space="preserve"> ber om förtydligande kring,</w:t>
      </w:r>
      <w:r w:rsidRPr="00FA35CD">
        <w:t xml:space="preserve"> </w:t>
      </w:r>
      <w:r>
        <w:t>gäller bestämmelserna vid alla slags informations</w:t>
      </w:r>
      <w:r>
        <w:softHyphen/>
        <w:t xml:space="preserve">utbyten och inte bara vid direktåtkomst. </w:t>
      </w:r>
    </w:p>
    <w:p w14:paraId="05ABE599" w14:textId="77777777" w:rsidR="00B16A1E" w:rsidRDefault="00B16A1E" w:rsidP="00B16A1E">
      <w:pPr>
        <w:pStyle w:val="Rubrik5utannumrering"/>
        <w:rPr>
          <w:i w:val="0"/>
        </w:rPr>
      </w:pPr>
      <w:r>
        <w:t xml:space="preserve">Sekretess som ska kunna brytas </w:t>
      </w:r>
      <w:bookmarkStart w:id="303" w:name="_Hlk203483633"/>
    </w:p>
    <w:bookmarkEnd w:id="303"/>
    <w:p w14:paraId="2E93DE46" w14:textId="77777777" w:rsidR="00B16A1E" w:rsidRDefault="00B16A1E" w:rsidP="00B16A1E">
      <w:pPr>
        <w:pStyle w:val="Brdtextmedindrag"/>
        <w:ind w:firstLine="0"/>
      </w:pPr>
      <w:r w:rsidRPr="00FF500A">
        <w:t>Frågan är då vilk</w:t>
      </w:r>
      <w:r>
        <w:t xml:space="preserve">a slag av </w:t>
      </w:r>
      <w:r w:rsidRPr="00FF500A">
        <w:t xml:space="preserve">sekretess som </w:t>
      </w:r>
      <w:r>
        <w:t>ska kunna brytas.</w:t>
      </w:r>
    </w:p>
    <w:p w14:paraId="79C2E60A" w14:textId="3FD5B1CD" w:rsidR="00B16A1E" w:rsidRDefault="00B16A1E" w:rsidP="00B16A1E">
      <w:pPr>
        <w:pStyle w:val="Brdtextmedindrag"/>
      </w:pPr>
      <w:r>
        <w:t>Uppgifter om enskildas personliga förhållanden omfattas regelmässigt av sekretess hos Kriminalvården enligt</w:t>
      </w:r>
      <w:r w:rsidRPr="00A14F02">
        <w:t xml:space="preserve"> </w:t>
      </w:r>
      <w:r>
        <w:t xml:space="preserve">35 kap. 15 § OSL. </w:t>
      </w:r>
      <w:r w:rsidRPr="00041333">
        <w:t xml:space="preserve">I varje enskilt fall där en sådan uppgift ska lämnas till en annan </w:t>
      </w:r>
      <w:r>
        <w:t xml:space="preserve">myndighet </w:t>
      </w:r>
      <w:r w:rsidRPr="00041333">
        <w:t xml:space="preserve">krävs det därför som utgångspunkt en sekretessprövning. Även om uppgifterna kan lämnas ut efter en sådan prövning innebär det att tid och kraft måste läggas på en prövning som normalt ger samma resultat. </w:t>
      </w:r>
      <w:r>
        <w:t>En uppgiftsskyldighet som bryter sekretessen enligt 35 kap. 15 § OSL skulle därför underlätta</w:t>
      </w:r>
      <w:r w:rsidRPr="00041333">
        <w:t xml:space="preserve"> </w:t>
      </w:r>
      <w:r>
        <w:t>informations</w:t>
      </w:r>
      <w:r>
        <w:softHyphen/>
        <w:t>utbytet. I sammanhanget kan även framhållas att det finns ett starkt sekretesskydd enligt 35 kap. 1 och 17</w:t>
      </w:r>
      <w:r w:rsidR="00164287">
        <w:t> §</w:t>
      </w:r>
      <w:r>
        <w:t>§ OSL för uppgifter om enskildas personliga förhållanden hos de myndigheter som uppgifts</w:t>
      </w:r>
      <w:r>
        <w:softHyphen/>
        <w:t xml:space="preserve">skyldigheterna ska gälla mot. </w:t>
      </w:r>
      <w:r w:rsidRPr="005546A8">
        <w:t>Det inne</w:t>
      </w:r>
      <w:r>
        <w:softHyphen/>
      </w:r>
      <w:r w:rsidRPr="005546A8">
        <w:t>bär att uppgift</w:t>
      </w:r>
      <w:r>
        <w:t>er</w:t>
      </w:r>
      <w:r w:rsidRPr="005546A8">
        <w:t xml:space="preserve"> </w:t>
      </w:r>
      <w:r>
        <w:t>hos Kriminalvården om en enskilds personliga för</w:t>
      </w:r>
      <w:r>
        <w:softHyphen/>
        <w:t xml:space="preserve">hållanden kommer ha ett liknande </w:t>
      </w:r>
      <w:r w:rsidRPr="005546A8">
        <w:t xml:space="preserve">skydd gentemot allmänheten hos den mottagande myndigheten. </w:t>
      </w:r>
      <w:r>
        <w:t>För att underlätta informationsutbytet mellan Kriminal</w:t>
      </w:r>
      <w:r>
        <w:softHyphen/>
        <w:t xml:space="preserve">vården och andra myndigheter bör därför uppgiftsskyldigheterna avse </w:t>
      </w:r>
      <w:r w:rsidRPr="00C652DA">
        <w:t xml:space="preserve">den sekretess </w:t>
      </w:r>
      <w:r>
        <w:t xml:space="preserve">som gäller </w:t>
      </w:r>
      <w:r w:rsidRPr="00C652DA">
        <w:t>enligt 35</w:t>
      </w:r>
      <w:r>
        <w:t> </w:t>
      </w:r>
      <w:r w:rsidRPr="00C652DA">
        <w:t>kap. 1</w:t>
      </w:r>
      <w:r>
        <w:t>5 </w:t>
      </w:r>
      <w:r w:rsidRPr="00C652DA">
        <w:t xml:space="preserve">§ </w:t>
      </w:r>
      <w:r>
        <w:t>OSL</w:t>
      </w:r>
      <w:r w:rsidRPr="00A14F02">
        <w:t>.</w:t>
      </w:r>
    </w:p>
    <w:p w14:paraId="44FFF9D4" w14:textId="77777777" w:rsidR="00B16A1E" w:rsidRDefault="00B16A1E" w:rsidP="00B16A1E">
      <w:pPr>
        <w:pStyle w:val="Brdtextmedindrag"/>
      </w:pPr>
      <w:r>
        <w:t xml:space="preserve">Det är inte heller ovanligt att uppgifter om Kriminalvårdens klienter och deras närstående omfattas av sekretess enligt 21 kap. 3 § första stycket OSL. Enligt bestämmelsen </w:t>
      </w:r>
      <w:r w:rsidRPr="00130775">
        <w:t xml:space="preserve">gäller </w:t>
      </w:r>
      <w:r>
        <w:t xml:space="preserve">sekretess </w:t>
      </w:r>
      <w:r w:rsidRPr="00130775">
        <w:t>för uppgift om enskilds bostads</w:t>
      </w:r>
      <w:r>
        <w:softHyphen/>
      </w:r>
      <w:r w:rsidRPr="00130775">
        <w:t xml:space="preserve">adress, telefonnummer och andra jämförbara uppgifter som kan användas för att komma i kontakt med den enskilde, om det finns särskild anledning att anta att han eller hon, eller någon närstående, kan komma att utsättas för våld eller annat allvarligt men om uppgiften röjs. </w:t>
      </w:r>
      <w:r w:rsidRPr="00C4529A">
        <w:t xml:space="preserve">Sekretessen skyddar personer som anses ha stort behov av att uppgifter om deras uppehållsort inte röjs. </w:t>
      </w:r>
      <w:r>
        <w:t>U</w:t>
      </w:r>
      <w:r w:rsidRPr="00457CD7">
        <w:t xml:space="preserve">tlämnande av </w:t>
      </w:r>
      <w:r>
        <w:t xml:space="preserve">denna typ av </w:t>
      </w:r>
      <w:r w:rsidRPr="00457CD7">
        <w:t xml:space="preserve">uppgifter </w:t>
      </w:r>
      <w:r>
        <w:t xml:space="preserve">kan i vissa fall </w:t>
      </w:r>
      <w:r w:rsidRPr="00457CD7">
        <w:t>vara till skada eller men för den enskilde</w:t>
      </w:r>
      <w:r>
        <w:t xml:space="preserve"> eller dennes närstående. Det är </w:t>
      </w:r>
      <w:r w:rsidRPr="00DB4A7F">
        <w:t>inte möjligt att på förhand göra en generell intresse</w:t>
      </w:r>
      <w:r>
        <w:softHyphen/>
      </w:r>
      <w:r w:rsidRPr="00DB4A7F">
        <w:t>avvägning</w:t>
      </w:r>
      <w:r>
        <w:t>.</w:t>
      </w:r>
      <w:r w:rsidRPr="00130775">
        <w:t xml:space="preserve"> </w:t>
      </w:r>
      <w:r>
        <w:t xml:space="preserve">För att Kriminalvården ska kunna lämna ut denna typ av uppgifter genom direktåtkomst krävs således att sekretessen bryts. </w:t>
      </w:r>
      <w:r w:rsidRPr="00DB4A7F">
        <w:t>Sekretess enligt 21</w:t>
      </w:r>
      <w:r>
        <w:t> </w:t>
      </w:r>
      <w:r w:rsidRPr="00DB4A7F">
        <w:t>kap. 3</w:t>
      </w:r>
      <w:r>
        <w:t> </w:t>
      </w:r>
      <w:r w:rsidRPr="00DB4A7F">
        <w:t xml:space="preserve">§ första stycket </w:t>
      </w:r>
      <w:r>
        <w:t xml:space="preserve">OSL </w:t>
      </w:r>
      <w:r w:rsidRPr="00DB4A7F">
        <w:t xml:space="preserve">gäller </w:t>
      </w:r>
      <w:r>
        <w:t xml:space="preserve">vidare </w:t>
      </w:r>
      <w:r w:rsidRPr="00DB4A7F">
        <w:t>hos alla myndigheter</w:t>
      </w:r>
      <w:r>
        <w:t xml:space="preserve">, vilket </w:t>
      </w:r>
      <w:r w:rsidRPr="00DB4A7F">
        <w:t xml:space="preserve">innebär att en uppgift som lämnas till en annan myndighet har samma skydd </w:t>
      </w:r>
      <w:r w:rsidRPr="00DB4A7F">
        <w:lastRenderedPageBreak/>
        <w:t xml:space="preserve">gentemot allmänheten hos den mottagande myndigheten. </w:t>
      </w:r>
      <w:r>
        <w:t xml:space="preserve">Mot den nu angivna bakgrunden bör de sekretessbrytande bestämmelserna även omfatta den sekretess som gäller enligt 21 kap. 3 § första stycket OSL. </w:t>
      </w:r>
    </w:p>
    <w:p w14:paraId="2B201EF2" w14:textId="5233772E" w:rsidR="00B16A1E" w:rsidRDefault="00B16A1E" w:rsidP="00B16A1E">
      <w:pPr>
        <w:pStyle w:val="Brdtextmedindrag"/>
      </w:pPr>
      <w:r>
        <w:t>I promemorian föreslås att uppgiftsskyldigheterna också ska omfatta s</w:t>
      </w:r>
      <w:r w:rsidRPr="008F24F7">
        <w:t>ekretessen</w:t>
      </w:r>
      <w:r>
        <w:t xml:space="preserve"> enligt </w:t>
      </w:r>
      <w:r w:rsidRPr="001070C5">
        <w:t>18</w:t>
      </w:r>
      <w:r>
        <w:t> </w:t>
      </w:r>
      <w:r w:rsidRPr="001070C5">
        <w:t>kap. 11</w:t>
      </w:r>
      <w:r>
        <w:t> </w:t>
      </w:r>
      <w:r w:rsidRPr="001070C5">
        <w:t xml:space="preserve">§ </w:t>
      </w:r>
      <w:r>
        <w:t>OSL. Enligt den paragrafen gäller sekretess dels</w:t>
      </w:r>
      <w:r w:rsidRPr="001070C5">
        <w:t xml:space="preserve"> </w:t>
      </w:r>
      <w:r>
        <w:t xml:space="preserve">för uppgift </w:t>
      </w:r>
      <w:r w:rsidRPr="001070C5">
        <w:t xml:space="preserve">om åtgärd som </w:t>
      </w:r>
      <w:r>
        <w:t>har</w:t>
      </w:r>
      <w:r w:rsidRPr="001070C5">
        <w:t xml:space="preserve"> till syft</w:t>
      </w:r>
      <w:r>
        <w:t>e</w:t>
      </w:r>
      <w:r w:rsidRPr="001070C5">
        <w:t xml:space="preserve"> att hindra rymning </w:t>
      </w:r>
      <w:r>
        <w:t>eller</w:t>
      </w:r>
      <w:r w:rsidRPr="001070C5">
        <w:t xml:space="preserve"> fritagning</w:t>
      </w:r>
      <w:r>
        <w:t xml:space="preserve">, dels för </w:t>
      </w:r>
      <w:r w:rsidRPr="001070C5">
        <w:t xml:space="preserve">uppgift om åtgärd som </w:t>
      </w:r>
      <w:r>
        <w:t>har</w:t>
      </w:r>
      <w:r w:rsidRPr="001070C5">
        <w:t xml:space="preserve"> till syft</w:t>
      </w:r>
      <w:r>
        <w:t>e</w:t>
      </w:r>
      <w:r w:rsidRPr="001070C5">
        <w:t xml:space="preserve"> att upprätthålla ordning</w:t>
      </w:r>
      <w:r>
        <w:t>en</w:t>
      </w:r>
      <w:r w:rsidRPr="001070C5">
        <w:t xml:space="preserve"> och säkerhet</w:t>
      </w:r>
      <w:r>
        <w:t>en</w:t>
      </w:r>
      <w:r w:rsidRPr="001070C5">
        <w:t xml:space="preserve"> inom </w:t>
      </w:r>
      <w:r>
        <w:t xml:space="preserve">Kriminalvårdens </w:t>
      </w:r>
      <w:r w:rsidRPr="001070C5">
        <w:t>verksamhet</w:t>
      </w:r>
      <w:r>
        <w:t>, o</w:t>
      </w:r>
      <w:r w:rsidRPr="0033734C">
        <w:t>m det kan antas att syftet med åtgärden motverkas om uppgiften röjs</w:t>
      </w:r>
      <w:r w:rsidRPr="001070C5">
        <w:t>.</w:t>
      </w:r>
      <w:r>
        <w:t xml:space="preserve"> Det kan t.ex. handla om uppgifter om </w:t>
      </w:r>
      <w:r w:rsidRPr="000A749E">
        <w:t>planeringen för en transport av en häktad mellan anstalter</w:t>
      </w:r>
      <w:r>
        <w:t xml:space="preserve"> eller </w:t>
      </w:r>
      <w:r w:rsidRPr="000A749E">
        <w:t>uppgifter om rutiner för att stoppa införsel av narkotika och andra otillåtna föremål till anstalter och häkten</w:t>
      </w:r>
      <w:r>
        <w:t xml:space="preserve">. Sådana uppgifter som omfattas av </w:t>
      </w:r>
      <w:r w:rsidRPr="001070C5">
        <w:t xml:space="preserve">sekretess </w:t>
      </w:r>
      <w:r>
        <w:t xml:space="preserve">enligt 18 kap. 11 § OSL kan inte antas </w:t>
      </w:r>
      <w:r w:rsidRPr="001070C5">
        <w:t>vara föremål för informations</w:t>
      </w:r>
      <w:r>
        <w:softHyphen/>
      </w:r>
      <w:r w:rsidRPr="001070C5">
        <w:t>utbyte mellan</w:t>
      </w:r>
      <w:r>
        <w:t xml:space="preserve"> Kriminal</w:t>
      </w:r>
      <w:r>
        <w:softHyphen/>
        <w:t>vården och andra</w:t>
      </w:r>
      <w:r w:rsidRPr="001070C5">
        <w:t xml:space="preserve"> myndigheter i st</w:t>
      </w:r>
      <w:r>
        <w:t>or utsträckning. När så sker måste dock som utgångpunkt en prövning ske i varje enskilt fall, eftersom faran som är förknippad med ett utlämnande kan skifta. Informationsutbytet skulle således påtagligt under</w:t>
      </w:r>
      <w:r>
        <w:softHyphen/>
        <w:t>lättas av ett generellt sekretessgenombrott. Vidare gäller sekretess enligt 18 kap. 11 § första stycket OSL även hos Polismyndigheten och Säker</w:t>
      </w:r>
      <w:r>
        <w:softHyphen/>
        <w:t>hetspolisen. Sekretessen överförs också från Kriminalvården till övriga myndigheter vid direkt</w:t>
      </w:r>
      <w:r>
        <w:softHyphen/>
        <w:t>åtkomst enligt 11</w:t>
      </w:r>
      <w:r w:rsidR="00164287">
        <w:t> kap.</w:t>
      </w:r>
      <w:r>
        <w:t xml:space="preserve"> 4 § OSL. Med hänsyn härtill får riskerna för Kriminalvårdens verksamhet, till följd av utlämnande av uppgifter som myndigheten anser bör göras tillgängliga, anses vara låga.</w:t>
      </w:r>
      <w:r w:rsidDel="00DE2454">
        <w:t xml:space="preserve"> </w:t>
      </w:r>
      <w:r>
        <w:t>Regeringen anser därför att övervägande skäl talar för att uppgifts</w:t>
      </w:r>
      <w:r>
        <w:softHyphen/>
        <w:t xml:space="preserve">skyldigheterna också ska avse sekretessen enligt 18 kap. 11 § OSL. </w:t>
      </w:r>
    </w:p>
    <w:p w14:paraId="0A4FF718" w14:textId="77777777" w:rsidR="00B16A1E" w:rsidRDefault="00B16A1E" w:rsidP="00B16A1E">
      <w:pPr>
        <w:pStyle w:val="Brdtextmedindrag"/>
      </w:pPr>
      <w:r>
        <w:t xml:space="preserve">Sammanfattningsvis bör bestämmelserna om uppgiftsskyldighet kunna </w:t>
      </w:r>
      <w:r w:rsidRPr="001529D7">
        <w:t>bryta sekretess</w:t>
      </w:r>
      <w:r>
        <w:t xml:space="preserve">en </w:t>
      </w:r>
      <w:r w:rsidRPr="001529D7">
        <w:t xml:space="preserve">enligt </w:t>
      </w:r>
      <w:r>
        <w:t xml:space="preserve">18 kap. 11 §, </w:t>
      </w:r>
      <w:r w:rsidRPr="001529D7">
        <w:t>21</w:t>
      </w:r>
      <w:r>
        <w:t> </w:t>
      </w:r>
      <w:r w:rsidRPr="001529D7">
        <w:t>kap. 3</w:t>
      </w:r>
      <w:r>
        <w:t> </w:t>
      </w:r>
      <w:r w:rsidRPr="001529D7">
        <w:t>§ första stycket</w:t>
      </w:r>
      <w:r>
        <w:t xml:space="preserve"> och</w:t>
      </w:r>
      <w:r w:rsidRPr="001529D7">
        <w:t xml:space="preserve"> 35</w:t>
      </w:r>
      <w:r>
        <w:t> </w:t>
      </w:r>
      <w:r w:rsidRPr="001529D7">
        <w:t>kap. 1</w:t>
      </w:r>
      <w:r>
        <w:t> </w:t>
      </w:r>
      <w:r w:rsidRPr="001529D7">
        <w:t xml:space="preserve">§ </w:t>
      </w:r>
      <w:r>
        <w:t>OSL</w:t>
      </w:r>
      <w:r w:rsidRPr="001529D7">
        <w:t xml:space="preserve">. </w:t>
      </w:r>
      <w:r w:rsidRPr="00B33AC3">
        <w:t>I den mån andra sekretessbestämmelser är tillämpliga får det göras en bedömning i det enskilda fallet om huruvida sekretessen hindrar att uppgifterna lämnas ut till en annan myndighet</w:t>
      </w:r>
      <w:r>
        <w:t>,</w:t>
      </w:r>
      <w:r w:rsidRPr="00B33AC3">
        <w:t xml:space="preserve"> innan upp</w:t>
      </w:r>
      <w:r>
        <w:softHyphen/>
      </w:r>
      <w:r w:rsidRPr="00B33AC3">
        <w:t>gifterna lämnas ut eller görs tillgängliga för direktåtkomst.</w:t>
      </w:r>
    </w:p>
    <w:p w14:paraId="38C70AA4" w14:textId="195C86AE" w:rsidR="00B16A1E" w:rsidRDefault="00B16A1E" w:rsidP="00B16A1E">
      <w:pPr>
        <w:pStyle w:val="Brdtextmedindrag"/>
      </w:pPr>
      <w:r w:rsidRPr="00D47AAC">
        <w:t>De</w:t>
      </w:r>
      <w:r w:rsidRPr="00BD1DB4">
        <w:t xml:space="preserve"> </w:t>
      </w:r>
      <w:r>
        <w:t>föreslagna bestämmelserna liknar</w:t>
      </w:r>
      <w:r w:rsidRPr="00BD1DB4" w:rsidDel="00362883">
        <w:t xml:space="preserve"> </w:t>
      </w:r>
      <w:r w:rsidRPr="00BD1DB4">
        <w:t>bestämm</w:t>
      </w:r>
      <w:r>
        <w:softHyphen/>
      </w:r>
      <w:r w:rsidRPr="00BD1DB4">
        <w:t xml:space="preserve">elser i </w:t>
      </w:r>
      <w:r>
        <w:t>de brotts</w:t>
      </w:r>
      <w:r>
        <w:softHyphen/>
        <w:t xml:space="preserve">bekämpande myndigheternas lagar </w:t>
      </w:r>
      <w:r w:rsidDel="00362883">
        <w:t>som kompletterar brotts</w:t>
      </w:r>
      <w:r w:rsidDel="00362883">
        <w:softHyphen/>
        <w:t xml:space="preserve">datalagen </w:t>
      </w:r>
      <w:r>
        <w:t>(se t.ex. 2</w:t>
      </w:r>
      <w:r w:rsidR="00164287">
        <w:t> kap.</w:t>
      </w:r>
      <w:r>
        <w:t xml:space="preserve"> 8 och 9</w:t>
      </w:r>
      <w:r w:rsidR="00164287">
        <w:t> §</w:t>
      </w:r>
      <w:r>
        <w:t>§ polisens brotts</w:t>
      </w:r>
      <w:r>
        <w:softHyphen/>
        <w:t>datalag, 2 kap. 8 § Tullverkets brottsdatalag och 2</w:t>
      </w:r>
      <w:r w:rsidR="00164287">
        <w:t> kap.</w:t>
      </w:r>
      <w:r>
        <w:t xml:space="preserve"> 7</w:t>
      </w:r>
      <w:r w:rsidR="00164287">
        <w:t> §</w:t>
      </w:r>
      <w:r>
        <w:t xml:space="preserve"> Kustbevakningens brottsdatalag) </w:t>
      </w:r>
      <w:r w:rsidRPr="00BD1DB4">
        <w:t>och innebär att ett sekretess</w:t>
      </w:r>
      <w:r>
        <w:softHyphen/>
      </w:r>
      <w:r w:rsidRPr="00BD1DB4">
        <w:t>genom</w:t>
      </w:r>
      <w:r>
        <w:softHyphen/>
      </w:r>
      <w:r w:rsidRPr="00BD1DB4">
        <w:t>brott tillåts endast i vissa fall. Ytterligare en begränsning är att bestämmelse</w:t>
      </w:r>
      <w:r>
        <w:t>rna</w:t>
      </w:r>
      <w:r w:rsidRPr="00BD1DB4">
        <w:t xml:space="preserve"> endast avser uppgifter som har gjorts gemensamt till</w:t>
      </w:r>
      <w:r>
        <w:softHyphen/>
      </w:r>
      <w:r w:rsidRPr="00BD1DB4">
        <w:t xml:space="preserve">gängliga </w:t>
      </w:r>
      <w:r>
        <w:t>hos Kriminal</w:t>
      </w:r>
      <w:r>
        <w:softHyphen/>
        <w:t>vården respektive personuppgifter i säkerhets</w:t>
      </w:r>
      <w:r>
        <w:softHyphen/>
        <w:t xml:space="preserve">registret. </w:t>
      </w:r>
      <w:r w:rsidRPr="00BD1DB4">
        <w:t>Bestämm</w:t>
      </w:r>
      <w:r>
        <w:softHyphen/>
      </w:r>
      <w:r w:rsidRPr="00BD1DB4">
        <w:t>else</w:t>
      </w:r>
      <w:r>
        <w:t>rna</w:t>
      </w:r>
      <w:r w:rsidRPr="00BD1DB4">
        <w:t xml:space="preserve"> måste även ses tillsammans med hur regel</w:t>
      </w:r>
      <w:r>
        <w:softHyphen/>
      </w:r>
      <w:r w:rsidRPr="00BD1DB4">
        <w:t xml:space="preserve">systemet i övrigt </w:t>
      </w:r>
      <w:r>
        <w:t>är uppbyggt</w:t>
      </w:r>
      <w:r w:rsidRPr="00BD1DB4">
        <w:t>. För behandlingen av gemensamt till</w:t>
      </w:r>
      <w:r>
        <w:softHyphen/>
      </w:r>
      <w:r w:rsidRPr="00BD1DB4">
        <w:t>gäng</w:t>
      </w:r>
      <w:r>
        <w:softHyphen/>
      </w:r>
      <w:r w:rsidRPr="00BD1DB4">
        <w:t xml:space="preserve">liga uppgifter </w:t>
      </w:r>
      <w:r>
        <w:t>och uppgifter i säkerhets</w:t>
      </w:r>
      <w:r>
        <w:softHyphen/>
        <w:t xml:space="preserve">registret </w:t>
      </w:r>
      <w:r w:rsidRPr="00BD1DB4">
        <w:t>ska särskilda begränsn</w:t>
      </w:r>
      <w:r>
        <w:softHyphen/>
      </w:r>
      <w:r w:rsidRPr="00BD1DB4">
        <w:t>ingar</w:t>
      </w:r>
      <w:r>
        <w:t xml:space="preserve"> gälla, som att vissa personuppgifter ska förses med en särskild upp</w:t>
      </w:r>
      <w:r>
        <w:softHyphen/>
        <w:t>lysning som klar</w:t>
      </w:r>
      <w:r>
        <w:softHyphen/>
        <w:t>gör om personen i fråga t.ex. inte är en av Kriminal</w:t>
      </w:r>
      <w:r>
        <w:softHyphen/>
        <w:t xml:space="preserve">vårdens klienter. </w:t>
      </w:r>
      <w:r w:rsidRPr="007D59BB">
        <w:t>Om direktåtkomst beviljas, kommer dessutom den mot</w:t>
      </w:r>
      <w:r>
        <w:softHyphen/>
      </w:r>
      <w:r w:rsidRPr="007D59BB">
        <w:t xml:space="preserve">tagande myndighetens </w:t>
      </w:r>
      <w:r>
        <w:t>person</w:t>
      </w:r>
      <w:r>
        <w:softHyphen/>
        <w:t xml:space="preserve">uppgiftsreglering att </w:t>
      </w:r>
      <w:r w:rsidRPr="007D59BB">
        <w:t>bli tillämplig</w:t>
      </w:r>
      <w:r>
        <w:t xml:space="preserve"> </w:t>
      </w:r>
      <w:r w:rsidRPr="007D59BB">
        <w:t>och till</w:t>
      </w:r>
      <w:r>
        <w:softHyphen/>
      </w:r>
      <w:r w:rsidRPr="007D59BB">
        <w:t>gången till olika typer av uppgifter att begränsas genom behörig</w:t>
      </w:r>
      <w:r w:rsidR="006E582F">
        <w:softHyphen/>
      </w:r>
      <w:r w:rsidRPr="007D59BB">
        <w:t>hets</w:t>
      </w:r>
      <w:r>
        <w:softHyphen/>
      </w:r>
      <w:r w:rsidRPr="007D59BB">
        <w:t>regler som gäller inom den myndigheten</w:t>
      </w:r>
      <w:r w:rsidRPr="00BD1DB4">
        <w:t xml:space="preserve">. </w:t>
      </w:r>
      <w:r w:rsidRPr="007D59BB">
        <w:t>Sammantaget bedömer regeringen att förslaget skapar förutsättningar för ett bättre informations</w:t>
      </w:r>
      <w:r>
        <w:softHyphen/>
      </w:r>
      <w:r w:rsidRPr="007D59BB">
        <w:t xml:space="preserve">utbyte </w:t>
      </w:r>
      <w:r>
        <w:t>genom direktåtkomst</w:t>
      </w:r>
      <w:r w:rsidRPr="007D59BB">
        <w:t xml:space="preserve"> </w:t>
      </w:r>
      <w:r>
        <w:t>mellan Kriminalvården och andra myndig</w:t>
      </w:r>
      <w:r w:rsidR="006E582F">
        <w:softHyphen/>
      </w:r>
      <w:r>
        <w:t>heter</w:t>
      </w:r>
      <w:r w:rsidRPr="007D59BB">
        <w:t xml:space="preserve"> samtidigt som risken för integritetsintrång beaktas.</w:t>
      </w:r>
      <w:r>
        <w:t xml:space="preserve"> </w:t>
      </w:r>
    </w:p>
    <w:p w14:paraId="46F014E3" w14:textId="77777777" w:rsidR="00B16A1E" w:rsidRDefault="00B16A1E" w:rsidP="00B16A1E">
      <w:pPr>
        <w:pStyle w:val="Rubrik1"/>
      </w:pPr>
      <w:bookmarkStart w:id="304" w:name="_Toc207028602"/>
      <w:bookmarkStart w:id="305" w:name="_Toc208219162"/>
      <w:bookmarkStart w:id="306" w:name="_Toc211438852"/>
      <w:bookmarkStart w:id="307" w:name="_Toc213921887"/>
      <w:r>
        <w:lastRenderedPageBreak/>
        <w:t>Rätt att meddela föreskrifter</w:t>
      </w:r>
      <w:bookmarkEnd w:id="304"/>
      <w:bookmarkEnd w:id="305"/>
      <w:bookmarkEnd w:id="306"/>
      <w:bookmarkEnd w:id="307"/>
    </w:p>
    <w:p w14:paraId="035E241B" w14:textId="77777777" w:rsidR="00B16A1E" w:rsidRDefault="00B16A1E" w:rsidP="00B16A1E">
      <w:pPr>
        <w:pStyle w:val="Rubrik4ram"/>
      </w:pPr>
      <w:r w:rsidRPr="00420062">
        <w:t>Regeringens förslag</w:t>
      </w:r>
    </w:p>
    <w:p w14:paraId="4D9BD8E7" w14:textId="77777777" w:rsidR="00B16A1E" w:rsidRPr="00EF4396" w:rsidRDefault="00B16A1E" w:rsidP="00B16A1E">
      <w:pPr>
        <w:pStyle w:val="Brdtextram"/>
        <w:rPr>
          <w:bCs/>
        </w:rPr>
      </w:pPr>
      <w:r>
        <w:t xml:space="preserve">Det ska i kriminalvårdens brottsdatalag införas upplysningar om att regeringen eller den myndighet som regeringen bestämmer kan meddela vissa föreskrifter, såsom föreskrifter om </w:t>
      </w:r>
      <w:r w:rsidRPr="006C38FC">
        <w:t xml:space="preserve">vilka </w:t>
      </w:r>
      <w:r>
        <w:t>person</w:t>
      </w:r>
      <w:r w:rsidRPr="006C38FC">
        <w:t>uppgifter som får göras gemensamt tillgängliga, omfattningen av direktåtkomst</w:t>
      </w:r>
      <w:r>
        <w:t xml:space="preserve"> och om säkerhet och behörighet vid sådan åtkomst samt att vissa kategorier av personuppgifter får behandlas under längre tid än angivet. Vissa befintliga sådana upplysningar ska tas bort. </w:t>
      </w:r>
    </w:p>
    <w:p w14:paraId="6EDCFF7D" w14:textId="77777777" w:rsidR="00B16A1E" w:rsidRDefault="00B16A1E" w:rsidP="00B16A1E">
      <w:pPr>
        <w:pStyle w:val="Rubrik4efterram"/>
      </w:pPr>
      <w:r>
        <w:t xml:space="preserve">Promemorians </w:t>
      </w:r>
      <w:r w:rsidRPr="00D060BC">
        <w:t>förslag</w:t>
      </w:r>
    </w:p>
    <w:p w14:paraId="2F425BFE" w14:textId="77777777" w:rsidR="00B16A1E" w:rsidRDefault="00B16A1E" w:rsidP="00B16A1E">
      <w:pPr>
        <w:pStyle w:val="Brdtext"/>
      </w:pPr>
      <w:r>
        <w:rPr>
          <w:bCs/>
        </w:rPr>
        <w:t xml:space="preserve">Förslaget i promemorian </w:t>
      </w:r>
      <w:r>
        <w:t xml:space="preserve">stämmer i sak överens med regeringens men är något annorlunda utformat. </w:t>
      </w:r>
    </w:p>
    <w:p w14:paraId="1FCFE33C" w14:textId="77777777" w:rsidR="00B16A1E" w:rsidRDefault="00B16A1E" w:rsidP="00B16A1E">
      <w:pPr>
        <w:pStyle w:val="Rubrik4utannumrering"/>
      </w:pPr>
      <w:r w:rsidRPr="00D060BC">
        <w:t>Remissinstanserna</w:t>
      </w:r>
    </w:p>
    <w:p w14:paraId="054D44F9" w14:textId="77777777" w:rsidR="00B16A1E" w:rsidRDefault="00B16A1E" w:rsidP="00B16A1E">
      <w:pPr>
        <w:pStyle w:val="Brdtext"/>
        <w:rPr>
          <w:i/>
        </w:rPr>
      </w:pPr>
      <w:r w:rsidRPr="00D060BC">
        <w:t>Remissinstanserna</w:t>
      </w:r>
      <w:r>
        <w:rPr>
          <w:b/>
        </w:rPr>
        <w:t xml:space="preserve"> </w:t>
      </w:r>
      <w:r>
        <w:t>yttrar sig inte särskilt över förslaget.</w:t>
      </w:r>
      <w:r>
        <w:rPr>
          <w:i/>
          <w:iCs/>
        </w:rPr>
        <w:t xml:space="preserve"> </w:t>
      </w:r>
    </w:p>
    <w:p w14:paraId="005BC593" w14:textId="77777777" w:rsidR="00B16A1E" w:rsidRDefault="00B16A1E" w:rsidP="00B16A1E">
      <w:pPr>
        <w:pStyle w:val="Rubrik4utannumrering"/>
      </w:pPr>
      <w:r w:rsidRPr="00E10E9C">
        <w:t>Skälen för regeringens förslag</w:t>
      </w:r>
    </w:p>
    <w:p w14:paraId="5BB745F5" w14:textId="77777777" w:rsidR="00B16A1E" w:rsidRDefault="00B16A1E" w:rsidP="00B16A1E">
      <w:pPr>
        <w:pStyle w:val="Brdtext"/>
      </w:pPr>
      <w:r w:rsidRPr="00205436">
        <w:t xml:space="preserve">I </w:t>
      </w:r>
      <w:r>
        <w:t xml:space="preserve">kriminalvårdens brottsdatalag </w:t>
      </w:r>
      <w:r w:rsidRPr="00205436">
        <w:t xml:space="preserve">finns det bestämmelser </w:t>
      </w:r>
      <w:r>
        <w:t>som upplyser</w:t>
      </w:r>
      <w:r w:rsidRPr="00205436">
        <w:t xml:space="preserve"> </w:t>
      </w:r>
      <w:r>
        <w:t xml:space="preserve">om </w:t>
      </w:r>
      <w:r w:rsidRPr="00205436">
        <w:t xml:space="preserve">att regeringen </w:t>
      </w:r>
      <w:r>
        <w:t>eller den myndighet som regeringen bestämmer, med stöd av 8 kap. 7 § regerings</w:t>
      </w:r>
      <w:r>
        <w:softHyphen/>
        <w:t xml:space="preserve">formen, </w:t>
      </w:r>
      <w:r w:rsidRPr="00205436">
        <w:t>kan meddela föreskrifter i viss</w:t>
      </w:r>
      <w:r>
        <w:t>a</w:t>
      </w:r>
      <w:r w:rsidRPr="00205436">
        <w:t xml:space="preserve"> </w:t>
      </w:r>
      <w:r>
        <w:t xml:space="preserve">angivna </w:t>
      </w:r>
      <w:r w:rsidRPr="00205436">
        <w:t>fråg</w:t>
      </w:r>
      <w:r>
        <w:t xml:space="preserve">or. </w:t>
      </w:r>
    </w:p>
    <w:p w14:paraId="2103B2A1" w14:textId="68D5D214" w:rsidR="00B16A1E" w:rsidRDefault="00B16A1E" w:rsidP="00B16A1E">
      <w:pPr>
        <w:pStyle w:val="Brdtextmedindrag"/>
      </w:pPr>
      <w:r>
        <w:t>Förslagen i</w:t>
      </w:r>
      <w:r w:rsidR="00164287">
        <w:t xml:space="preserve"> avsnitt </w:t>
      </w:r>
      <w:r>
        <w:t>5 om att det ska införas bestämmelser om gemen</w:t>
      </w:r>
      <w:r>
        <w:softHyphen/>
        <w:t>samt till</w:t>
      </w:r>
      <w:r>
        <w:softHyphen/>
        <w:t>gängliga uppgifter i kriminalvårdens brottsdatalag kan behöva kompletteras med föreskrifter om vilka personuppgifter som får göras gemen</w:t>
      </w:r>
      <w:r>
        <w:softHyphen/>
        <w:t>samt tillgängliga. Med hänsyn till att a</w:t>
      </w:r>
      <w:r w:rsidRPr="001F4AAC">
        <w:t xml:space="preserve">rkivlagen </w:t>
      </w:r>
      <w:r>
        <w:t xml:space="preserve">(1990:782) </w:t>
      </w:r>
      <w:r w:rsidRPr="001F4AAC">
        <w:t xml:space="preserve">inte hindrar eller ställer upp några begränsningar för fortsatt automatiserad behandling av arkiverade uppgifter </w:t>
      </w:r>
      <w:r>
        <w:t xml:space="preserve">kan det </w:t>
      </w:r>
      <w:r w:rsidRPr="001F4AAC">
        <w:t xml:space="preserve">även </w:t>
      </w:r>
      <w:r>
        <w:t xml:space="preserve">finnas </w:t>
      </w:r>
      <w:r w:rsidRPr="001F4AAC">
        <w:t xml:space="preserve">behov </w:t>
      </w:r>
      <w:r>
        <w:t xml:space="preserve">av </w:t>
      </w:r>
      <w:r w:rsidRPr="001F4AAC">
        <w:t>före</w:t>
      </w:r>
      <w:r>
        <w:softHyphen/>
      </w:r>
      <w:r w:rsidRPr="001F4AAC">
        <w:t xml:space="preserve">skrifter </w:t>
      </w:r>
      <w:r>
        <w:t>till skydd för den personliga integriteten om begränsning av behand</w:t>
      </w:r>
      <w:r>
        <w:softHyphen/>
        <w:t xml:space="preserve">lingen av personuppgifter </w:t>
      </w:r>
      <w:r w:rsidRPr="001F4AAC">
        <w:t xml:space="preserve">vid digital arkivering. </w:t>
      </w:r>
      <w:r>
        <w:t>Exempelvis kan det behövas föreskrifter om att sådana uppgifter inte ska vara åtkomliga i den operativa verksamheten. Nämnda slags föreskrifter kan meddelas av regeringen eller den myndighet som regeringen bestämmer med stöd av 8 kap. 7 § regeringsformen. Bestämmelser som upplyser om det bör införas.</w:t>
      </w:r>
    </w:p>
    <w:p w14:paraId="25E89E8F" w14:textId="2783CB7C" w:rsidR="00B16A1E" w:rsidRDefault="00B16A1E" w:rsidP="00B16A1E">
      <w:pPr>
        <w:pStyle w:val="Brdtextmedindrag"/>
      </w:pPr>
      <w:r>
        <w:t>Förslagen i</w:t>
      </w:r>
      <w:r w:rsidR="00164287">
        <w:t xml:space="preserve"> avsnitt </w:t>
      </w:r>
      <w:r>
        <w:t>7 och 9.1, om att utlämnande genom direktåtkomst och längsta tid för behandling ska regleras i kriminalvårdens brottsdatalag, med</w:t>
      </w:r>
      <w:r>
        <w:softHyphen/>
        <w:t>för att möjligheten och behovet av att meddela föreskrifter i sådana frågor ändras. Befintliga upplysningar i 2 kap. 6 § 3–5 kriminalvårdens brotts</w:t>
      </w:r>
      <w:r>
        <w:softHyphen/>
        <w:t>data</w:t>
      </w:r>
      <w:r>
        <w:softHyphen/>
        <w:t xml:space="preserve">lag, om möjlighet att meddela föreskrifter om frågor </w:t>
      </w:r>
      <w:r w:rsidRPr="004579E0">
        <w:t>som rör elektroniskt ut</w:t>
      </w:r>
      <w:r>
        <w:softHyphen/>
      </w:r>
      <w:r w:rsidRPr="004579E0">
        <w:t>lämnande genom direktåtkomst</w:t>
      </w:r>
      <w:r>
        <w:t xml:space="preserve">, </w:t>
      </w:r>
      <w:r w:rsidRPr="004579E0">
        <w:t>längsta tid som person</w:t>
      </w:r>
      <w:r>
        <w:softHyphen/>
      </w:r>
      <w:r w:rsidRPr="004579E0">
        <w:t>uppgifter får behandlas</w:t>
      </w:r>
      <w:r>
        <w:t xml:space="preserve"> och </w:t>
      </w:r>
      <w:r w:rsidRPr="002C7F75">
        <w:t xml:space="preserve">att personuppgifter får behandlas för </w:t>
      </w:r>
      <w:r>
        <w:t xml:space="preserve">vissa </w:t>
      </w:r>
      <w:r w:rsidRPr="002C7F75">
        <w:t>ändamål under längre tid än vad som anges</w:t>
      </w:r>
      <w:r>
        <w:t xml:space="preserve"> i lagen, bör därför tas bort. Detsamma gäller upplysningen i 3 kap. 8 § kriminal</w:t>
      </w:r>
      <w:r>
        <w:softHyphen/>
        <w:t>vårdens brotts</w:t>
      </w:r>
      <w:r>
        <w:softHyphen/>
        <w:t xml:space="preserve">datalag om </w:t>
      </w:r>
      <w:r w:rsidRPr="004579E0">
        <w:t>utlämnande av person</w:t>
      </w:r>
      <w:r>
        <w:softHyphen/>
      </w:r>
      <w:r w:rsidRPr="004579E0">
        <w:t xml:space="preserve">uppgifter ur </w:t>
      </w:r>
      <w:r>
        <w:t>säker</w:t>
      </w:r>
      <w:r>
        <w:softHyphen/>
        <w:t>hets</w:t>
      </w:r>
      <w:r w:rsidRPr="004579E0">
        <w:t>registret</w:t>
      </w:r>
      <w:r>
        <w:t>. I stället bör det i kriminalvårdens brotts</w:t>
      </w:r>
      <w:r>
        <w:softHyphen/>
        <w:t>data</w:t>
      </w:r>
      <w:r>
        <w:softHyphen/>
        <w:t>lag införas upp</w:t>
      </w:r>
      <w:r>
        <w:softHyphen/>
        <w:t>lys</w:t>
      </w:r>
      <w:r>
        <w:softHyphen/>
        <w:t xml:space="preserve">ningar om att regeringen eller </w:t>
      </w:r>
      <w:r>
        <w:lastRenderedPageBreak/>
        <w:t xml:space="preserve">den myndighet som regeringen bestämmer kan meddela föreskrifter om </w:t>
      </w:r>
      <w:r w:rsidRPr="00D17D80">
        <w:t>omfattningen av direktåtkomst och om behörighet och säkerhet vid sådan åtkoms</w:t>
      </w:r>
      <w:r>
        <w:t>t, att vissa kate</w:t>
      </w:r>
      <w:r>
        <w:softHyphen/>
        <w:t xml:space="preserve">gorier av personuppgifter får behandlas </w:t>
      </w:r>
      <w:r w:rsidRPr="00FD0CEC">
        <w:t xml:space="preserve">för ändamål inom </w:t>
      </w:r>
      <w:r>
        <w:t xml:space="preserve">lagens område </w:t>
      </w:r>
      <w:r w:rsidRPr="00FD0CEC">
        <w:t>under längre tid än vad som anges</w:t>
      </w:r>
      <w:r>
        <w:t xml:space="preserve"> i lagen samt att personuppgifter får behandlas </w:t>
      </w:r>
      <w:r w:rsidRPr="002C7F75">
        <w:t>för arkiv</w:t>
      </w:r>
      <w:r>
        <w:softHyphen/>
      </w:r>
      <w:r w:rsidRPr="002C7F75">
        <w:t>ändamål av allmänt intresse eller vetenskapliga, statistiska eller historiska ändamål under längre tid än vad som anges</w:t>
      </w:r>
      <w:r>
        <w:t xml:space="preserve"> i vissa bestämmelser i lagen. Motsvarande upp</w:t>
      </w:r>
      <w:r>
        <w:softHyphen/>
        <w:t>lysningar finns i andra myndigheters lagar som kompletterar brotts</w:t>
      </w:r>
      <w:r>
        <w:softHyphen/>
        <w:t>data</w:t>
      </w:r>
      <w:r>
        <w:softHyphen/>
        <w:t>lagen. Vidare bör en hänvisning i nuvarande 2 kap. 6 § 2 kriminalvårdens brottsdatalag, om rätt att meddela föreskrifter om utlämnande av personuppgifter i andra fall än som omnämns det kapitlet, ändras till följd av att det införs fler paragrafer om utlämnande av uppgifter.</w:t>
      </w:r>
      <w:r w:rsidR="00164287">
        <w:t xml:space="preserve"> </w:t>
      </w:r>
    </w:p>
    <w:p w14:paraId="6817A625" w14:textId="77777777" w:rsidR="00B16A1E" w:rsidRDefault="00B16A1E" w:rsidP="00B16A1E">
      <w:pPr>
        <w:pStyle w:val="Rubrik1"/>
      </w:pPr>
      <w:bookmarkStart w:id="308" w:name="_Toc199509019"/>
      <w:bookmarkStart w:id="309" w:name="_Toc199509020"/>
      <w:bookmarkStart w:id="310" w:name="_Toc199509021"/>
      <w:bookmarkStart w:id="311" w:name="_Toc199509022"/>
      <w:bookmarkStart w:id="312" w:name="_Toc199509023"/>
      <w:bookmarkStart w:id="313" w:name="_Toc199509024"/>
      <w:bookmarkStart w:id="314" w:name="_Toc199509025"/>
      <w:bookmarkStart w:id="315" w:name="_Toc199509026"/>
      <w:bookmarkStart w:id="316" w:name="_Toc199509027"/>
      <w:bookmarkStart w:id="317" w:name="_Toc199509028"/>
      <w:bookmarkStart w:id="318" w:name="_Toc199509029"/>
      <w:bookmarkStart w:id="319" w:name="_Toc199509030"/>
      <w:bookmarkStart w:id="320" w:name="_Toc199509031"/>
      <w:bookmarkStart w:id="321" w:name="_Toc199509032"/>
      <w:bookmarkStart w:id="322" w:name="_Toc199509033"/>
      <w:bookmarkStart w:id="323" w:name="_Toc199509034"/>
      <w:bookmarkStart w:id="324" w:name="_Toc199509035"/>
      <w:bookmarkStart w:id="325" w:name="_Toc207028603"/>
      <w:bookmarkStart w:id="326" w:name="_Toc208219163"/>
      <w:bookmarkStart w:id="327" w:name="_Toc211438853"/>
      <w:bookmarkStart w:id="328" w:name="_Toc213921888"/>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t>Ikraftträdande- och övergångsbestämmelser</w:t>
      </w:r>
      <w:bookmarkEnd w:id="325"/>
      <w:bookmarkEnd w:id="326"/>
      <w:bookmarkEnd w:id="327"/>
      <w:bookmarkEnd w:id="328"/>
    </w:p>
    <w:p w14:paraId="6E4DBD3E" w14:textId="77777777" w:rsidR="00B16A1E" w:rsidRDefault="00B16A1E" w:rsidP="00B16A1E">
      <w:pPr>
        <w:pStyle w:val="Rubrik4ram"/>
      </w:pPr>
      <w:r w:rsidRPr="00420062">
        <w:t>Regeringens förslag</w:t>
      </w:r>
    </w:p>
    <w:p w14:paraId="3761F1A1" w14:textId="77777777" w:rsidR="00B16A1E" w:rsidRDefault="00B16A1E" w:rsidP="00B16A1E">
      <w:pPr>
        <w:pStyle w:val="Brdtextram"/>
      </w:pPr>
      <w:r w:rsidRPr="00DD6A14">
        <w:rPr>
          <w:bCs/>
        </w:rPr>
        <w:t xml:space="preserve">De föreslagna </w:t>
      </w:r>
      <w:r w:rsidRPr="007117CB">
        <w:rPr>
          <w:bCs/>
        </w:rPr>
        <w:t>l</w:t>
      </w:r>
      <w:r>
        <w:t xml:space="preserve">agändringarna ska träda i kraft den 1 april 2026. </w:t>
      </w:r>
      <w:bookmarkStart w:id="329" w:name="_Hlk192505592"/>
    </w:p>
    <w:p w14:paraId="437F7BF0" w14:textId="77777777" w:rsidR="00B16A1E" w:rsidRDefault="00B16A1E" w:rsidP="00B16A1E">
      <w:pPr>
        <w:pStyle w:val="Rubrik4ram"/>
      </w:pPr>
      <w:r w:rsidRPr="00420062">
        <w:t xml:space="preserve">Regeringens </w:t>
      </w:r>
      <w:r>
        <w:t xml:space="preserve">bedömning </w:t>
      </w:r>
    </w:p>
    <w:p w14:paraId="0CC286D9" w14:textId="77777777" w:rsidR="00B16A1E" w:rsidRDefault="00B16A1E" w:rsidP="00B16A1E">
      <w:pPr>
        <w:pStyle w:val="Brdtextram"/>
      </w:pPr>
      <w:r>
        <w:t xml:space="preserve">Det behövs inga övergångsbestämmelser. </w:t>
      </w:r>
    </w:p>
    <w:bookmarkEnd w:id="329"/>
    <w:p w14:paraId="1DBBF273" w14:textId="77777777" w:rsidR="00B16A1E" w:rsidRDefault="00B16A1E" w:rsidP="00B16A1E">
      <w:pPr>
        <w:pStyle w:val="Rubrik4efterram"/>
      </w:pPr>
      <w:r>
        <w:t xml:space="preserve">Promemorians </w:t>
      </w:r>
      <w:r w:rsidRPr="00D060BC">
        <w:t>förslag</w:t>
      </w:r>
    </w:p>
    <w:p w14:paraId="4E50E16B" w14:textId="77777777" w:rsidR="00B16A1E" w:rsidRDefault="00B16A1E" w:rsidP="00B16A1E">
      <w:pPr>
        <w:pStyle w:val="Brdtext"/>
      </w:pPr>
      <w:r>
        <w:t xml:space="preserve">Förslaget i promemorian </w:t>
      </w:r>
      <w:r w:rsidRPr="00326F30">
        <w:t>stämmer</w:t>
      </w:r>
      <w:r>
        <w:t xml:space="preserve"> inte överens med regeringens förslag och bedömning. I promemorian föreslås att lagändringarna ska träda i kraft den 1 juli 2024. Vidare föreslås en </w:t>
      </w:r>
      <w:r w:rsidRPr="00981CE0">
        <w:t xml:space="preserve">övergångsbestämmelse </w:t>
      </w:r>
      <w:r>
        <w:t xml:space="preserve">om </w:t>
      </w:r>
      <w:r w:rsidRPr="00981CE0">
        <w:t xml:space="preserve">att äldre bestämmelser fortfarande </w:t>
      </w:r>
      <w:r>
        <w:t xml:space="preserve">ska </w:t>
      </w:r>
      <w:r w:rsidRPr="00981CE0">
        <w:t>gäll</w:t>
      </w:r>
      <w:r>
        <w:t>a</w:t>
      </w:r>
      <w:r w:rsidRPr="00981CE0">
        <w:t xml:space="preserve"> för uppgifter i handlingar som har omhänder</w:t>
      </w:r>
      <w:r>
        <w:softHyphen/>
      </w:r>
      <w:r w:rsidRPr="00981CE0">
        <w:t>tagits för arkivering före ikraftträdandet</w:t>
      </w:r>
      <w:r>
        <w:t>.</w:t>
      </w:r>
    </w:p>
    <w:p w14:paraId="0FE4B631" w14:textId="77777777" w:rsidR="00B16A1E" w:rsidRDefault="00B16A1E" w:rsidP="00B16A1E">
      <w:pPr>
        <w:pStyle w:val="Rubrik4utannumrering"/>
      </w:pPr>
      <w:r w:rsidRPr="00D060BC">
        <w:t>Remissinstanserna</w:t>
      </w:r>
    </w:p>
    <w:p w14:paraId="542E33FE" w14:textId="77777777" w:rsidR="00B16A1E" w:rsidRPr="00BB123A" w:rsidRDefault="00B16A1E" w:rsidP="00B16A1E">
      <w:pPr>
        <w:pStyle w:val="Brdtext"/>
      </w:pPr>
      <w:r w:rsidRPr="00D060BC">
        <w:t>Remissinstanserna</w:t>
      </w:r>
      <w:r>
        <w:rPr>
          <w:b/>
        </w:rPr>
        <w:t xml:space="preserve"> </w:t>
      </w:r>
      <w:r>
        <w:t>yttrar sig inte särskilt i denna del.</w:t>
      </w:r>
    </w:p>
    <w:p w14:paraId="0B8D67FA" w14:textId="77777777" w:rsidR="00B16A1E" w:rsidRPr="00B01FBE" w:rsidRDefault="00B16A1E" w:rsidP="00B16A1E">
      <w:pPr>
        <w:pStyle w:val="Rubrik4utannumrering"/>
      </w:pPr>
      <w:r>
        <w:t xml:space="preserve">Skälen för regeringens förslag </w:t>
      </w:r>
    </w:p>
    <w:p w14:paraId="4ADA86FC" w14:textId="77777777" w:rsidR="00B16A1E" w:rsidRDefault="00B16A1E" w:rsidP="00B16A1E">
      <w:pPr>
        <w:pStyle w:val="Rubrik5utannumrering"/>
        <w:spacing w:before="0"/>
      </w:pPr>
      <w:r>
        <w:t>Ikraftträdande</w:t>
      </w:r>
    </w:p>
    <w:p w14:paraId="3C794EFC" w14:textId="77777777" w:rsidR="00B16A1E" w:rsidRPr="00BB123A" w:rsidRDefault="00B16A1E" w:rsidP="00B16A1E">
      <w:pPr>
        <w:pStyle w:val="Brdtextmedindrag"/>
        <w:ind w:firstLine="0"/>
      </w:pPr>
      <w:r>
        <w:t>De föreslagna lagändringarna är angelägna. Kriminalvården bedöms inte ha något mer omfattande behov av förberedelse inför de förändringar som förslagen innebär.</w:t>
      </w:r>
      <w:r w:rsidDel="000A348E">
        <w:t xml:space="preserve"> </w:t>
      </w:r>
      <w:r>
        <w:t>Förslagen bör därför träda i kraft så snart som möjligt. Med hänsyn till den tid som de olika leden i lagstiftningsprocessen kan förväntas ta, anser regeringen att ett ikraftträdande är möjligt tidigast den 1 april 2026.</w:t>
      </w:r>
    </w:p>
    <w:p w14:paraId="14D7E06F" w14:textId="77777777" w:rsidR="00B16A1E" w:rsidRDefault="00B16A1E" w:rsidP="00B16A1E">
      <w:pPr>
        <w:pStyle w:val="Rubrik5utannumrering"/>
      </w:pPr>
      <w:r>
        <w:lastRenderedPageBreak/>
        <w:t>Övergångsbestämmelser</w:t>
      </w:r>
    </w:p>
    <w:p w14:paraId="38C9AF5B" w14:textId="77777777" w:rsidR="00B16A1E" w:rsidRDefault="00B16A1E" w:rsidP="00B16A1E">
      <w:pPr>
        <w:pStyle w:val="Brdtextmedindrag"/>
        <w:ind w:firstLine="0"/>
      </w:pPr>
      <w:bookmarkStart w:id="330" w:name="_Hlk192488468"/>
      <w:r>
        <w:t>I promemorian föreslås en övergångsbestämmelse i kriminalvårdens brotts</w:t>
      </w:r>
      <w:r>
        <w:softHyphen/>
      </w:r>
      <w:r>
        <w:softHyphen/>
        <w:t xml:space="preserve">datalag om att </w:t>
      </w:r>
      <w:r w:rsidRPr="007C282F">
        <w:t xml:space="preserve">äldre bestämmelser fortfarande </w:t>
      </w:r>
      <w:r>
        <w:t xml:space="preserve">ska </w:t>
      </w:r>
      <w:r w:rsidRPr="007C282F">
        <w:t>gäll</w:t>
      </w:r>
      <w:r>
        <w:t>a</w:t>
      </w:r>
      <w:r w:rsidRPr="007C282F">
        <w:t xml:space="preserve"> för uppgifter i handlingar som har omhändertagits för arkivering före ikraftträdandet.</w:t>
      </w:r>
      <w:r>
        <w:t xml:space="preserve"> Anledningen till att en sådan bestämmelse behövs är enligt promemorian att det annars skulle krävas en orimligt stor arbetsinsats av Kriminalvården att anpassa arkiverade uppgifter till de ändrade tidsfristerna för längsta tid för behandling som föreslås. Kriminalvårdens brottsdatalag gäller dock inte vid b</w:t>
      </w:r>
      <w:r w:rsidRPr="00563D8B">
        <w:t>ehandling av personuppgifter för arkivändamål</w:t>
      </w:r>
      <w:r>
        <w:t>. Sådan behand</w:t>
      </w:r>
      <w:r>
        <w:softHyphen/>
        <w:t xml:space="preserve">ling omfattas av </w:t>
      </w:r>
      <w:r w:rsidRPr="00563D8B">
        <w:t>dataskyddsförordningens tillämpningsområde (se prop.</w:t>
      </w:r>
      <w:r>
        <w:t> </w:t>
      </w:r>
      <w:r w:rsidRPr="00563D8B">
        <w:t>2017/18:232 s.</w:t>
      </w:r>
      <w:r>
        <w:t> </w:t>
      </w:r>
      <w:r w:rsidRPr="00563D8B">
        <w:t>167).</w:t>
      </w:r>
      <w:r>
        <w:t xml:space="preserve"> De ändrade tidsfrister som föreslås i avsnitt 7 kommer alltså inte vara tillämpliga på uppgifter i handlingar som omhänder</w:t>
      </w:r>
      <w:r>
        <w:softHyphen/>
        <w:t xml:space="preserve">tagits för arkivering. En sådan övergångsbestämmelse som föreslås i promemorian behövs därför inte. </w:t>
      </w:r>
    </w:p>
    <w:bookmarkEnd w:id="330"/>
    <w:p w14:paraId="2C591645" w14:textId="1AEC81D8" w:rsidR="00B16A1E" w:rsidRPr="00BB123A" w:rsidRDefault="00B16A1E" w:rsidP="002634EE">
      <w:pPr>
        <w:pStyle w:val="Brdtextmedindrag"/>
      </w:pPr>
      <w:r>
        <w:t xml:space="preserve">Inte heller de övriga lagändringar som föreslås i denna </w:t>
      </w:r>
      <w:r w:rsidR="00EB5A55">
        <w:t>proposition</w:t>
      </w:r>
      <w:r>
        <w:t xml:space="preserve"> kräver </w:t>
      </w:r>
      <w:r w:rsidRPr="00242527">
        <w:t xml:space="preserve">några övergångsbestämmelser. </w:t>
      </w:r>
    </w:p>
    <w:p w14:paraId="70B8113B" w14:textId="77777777" w:rsidR="00B16A1E" w:rsidRDefault="00B16A1E" w:rsidP="00B16A1E">
      <w:pPr>
        <w:pStyle w:val="Rubrik1"/>
      </w:pPr>
      <w:bookmarkStart w:id="331" w:name="_Toc207028604"/>
      <w:bookmarkStart w:id="332" w:name="_Toc208219164"/>
      <w:bookmarkStart w:id="333" w:name="_Toc211438854"/>
      <w:bookmarkStart w:id="334" w:name="_Toc213921889"/>
      <w:r>
        <w:t>Konsekvenser av förslagen</w:t>
      </w:r>
      <w:bookmarkEnd w:id="331"/>
      <w:bookmarkEnd w:id="332"/>
      <w:bookmarkEnd w:id="333"/>
      <w:bookmarkEnd w:id="334"/>
    </w:p>
    <w:p w14:paraId="6079FF2A" w14:textId="77777777" w:rsidR="00B16A1E" w:rsidRDefault="00B16A1E" w:rsidP="00B16A1E">
      <w:pPr>
        <w:pStyle w:val="Rubrik4ram"/>
      </w:pPr>
      <w:r w:rsidRPr="00420062">
        <w:t xml:space="preserve">Regeringens </w:t>
      </w:r>
      <w:r>
        <w:t>bedömning</w:t>
      </w:r>
    </w:p>
    <w:p w14:paraId="433EDC7A" w14:textId="77777777" w:rsidR="00B16A1E" w:rsidRDefault="00B16A1E" w:rsidP="00B16A1E">
      <w:pPr>
        <w:pStyle w:val="Brdtextram"/>
      </w:pPr>
      <w:r>
        <w:t>Förslagen ger Kriminalvården bättre förut</w:t>
      </w:r>
      <w:r>
        <w:softHyphen/>
        <w:t>sättningar att bedriva sin verksamhet på ett effektivt sätt samtidigt som skyddet för den person</w:t>
      </w:r>
      <w:r>
        <w:softHyphen/>
        <w:t>liga integriteten stärks. F</w:t>
      </w:r>
      <w:r w:rsidRPr="001608BF">
        <w:t xml:space="preserve">örslagen </w:t>
      </w:r>
      <w:r>
        <w:t xml:space="preserve">stärker också det brottsbekämpande arbetet. </w:t>
      </w:r>
    </w:p>
    <w:p w14:paraId="5D9D1593" w14:textId="77777777" w:rsidR="00B16A1E" w:rsidRDefault="00B16A1E" w:rsidP="00B16A1E">
      <w:pPr>
        <w:pStyle w:val="Brdtextmedindragram"/>
      </w:pPr>
      <w:bookmarkStart w:id="335" w:name="_Hlk208341654"/>
      <w:r>
        <w:t xml:space="preserve">De kostnader som förslagen kan ge upphov till för Kriminalvården </w:t>
      </w:r>
      <w:r w:rsidRPr="00423951">
        <w:t>ryms inom myndighete</w:t>
      </w:r>
      <w:r>
        <w:t>n</w:t>
      </w:r>
      <w:r w:rsidRPr="00423951">
        <w:t xml:space="preserve">s befintliga </w:t>
      </w:r>
      <w:r>
        <w:t xml:space="preserve">ekonomiska ramar. För andra myndigheter liksom för kommuner, regioner, företag och andra enskilda innebär förslagen inte några ökade kostnader. </w:t>
      </w:r>
    </w:p>
    <w:bookmarkEnd w:id="335"/>
    <w:p w14:paraId="6E519FC3" w14:textId="77777777" w:rsidR="00B16A1E" w:rsidRDefault="00B16A1E" w:rsidP="00B16A1E">
      <w:pPr>
        <w:pStyle w:val="Rubrik4efterram"/>
      </w:pPr>
      <w:r>
        <w:t xml:space="preserve">Promemorians </w:t>
      </w:r>
      <w:r w:rsidRPr="00D060BC">
        <w:t>bedömning</w:t>
      </w:r>
    </w:p>
    <w:p w14:paraId="4C6AE33E" w14:textId="77777777" w:rsidR="00B16A1E" w:rsidRDefault="00B16A1E" w:rsidP="00B16A1E">
      <w:pPr>
        <w:pStyle w:val="Brdtext"/>
      </w:pPr>
      <w:r>
        <w:rPr>
          <w:bCs/>
        </w:rPr>
        <w:t>B</w:t>
      </w:r>
      <w:r w:rsidRPr="00D060BC">
        <w:rPr>
          <w:bCs/>
        </w:rPr>
        <w:t>edömning</w:t>
      </w:r>
      <w:r>
        <w:rPr>
          <w:bCs/>
        </w:rPr>
        <w:t>en i promemorian</w:t>
      </w:r>
      <w:r>
        <w:t xml:space="preserve"> stämmer överens med regeringens.</w:t>
      </w:r>
    </w:p>
    <w:p w14:paraId="3B9C8E7A" w14:textId="77777777" w:rsidR="00B16A1E" w:rsidRDefault="00B16A1E" w:rsidP="00B16A1E">
      <w:pPr>
        <w:pStyle w:val="Rubrik4utannumrering"/>
      </w:pPr>
      <w:r w:rsidRPr="00D060BC">
        <w:t>Remissinstanserna</w:t>
      </w:r>
    </w:p>
    <w:p w14:paraId="0012A6B5" w14:textId="77777777" w:rsidR="00B16A1E" w:rsidRPr="00167BF1" w:rsidRDefault="00B16A1E" w:rsidP="00B16A1E">
      <w:pPr>
        <w:pStyle w:val="Brdtext"/>
        <w:rPr>
          <w:b/>
        </w:rPr>
      </w:pPr>
      <w:r w:rsidRPr="00D060BC">
        <w:rPr>
          <w:bCs/>
        </w:rPr>
        <w:t>Remissinstanserna</w:t>
      </w:r>
      <w:r>
        <w:rPr>
          <w:b/>
          <w:bCs/>
        </w:rPr>
        <w:t xml:space="preserve"> </w:t>
      </w:r>
      <w:r w:rsidRPr="00167BF1">
        <w:t>yttrar sig inte särskilt över bedömningen.</w:t>
      </w:r>
      <w:r>
        <w:rPr>
          <w:b/>
          <w:bCs/>
        </w:rPr>
        <w:t xml:space="preserve"> </w:t>
      </w:r>
    </w:p>
    <w:p w14:paraId="66920CB3" w14:textId="77777777" w:rsidR="00B16A1E" w:rsidRDefault="00B16A1E" w:rsidP="00B16A1E">
      <w:pPr>
        <w:pStyle w:val="Rubrik4utannumrering"/>
      </w:pPr>
      <w:r>
        <w:t>Skälen för regeringens bedömning</w:t>
      </w:r>
    </w:p>
    <w:p w14:paraId="0BFE098C" w14:textId="77777777" w:rsidR="00B16A1E" w:rsidRDefault="00B16A1E" w:rsidP="00B16A1E">
      <w:pPr>
        <w:pStyle w:val="Rubrik5utannumrering"/>
        <w:spacing w:before="0"/>
      </w:pPr>
      <w:r>
        <w:t>Mer ändamålsenliga förutsättningar för Kriminalvårdens verksamhet</w:t>
      </w:r>
    </w:p>
    <w:p w14:paraId="2BC0EACB" w14:textId="77777777" w:rsidR="00B16A1E" w:rsidRDefault="00B16A1E" w:rsidP="00B16A1E">
      <w:pPr>
        <w:pStyle w:val="Brdtext"/>
      </w:pPr>
      <w:r>
        <w:t>Syftet med dataskyddsdirektivet, brottsdatalagen och kompletterande lag</w:t>
      </w:r>
      <w:r>
        <w:softHyphen/>
        <w:t xml:space="preserve">stiftning är i stort </w:t>
      </w:r>
      <w:r w:rsidRPr="007028FE">
        <w:t xml:space="preserve">dels </w:t>
      </w:r>
      <w:r>
        <w:t xml:space="preserve">att </w:t>
      </w:r>
      <w:r w:rsidRPr="007028FE">
        <w:t>skydda fysiska personers grundläggande rättig</w:t>
      </w:r>
      <w:r>
        <w:softHyphen/>
      </w:r>
      <w:r w:rsidRPr="007028FE">
        <w:t>heter och friheter, särskilt skydd</w:t>
      </w:r>
      <w:r>
        <w:t>et för den personliga integriteten</w:t>
      </w:r>
      <w:r w:rsidRPr="007028FE">
        <w:t xml:space="preserve">, </w:t>
      </w:r>
      <w:r>
        <w:t xml:space="preserve">dels att säkerställa </w:t>
      </w:r>
      <w:r w:rsidRPr="007028FE">
        <w:t>att</w:t>
      </w:r>
      <w:r>
        <w:t xml:space="preserve"> personuppgifter kan behandlas när det behövs. </w:t>
      </w:r>
    </w:p>
    <w:p w14:paraId="22FC4AA9" w14:textId="701604F6" w:rsidR="00B16A1E" w:rsidRDefault="00B16A1E" w:rsidP="002634EE">
      <w:pPr>
        <w:pStyle w:val="Brdtextmedindrag"/>
      </w:pPr>
      <w:r>
        <w:t xml:space="preserve">Förslagen i denna </w:t>
      </w:r>
      <w:r w:rsidR="00EB5A55">
        <w:t>proposition</w:t>
      </w:r>
      <w:r w:rsidR="00EB5A55" w:rsidDel="00EB5A55">
        <w:t xml:space="preserve"> </w:t>
      </w:r>
      <w:r>
        <w:t xml:space="preserve">ger Kriminalvården förutsättningar att i större mån behandla de uppgifter som myndigheten behöver för att </w:t>
      </w:r>
      <w:r w:rsidRPr="008D0D73">
        <w:t xml:space="preserve">utföra </w:t>
      </w:r>
      <w:r>
        <w:t xml:space="preserve">sitt uppdrag </w:t>
      </w:r>
      <w:r w:rsidRPr="008D0D73">
        <w:t xml:space="preserve">på ett </w:t>
      </w:r>
      <w:r>
        <w:t>effektivt sätt. S</w:t>
      </w:r>
      <w:r w:rsidRPr="00CF46CC">
        <w:t>yftet</w:t>
      </w:r>
      <w:r>
        <w:t xml:space="preserve"> </w:t>
      </w:r>
      <w:r w:rsidRPr="00CF46CC">
        <w:t>med personuppgifts</w:t>
      </w:r>
      <w:r>
        <w:softHyphen/>
      </w:r>
      <w:r w:rsidRPr="00CF46CC">
        <w:t xml:space="preserve">behandlingen </w:t>
      </w:r>
      <w:r>
        <w:lastRenderedPageBreak/>
        <w:t xml:space="preserve">kommer i större utsträckning än i dag avgöra om </w:t>
      </w:r>
      <w:r w:rsidRPr="00CF46CC">
        <w:t>en viss person</w:t>
      </w:r>
      <w:r>
        <w:softHyphen/>
      </w:r>
      <w:r w:rsidRPr="00CF46CC">
        <w:t>uppgifts</w:t>
      </w:r>
      <w:r>
        <w:softHyphen/>
      </w:r>
      <w:r w:rsidRPr="00CF46CC">
        <w:t>behandling är tillåten.</w:t>
      </w:r>
      <w:r>
        <w:t xml:space="preserve"> Vidare får Kriminalvården utökade möjligheter att ta foto</w:t>
      </w:r>
      <w:r>
        <w:softHyphen/>
        <w:t>grafier för identifiering av personer som avtjänar fängelse</w:t>
      </w:r>
      <w:r>
        <w:softHyphen/>
        <w:t>straff med elektr</w:t>
      </w:r>
      <w:r>
        <w:softHyphen/>
        <w:t>on</w:t>
      </w:r>
      <w:r>
        <w:softHyphen/>
        <w:t>isk över</w:t>
      </w:r>
      <w:r>
        <w:softHyphen/>
        <w:t>vakning, exempelvis för identifiering med hjälp av teknik för ansikts</w:t>
      </w:r>
      <w:r>
        <w:softHyphen/>
        <w:t>igenkänning. Användning av ansikts</w:t>
      </w:r>
      <w:r>
        <w:softHyphen/>
        <w:t>igen</w:t>
      </w:r>
      <w:r>
        <w:softHyphen/>
        <w:t>känning kan effektivisera Kriminal</w:t>
      </w:r>
      <w:r>
        <w:softHyphen/>
        <w:t>vårdens verksamhet och innebära att färre tjänste</w:t>
      </w:r>
      <w:r>
        <w:softHyphen/>
        <w:t xml:space="preserve">män behövs för tillsyn och kontroll under verkställighet. På så sätt kan Kriminalvårdens expansion i viss mån underlättas. </w:t>
      </w:r>
    </w:p>
    <w:p w14:paraId="43C8F1DD" w14:textId="77777777" w:rsidR="00B16A1E" w:rsidRDefault="00B16A1E" w:rsidP="00B16A1E">
      <w:pPr>
        <w:pStyle w:val="Brdtextmedindrag"/>
      </w:pPr>
      <w:r>
        <w:t>En mer tillåtande personuppgiftsreglering innebär generellt sett större integritetsrisker. Det har beaktats vid utformningen av förslagen. Som exempel innebär förslaget att Tullverket ska kunna medges direktåtkomst till gemensamt tillgängliga uppgifter hos Kriminalvården vissa ökade integritets</w:t>
      </w:r>
      <w:r>
        <w:softHyphen/>
        <w:t>risker, eftersom direktåtkomst t</w:t>
      </w:r>
      <w:r w:rsidRPr="00830782">
        <w:t xml:space="preserve">ypiskt sett innebär att uppgifter blir tillgängliga för fler personer och att den ursprungliga myndighetens möjligheter att kontrollera användningen av uppgifterna minskar. </w:t>
      </w:r>
      <w:r>
        <w:t>Den ökade r</w:t>
      </w:r>
      <w:r w:rsidRPr="008D0D73">
        <w:t>isken för integritetsintrång</w:t>
      </w:r>
      <w:r>
        <w:t xml:space="preserve"> begränsas genom att </w:t>
      </w:r>
      <w:r w:rsidRPr="003F0C33">
        <w:t>s</w:t>
      </w:r>
      <w:r w:rsidRPr="00DE20CB">
        <w:t>kyddet vid behand</w:t>
      </w:r>
      <w:r>
        <w:softHyphen/>
      </w:r>
      <w:r w:rsidRPr="00DE20CB">
        <w:t>lingen av personuppgifter är likartat hos Kriminalvården och Tull</w:t>
      </w:r>
      <w:r>
        <w:softHyphen/>
      </w:r>
      <w:r w:rsidRPr="00DE20CB">
        <w:t xml:space="preserve">verket. </w:t>
      </w:r>
      <w:r>
        <w:t xml:space="preserve">Även sekretesskyddet är </w:t>
      </w:r>
      <w:r w:rsidRPr="00DE20CB">
        <w:t xml:space="preserve">i princip </w:t>
      </w:r>
      <w:r>
        <w:t xml:space="preserve">detsamma. </w:t>
      </w:r>
      <w:r w:rsidRPr="008D0D73">
        <w:t>Därmed bedöms ett tillfredsställande skydd för enskild</w:t>
      </w:r>
      <w:r>
        <w:t>a</w:t>
      </w:r>
      <w:r w:rsidRPr="008D0D73">
        <w:t>s personliga integritet kunna upprätt</w:t>
      </w:r>
      <w:r>
        <w:softHyphen/>
      </w:r>
      <w:r w:rsidRPr="008D0D73">
        <w:t xml:space="preserve">hållas. </w:t>
      </w:r>
      <w:r>
        <w:t>Ett annat exempel är förslaget att Kriminalvården ska få utökade möjligheter att fotografera de som avtjänar fängelsestraff. Förslaget innebär i förläng</w:t>
      </w:r>
      <w:r>
        <w:softHyphen/>
        <w:t>ningen en ökad möjlighet att behandla känsliga person</w:t>
      </w:r>
      <w:r>
        <w:softHyphen/>
        <w:t>uppgifter. De ökade integritets</w:t>
      </w:r>
      <w:r>
        <w:softHyphen/>
        <w:t>riskerna balanseras bl.a. genom</w:t>
      </w:r>
      <w:r w:rsidRPr="00155A28">
        <w:t xml:space="preserve"> </w:t>
      </w:r>
      <w:r>
        <w:t>att biometriska uppgifter enligt 2 kap. 3 § kriminal</w:t>
      </w:r>
      <w:r>
        <w:softHyphen/>
        <w:t xml:space="preserve">vårdens brottsdatalag endast får behandlas om det är absolut nödvändigt för ändamålet med behandlingen och genom </w:t>
      </w:r>
      <w:bookmarkStart w:id="336" w:name="_Hlk209718421"/>
      <w:r>
        <w:t>förslag om att uppgifter som tagits fram för biometrisk autentisering ska få behandlas under en avsevärt kortare tid än andra uppgifter om dömda</w:t>
      </w:r>
      <w:bookmarkEnd w:id="336"/>
      <w:r>
        <w:t>. Risken för integritetsintrång motverkas vidare genom kravet i 3 kap. 6 § brotts</w:t>
      </w:r>
      <w:r>
        <w:softHyphen/>
        <w:t>datalagen på att till</w:t>
      </w:r>
      <w:r>
        <w:softHyphen/>
        <w:t>gången till person</w:t>
      </w:r>
      <w:r>
        <w:softHyphen/>
        <w:t>uppgifter ska begränsas till vad var och en behöver för att kunna fullgöra sina arbetsuppgifter</w:t>
      </w:r>
      <w:r w:rsidRPr="008D0D73">
        <w:t>.</w:t>
      </w:r>
      <w:r w:rsidRPr="008D0D73" w:rsidDel="006A41C9">
        <w:t xml:space="preserve"> </w:t>
      </w:r>
    </w:p>
    <w:p w14:paraId="0EF3752B" w14:textId="77777777" w:rsidR="00B16A1E" w:rsidRDefault="00B16A1E" w:rsidP="00B16A1E">
      <w:pPr>
        <w:pStyle w:val="Brdtextmedindrag"/>
      </w:pPr>
      <w:r>
        <w:t xml:space="preserve">Förslagen innebär också </w:t>
      </w:r>
      <w:r w:rsidRPr="0037754D">
        <w:t>tydlig</w:t>
      </w:r>
      <w:r>
        <w:t>a</w:t>
      </w:r>
      <w:r w:rsidRPr="0037754D">
        <w:t xml:space="preserve"> förbättring</w:t>
      </w:r>
      <w:r>
        <w:t>ar</w:t>
      </w:r>
      <w:r w:rsidRPr="0037754D">
        <w:t xml:space="preserve"> ur integritetssynpunkt</w:t>
      </w:r>
      <w:r>
        <w:t xml:space="preserve"> för enskilda, såväl barn som vuxna. Som exempel föreslås att det ska införas bestämmelser om gemensamt tillgängliga uppgifter i kriminalvårdens brottsdatalag som ersätter förord</w:t>
      </w:r>
      <w:r>
        <w:softHyphen/>
        <w:t>nings</w:t>
      </w:r>
      <w:r>
        <w:softHyphen/>
        <w:t>bestämmelser om det centrala kriminalvårdsregistret. Dess</w:t>
      </w:r>
      <w:r>
        <w:softHyphen/>
        <w:t>utom föreslås att längsta tid för behandling av personuppgifter ska regleras i kriminalvårdens brottsdatalag i stället för i förordning.</w:t>
      </w:r>
      <w:r w:rsidRPr="0037754D">
        <w:t xml:space="preserve"> Det innebär </w:t>
      </w:r>
      <w:r>
        <w:t>att de centrala delarna av</w:t>
      </w:r>
      <w:r w:rsidRPr="0037754D">
        <w:t xml:space="preserve"> Kriminalvårdens person</w:t>
      </w:r>
      <w:r>
        <w:softHyphen/>
      </w:r>
      <w:r w:rsidRPr="0037754D">
        <w:t>uppgifts</w:t>
      </w:r>
      <w:r>
        <w:softHyphen/>
      </w:r>
      <w:r w:rsidRPr="0037754D">
        <w:t xml:space="preserve">behandling inom brottsdatalagens område </w:t>
      </w:r>
      <w:r>
        <w:t>kommer</w:t>
      </w:r>
      <w:r w:rsidRPr="0037754D">
        <w:t xml:space="preserve"> regleras på ett tydligt sätt i lag. </w:t>
      </w:r>
      <w:r>
        <w:t xml:space="preserve">På så sätt </w:t>
      </w:r>
      <w:r w:rsidRPr="0037754D">
        <w:t>ges skyddande ramar för</w:t>
      </w:r>
      <w:r>
        <w:t xml:space="preserve"> d</w:t>
      </w:r>
      <w:r w:rsidRPr="008D0D73">
        <w:t>en person</w:t>
      </w:r>
      <w:r>
        <w:softHyphen/>
      </w:r>
      <w:r w:rsidRPr="008D0D73">
        <w:t>uppgifts</w:t>
      </w:r>
      <w:r>
        <w:softHyphen/>
      </w:r>
      <w:r w:rsidRPr="008D0D73">
        <w:t>behandling som bedöms nödvändig</w:t>
      </w:r>
      <w:r>
        <w:t>.</w:t>
      </w:r>
      <w:r w:rsidRPr="008D0D73">
        <w:t xml:space="preserve"> </w:t>
      </w:r>
    </w:p>
    <w:p w14:paraId="2CE2A9D8" w14:textId="77777777" w:rsidR="00B16A1E" w:rsidRDefault="00B16A1E" w:rsidP="00B16A1E">
      <w:pPr>
        <w:pStyle w:val="Brdtextmedindrag"/>
      </w:pPr>
      <w:r>
        <w:t xml:space="preserve">Sammanfattningsvis medför förslagen att Kriminalvården i större utsträckning kan behandla de uppgifter som krävs för att myndigheten på ett effektivt sätt ska kunna utföra sina uppgifter, samtidigt som skyddet för den personliga integriteten stärks. </w:t>
      </w:r>
    </w:p>
    <w:p w14:paraId="0E9A984A" w14:textId="77777777" w:rsidR="00B16A1E" w:rsidRPr="0037754D" w:rsidRDefault="00B16A1E" w:rsidP="00B16A1E">
      <w:pPr>
        <w:pStyle w:val="Rubrik5utannumrering"/>
      </w:pPr>
      <w:r>
        <w:t xml:space="preserve">Bättre förutsättningar för det brottsbekämpande arbetet </w:t>
      </w:r>
    </w:p>
    <w:p w14:paraId="5BD11A09" w14:textId="77777777" w:rsidR="00B16A1E" w:rsidRDefault="00B16A1E" w:rsidP="00B16A1E">
      <w:pPr>
        <w:pStyle w:val="Brdtextmedindrag"/>
        <w:ind w:firstLine="0"/>
      </w:pPr>
      <w:r w:rsidRPr="00575DF8">
        <w:t>Kriminalvården ansvarar för att påföljder verkställs på ett säkert sätt</w:t>
      </w:r>
      <w:r>
        <w:t xml:space="preserve">. </w:t>
      </w:r>
      <w:r w:rsidRPr="00575DF8">
        <w:t xml:space="preserve">I det ingår att förhindra brottslig verksamhet </w:t>
      </w:r>
      <w:r>
        <w:t>under verkställighet av påföljder.</w:t>
      </w:r>
      <w:r w:rsidRPr="00575DF8">
        <w:t xml:space="preserve"> </w:t>
      </w:r>
      <w:r>
        <w:t xml:space="preserve">För att kunna förhindra brott under verkställighet behöver </w:t>
      </w:r>
      <w:r w:rsidRPr="00575DF8">
        <w:t xml:space="preserve">Kriminalvården </w:t>
      </w:r>
      <w:r w:rsidRPr="00575DF8">
        <w:lastRenderedPageBreak/>
        <w:t>bedriv</w:t>
      </w:r>
      <w:r>
        <w:t>a</w:t>
      </w:r>
      <w:r w:rsidRPr="00575DF8">
        <w:t xml:space="preserve"> viss underrättelseverksamhet. </w:t>
      </w:r>
      <w:r>
        <w:t>Kriminalvården förväntas i viss mån att också dela sådan och annan information inom ramen för myndig</w:t>
      </w:r>
      <w:r>
        <w:softHyphen/>
        <w:t xml:space="preserve">hetsgemensamma samarbeten mot den organiserade brottligheten. </w:t>
      </w:r>
    </w:p>
    <w:p w14:paraId="7FE0AC39" w14:textId="77777777" w:rsidR="00B16A1E" w:rsidRDefault="00B16A1E" w:rsidP="00B16A1E">
      <w:pPr>
        <w:pStyle w:val="Brdtextmedindrag"/>
      </w:pPr>
      <w:r>
        <w:t xml:space="preserve">Genom förslagen får </w:t>
      </w:r>
      <w:r w:rsidRPr="00575DF8">
        <w:t xml:space="preserve">Kriminalvården </w:t>
      </w:r>
      <w:r>
        <w:t>i större utsträckning behandla de personuppgifter som krävs och därmed bättre förutsättningar både att förhindra brott under verkställighet av påföljder och att delta i samarbeten med de brottsbekämpande myndigheterna. Som exempel</w:t>
      </w:r>
      <w:r w:rsidRPr="00575DF8">
        <w:t xml:space="preserve"> </w:t>
      </w:r>
      <w:r>
        <w:t>föreslås</w:t>
      </w:r>
      <w:r w:rsidDel="00584E0F">
        <w:t xml:space="preserve"> </w:t>
      </w:r>
      <w:r w:rsidRPr="00575DF8" w:rsidDel="00584E0F">
        <w:t>att</w:t>
      </w:r>
      <w:r w:rsidDel="00584E0F">
        <w:t xml:space="preserve"> </w:t>
      </w:r>
      <w:r>
        <w:t>upp</w:t>
      </w:r>
      <w:r>
        <w:softHyphen/>
        <w:t>gifter om en person som dömts till fängelse men inte börjat avtjäna ska få behandlas i säkerhetsregistret, om personen utgör en kvalificerad säker</w:t>
      </w:r>
      <w:r>
        <w:softHyphen/>
        <w:t>hets</w:t>
      </w:r>
      <w:r>
        <w:softHyphen/>
        <w:t>risk. Det ger Kriminalvården bättre förutsättningar att förbereda verk</w:t>
      </w:r>
      <w:r>
        <w:softHyphen/>
        <w:t>ställigheten för att förhindra säkerhetsincidenter, såsom bättre förut</w:t>
      </w:r>
      <w:r>
        <w:softHyphen/>
        <w:t xml:space="preserve">sättningar att placera personer i rätt säkerhetsklass och att se till att personer från rivaliserande kriminella nätverk inte placeras tillsammans. Genom förslagen tillåts </w:t>
      </w:r>
      <w:r w:rsidRPr="00575DF8">
        <w:t xml:space="preserve">Kriminalvården </w:t>
      </w:r>
      <w:r>
        <w:t xml:space="preserve">också att i större utsträckning </w:t>
      </w:r>
      <w:r w:rsidRPr="00575DF8">
        <w:t xml:space="preserve">behandla personuppgifter i säkerhetsregistret om personer </w:t>
      </w:r>
      <w:r>
        <w:t>med koppling till organiserad brottslighet</w:t>
      </w:r>
      <w:r w:rsidRPr="00575DF8">
        <w:t xml:space="preserve">. </w:t>
      </w:r>
      <w:r>
        <w:t>Det</w:t>
      </w:r>
      <w:r w:rsidDel="00F456EA">
        <w:t xml:space="preserve"> </w:t>
      </w:r>
      <w:r>
        <w:t>förbättrar</w:t>
      </w:r>
      <w:r w:rsidRPr="007B63D2">
        <w:t xml:space="preserve"> </w:t>
      </w:r>
      <w:r>
        <w:t xml:space="preserve">t.ex. möjligheten att </w:t>
      </w:r>
      <w:r w:rsidRPr="00E0697C">
        <w:t xml:space="preserve">förhindra fritagningar och andra allvarliga säkerhetsincidenter på häkten och i </w:t>
      </w:r>
      <w:r>
        <w:t>kriminal</w:t>
      </w:r>
      <w:r>
        <w:softHyphen/>
        <w:t>vårds</w:t>
      </w:r>
      <w:r w:rsidRPr="00E0697C">
        <w:t>anstalter.</w:t>
      </w:r>
      <w:r>
        <w:t xml:space="preserve"> </w:t>
      </w:r>
    </w:p>
    <w:p w14:paraId="693C088E" w14:textId="77777777" w:rsidR="00B16A1E" w:rsidRDefault="00B16A1E" w:rsidP="00B16A1E">
      <w:pPr>
        <w:pStyle w:val="Brdtextmedindrag"/>
      </w:pPr>
      <w:r>
        <w:t xml:space="preserve">Förslagen att </w:t>
      </w:r>
      <w:r w:rsidRPr="00D8459E">
        <w:t xml:space="preserve">Tullverket </w:t>
      </w:r>
      <w:r>
        <w:t xml:space="preserve">ska kunna </w:t>
      </w:r>
      <w:r w:rsidRPr="00D8459E">
        <w:t>få direktåtkomst till gemensamt tillgängliga uppgifter och uppgifter i säkerhetsregistret öppnar för ett enklare informationsutbyte</w:t>
      </w:r>
      <w:r>
        <w:t xml:space="preserve"> mellan Kriminalvården och Tullverket</w:t>
      </w:r>
      <w:r w:rsidRPr="00D8459E">
        <w:t xml:space="preserve">. Det ökar förutsättningarna </w:t>
      </w:r>
      <w:r>
        <w:t>f</w:t>
      </w:r>
      <w:r w:rsidRPr="00D8459E">
        <w:t xml:space="preserve">ör att Tullverket får del av rätt information </w:t>
      </w:r>
      <w:r>
        <w:t xml:space="preserve">i rätt tid </w:t>
      </w:r>
      <w:r w:rsidRPr="00D8459E">
        <w:t>och kan därigenom få en positiv effekt på</w:t>
      </w:r>
      <w:r>
        <w:t xml:space="preserve"> Tullverkets </w:t>
      </w:r>
      <w:r w:rsidRPr="00D8459E">
        <w:t>brotts</w:t>
      </w:r>
      <w:r>
        <w:t xml:space="preserve">bekämpande arbete. </w:t>
      </w:r>
    </w:p>
    <w:p w14:paraId="3F21278C" w14:textId="77777777" w:rsidR="00B16A1E" w:rsidRDefault="00B16A1E" w:rsidP="00B16A1E">
      <w:pPr>
        <w:pStyle w:val="Brdtextmedindrag"/>
      </w:pPr>
      <w:r>
        <w:t>Sammantaget bidrar förslagen på flera sätt till att stärka det brotts</w:t>
      </w:r>
      <w:r>
        <w:softHyphen/>
        <w:t xml:space="preserve">bekämpande arbetet. </w:t>
      </w:r>
    </w:p>
    <w:p w14:paraId="75F6F847" w14:textId="77777777" w:rsidR="00B16A1E" w:rsidRPr="0037754D" w:rsidRDefault="00B16A1E" w:rsidP="00B16A1E">
      <w:pPr>
        <w:pStyle w:val="Rubrik5utannumrering"/>
      </w:pPr>
      <w:r>
        <w:t xml:space="preserve">Ekonomiska konsekvenser </w:t>
      </w:r>
    </w:p>
    <w:p w14:paraId="1E9FB481" w14:textId="77FA2E72" w:rsidR="00B16A1E" w:rsidRDefault="00B16A1E" w:rsidP="00B16A1E">
      <w:pPr>
        <w:pStyle w:val="Brdtext"/>
      </w:pPr>
      <w:r>
        <w:t xml:space="preserve">En mer generell och tillåtande </w:t>
      </w:r>
      <w:r w:rsidRPr="00723882">
        <w:t xml:space="preserve">lagstiftning </w:t>
      </w:r>
      <w:r>
        <w:t xml:space="preserve">för personuppgiftsbehandling ställer </w:t>
      </w:r>
      <w:r w:rsidRPr="00723882">
        <w:t xml:space="preserve">högre krav på de tjänstemän </w:t>
      </w:r>
      <w:r>
        <w:t xml:space="preserve">inom Kriminalvården </w:t>
      </w:r>
      <w:r w:rsidRPr="00723882">
        <w:t>som ska tillämpa den. Det kommer därför krävas att Kriminalvården genomför utbildnings</w:t>
      </w:r>
      <w:r>
        <w:softHyphen/>
      </w:r>
      <w:r w:rsidRPr="00723882">
        <w:t xml:space="preserve">insatser och tar fram handböcker och annat </w:t>
      </w:r>
      <w:r>
        <w:t xml:space="preserve">stöd för </w:t>
      </w:r>
      <w:r w:rsidRPr="00723882">
        <w:t>myndigheten</w:t>
      </w:r>
      <w:r>
        <w:t>s</w:t>
      </w:r>
      <w:r w:rsidRPr="00723882">
        <w:t xml:space="preserve"> personuppgifts</w:t>
      </w:r>
      <w:r>
        <w:softHyphen/>
      </w:r>
      <w:r w:rsidRPr="00723882">
        <w:t xml:space="preserve">hantering. </w:t>
      </w:r>
      <w:r>
        <w:t>Vidare kan anpassningar av befintliga it-system behövas.</w:t>
      </w:r>
      <w:r w:rsidR="00164287">
        <w:t xml:space="preserve"> </w:t>
      </w:r>
    </w:p>
    <w:p w14:paraId="6FDC8450" w14:textId="77777777" w:rsidR="00B16A1E" w:rsidRPr="00C30779" w:rsidRDefault="00B16A1E" w:rsidP="00B16A1E">
      <w:pPr>
        <w:pStyle w:val="Brdtextmedindrag"/>
      </w:pPr>
      <w:r>
        <w:t>Förslaget att Kriminalvården ska få utökade möjligheter att fotografera personer som avtjänar fängelsestraff innebär att Kriminalvården får utökade förut</w:t>
      </w:r>
      <w:r>
        <w:softHyphen/>
        <w:t>sättningar att använda ansiktsigen</w:t>
      </w:r>
      <w:r>
        <w:softHyphen/>
        <w:t>känningsteknik för identifiering. Om Kriminal</w:t>
      </w:r>
      <w:r>
        <w:softHyphen/>
        <w:t>vården vill utnyttja möjlig</w:t>
      </w:r>
      <w:r>
        <w:softHyphen/>
        <w:t>heten behöver myndigheten</w:t>
      </w:r>
      <w:r w:rsidRPr="00C30779">
        <w:t xml:space="preserve"> </w:t>
      </w:r>
      <w:r>
        <w:t>anskaffa ny</w:t>
      </w:r>
      <w:r w:rsidRPr="00C30779">
        <w:t xml:space="preserve"> teknik. </w:t>
      </w:r>
      <w:r>
        <w:t xml:space="preserve">Vidare krävs </w:t>
      </w:r>
      <w:r w:rsidRPr="00C30779">
        <w:t>utbildnings</w:t>
      </w:r>
      <w:r>
        <w:softHyphen/>
      </w:r>
      <w:r w:rsidRPr="00C30779">
        <w:t xml:space="preserve">insatser </w:t>
      </w:r>
      <w:r>
        <w:t>och framtagande av rutiner</w:t>
      </w:r>
      <w:r w:rsidRPr="00C30779">
        <w:t xml:space="preserve"> för när </w:t>
      </w:r>
      <w:r>
        <w:t xml:space="preserve">och hur </w:t>
      </w:r>
      <w:r w:rsidRPr="00C30779">
        <w:t xml:space="preserve">tekniken ska användas och </w:t>
      </w:r>
      <w:r>
        <w:t>för</w:t>
      </w:r>
      <w:r w:rsidRPr="00C30779">
        <w:t xml:space="preserve"> vilken information som ska förmedlas inför använd</w:t>
      </w:r>
      <w:r>
        <w:t>ning</w:t>
      </w:r>
      <w:r w:rsidRPr="00C30779">
        <w:t xml:space="preserve"> av verktyget. </w:t>
      </w:r>
    </w:p>
    <w:p w14:paraId="79CCEDE4" w14:textId="77777777" w:rsidR="00B16A1E" w:rsidRDefault="00B16A1E" w:rsidP="00B16A1E">
      <w:pPr>
        <w:pStyle w:val="Brdtextmedindrag"/>
      </w:pPr>
      <w:r w:rsidRPr="002A3DCC">
        <w:t>De kostnad</w:t>
      </w:r>
      <w:r>
        <w:t xml:space="preserve">er för exempelvis </w:t>
      </w:r>
      <w:r w:rsidRPr="002A3DCC">
        <w:t xml:space="preserve">utbildningsinsatser, </w:t>
      </w:r>
      <w:r>
        <w:t>anpassningar av it-system</w:t>
      </w:r>
      <w:r w:rsidRPr="002A3DCC">
        <w:t xml:space="preserve"> och </w:t>
      </w:r>
      <w:r>
        <w:t>anskaffning av ny teknik som</w:t>
      </w:r>
      <w:r w:rsidRPr="002A3DCC">
        <w:t xml:space="preserve"> </w:t>
      </w:r>
      <w:r>
        <w:t xml:space="preserve">förslagen </w:t>
      </w:r>
      <w:r w:rsidRPr="002A3DCC">
        <w:t xml:space="preserve">kan </w:t>
      </w:r>
      <w:r>
        <w:t>ge upphov till för Kriminalvården bedöms inte vara större än att de ryms inom</w:t>
      </w:r>
      <w:r w:rsidRPr="002A3DCC">
        <w:t xml:space="preserve"> </w:t>
      </w:r>
      <w:r>
        <w:t xml:space="preserve">myndighetens </w:t>
      </w:r>
      <w:r w:rsidRPr="002A3DCC">
        <w:t xml:space="preserve">befintliga </w:t>
      </w:r>
      <w:r>
        <w:t>ekonomiska ramar</w:t>
      </w:r>
      <w:r w:rsidRPr="002A3DCC">
        <w:t>.</w:t>
      </w:r>
      <w:r w:rsidRPr="00723882">
        <w:t xml:space="preserve"> </w:t>
      </w:r>
    </w:p>
    <w:p w14:paraId="45CF3558" w14:textId="77777777" w:rsidR="00B16A1E" w:rsidRDefault="00B16A1E" w:rsidP="00B16A1E">
      <w:pPr>
        <w:pStyle w:val="Brdtextmedindrag"/>
      </w:pPr>
      <w:r>
        <w:t xml:space="preserve">För andra myndigheter och för kommuner, regioner, företag och andra enskilda bedöms förslagen inte medföra några kostnader. </w:t>
      </w:r>
    </w:p>
    <w:p w14:paraId="393E5200" w14:textId="77777777" w:rsidR="00B16A1E" w:rsidRPr="00682FB2" w:rsidRDefault="00B16A1E" w:rsidP="00B16A1E">
      <w:pPr>
        <w:pStyle w:val="Rubrik1"/>
      </w:pPr>
      <w:bookmarkStart w:id="337" w:name="_Toc192603311"/>
      <w:bookmarkStart w:id="338" w:name="_Toc192603382"/>
      <w:bookmarkStart w:id="339" w:name="_Toc192603476"/>
      <w:bookmarkStart w:id="340" w:name="_Toc207028605"/>
      <w:bookmarkStart w:id="341" w:name="_Toc208219165"/>
      <w:bookmarkStart w:id="342" w:name="_Toc211438855"/>
      <w:bookmarkStart w:id="343" w:name="_Toc213921890"/>
      <w:bookmarkEnd w:id="337"/>
      <w:bookmarkEnd w:id="338"/>
      <w:bookmarkEnd w:id="339"/>
      <w:r>
        <w:lastRenderedPageBreak/>
        <w:t>Författningskommentar</w:t>
      </w:r>
      <w:bookmarkEnd w:id="340"/>
      <w:bookmarkEnd w:id="341"/>
      <w:bookmarkEnd w:id="342"/>
      <w:bookmarkEnd w:id="343"/>
    </w:p>
    <w:p w14:paraId="26DCAC75" w14:textId="77777777" w:rsidR="00B16A1E" w:rsidRPr="00732342" w:rsidRDefault="00B16A1E" w:rsidP="00B16A1E">
      <w:pPr>
        <w:pStyle w:val="Rubrik2"/>
        <w:spacing w:before="0"/>
      </w:pPr>
      <w:bookmarkStart w:id="344" w:name="_Toc138593593"/>
      <w:bookmarkStart w:id="345" w:name="_Toc207028606"/>
      <w:bookmarkStart w:id="346" w:name="_Toc208219166"/>
      <w:bookmarkStart w:id="347" w:name="_Toc211438856"/>
      <w:bookmarkStart w:id="348" w:name="_Toc213921891"/>
      <w:r w:rsidRPr="00732342">
        <w:t>Förslaget till lag om ändring i lagen (2018:1699) om kriminalvårdens behandling av personuppgifter inom brottsdatalagens område</w:t>
      </w:r>
      <w:bookmarkEnd w:id="344"/>
      <w:bookmarkEnd w:id="345"/>
      <w:bookmarkEnd w:id="346"/>
      <w:bookmarkEnd w:id="347"/>
      <w:bookmarkEnd w:id="348"/>
    </w:p>
    <w:p w14:paraId="7AD0D1E7" w14:textId="77777777" w:rsidR="00B16A1E" w:rsidRPr="00732342" w:rsidDel="00FE7B91" w:rsidRDefault="00B16A1E" w:rsidP="00B16A1E">
      <w:pPr>
        <w:pStyle w:val="Rubrik3utannumrering"/>
        <w:spacing w:before="0"/>
      </w:pPr>
      <w:r w:rsidRPr="0041541D" w:rsidDel="00FE7B91">
        <w:rPr>
          <w:sz w:val="20"/>
          <w:szCs w:val="20"/>
        </w:rPr>
        <w:t>2</w:t>
      </w:r>
      <w:r w:rsidRPr="00732342" w:rsidDel="00FE7B91">
        <w:rPr>
          <w:rFonts w:ascii="Cambria" w:hAnsi="Cambria" w:cs="Cambria"/>
        </w:rPr>
        <w:t> </w:t>
      </w:r>
      <w:r w:rsidRPr="0041541D" w:rsidDel="00FE7B91">
        <w:rPr>
          <w:sz w:val="20"/>
          <w:szCs w:val="20"/>
        </w:rPr>
        <w:t>kap</w:t>
      </w:r>
      <w:r w:rsidRPr="00732342" w:rsidDel="00FE7B91">
        <w:t>.</w:t>
      </w:r>
    </w:p>
    <w:p w14:paraId="38117D1C" w14:textId="3F21CA84" w:rsidR="00B16A1E" w:rsidRPr="002A49B0" w:rsidRDefault="00B16A1E" w:rsidP="00B16A1E">
      <w:pPr>
        <w:pStyle w:val="Brdtext"/>
        <w:rPr>
          <w:i/>
          <w:iCs/>
          <w:sz w:val="18"/>
          <w:szCs w:val="18"/>
        </w:rPr>
      </w:pPr>
      <w:r>
        <w:rPr>
          <w:b/>
          <w:bCs/>
          <w:i/>
          <w:iCs/>
          <w:sz w:val="18"/>
          <w:szCs w:val="18"/>
        </w:rPr>
        <w:t>5</w:t>
      </w:r>
      <w:r w:rsidRPr="00A92157">
        <w:rPr>
          <w:b/>
          <w:bCs/>
          <w:i/>
          <w:iCs/>
          <w:sz w:val="18"/>
          <w:szCs w:val="18"/>
        </w:rPr>
        <w:t> §</w:t>
      </w:r>
      <w:r w:rsidRPr="002A49B0">
        <w:rPr>
          <w:i/>
          <w:iCs/>
          <w:sz w:val="18"/>
          <w:szCs w:val="18"/>
        </w:rPr>
        <w:t>    </w:t>
      </w:r>
      <w:r>
        <w:rPr>
          <w:i/>
          <w:iCs/>
          <w:sz w:val="18"/>
          <w:szCs w:val="18"/>
        </w:rPr>
        <w:t xml:space="preserve">Regeringskansliet, </w:t>
      </w:r>
      <w:r w:rsidRPr="002A49B0">
        <w:rPr>
          <w:i/>
          <w:iCs/>
          <w:sz w:val="18"/>
          <w:szCs w:val="18"/>
        </w:rPr>
        <w:t>Polismyndigheten, Säkerhetspolisen</w:t>
      </w:r>
      <w:r>
        <w:rPr>
          <w:i/>
          <w:iCs/>
          <w:sz w:val="18"/>
          <w:szCs w:val="18"/>
        </w:rPr>
        <w:t xml:space="preserve"> och</w:t>
      </w:r>
      <w:r w:rsidRPr="002A49B0">
        <w:rPr>
          <w:i/>
          <w:iCs/>
          <w:sz w:val="18"/>
          <w:szCs w:val="18"/>
        </w:rPr>
        <w:t xml:space="preserve"> Tullverket har, trots sekretess enligt 18 kap. 11 §, 21 kap. 3 § </w:t>
      </w:r>
      <w:r>
        <w:rPr>
          <w:i/>
          <w:iCs/>
          <w:sz w:val="18"/>
          <w:szCs w:val="18"/>
        </w:rPr>
        <w:t xml:space="preserve">första stycket </w:t>
      </w:r>
      <w:r w:rsidRPr="002A49B0">
        <w:rPr>
          <w:i/>
          <w:iCs/>
          <w:sz w:val="18"/>
          <w:szCs w:val="18"/>
        </w:rPr>
        <w:t>och 35 kap. 15 § offentlighets- och sekretesslagen (2009:400), rätt att ta del av personuppgifter som har gjorts gemen</w:t>
      </w:r>
      <w:r>
        <w:rPr>
          <w:i/>
          <w:iCs/>
          <w:sz w:val="18"/>
          <w:szCs w:val="18"/>
        </w:rPr>
        <w:softHyphen/>
      </w:r>
      <w:r w:rsidRPr="002A49B0">
        <w:rPr>
          <w:i/>
          <w:iCs/>
          <w:sz w:val="18"/>
          <w:szCs w:val="18"/>
        </w:rPr>
        <w:t>samt tillgängliga</w:t>
      </w:r>
      <w:r>
        <w:rPr>
          <w:i/>
          <w:iCs/>
          <w:sz w:val="18"/>
          <w:szCs w:val="18"/>
        </w:rPr>
        <w:t xml:space="preserve"> hos Kriminalvården med stöd av 3</w:t>
      </w:r>
      <w:r w:rsidR="00164287">
        <w:rPr>
          <w:i/>
          <w:iCs/>
          <w:sz w:val="18"/>
          <w:szCs w:val="18"/>
        </w:rPr>
        <w:t> kap.</w:t>
      </w:r>
      <w:r>
        <w:rPr>
          <w:i/>
          <w:iCs/>
          <w:sz w:val="18"/>
          <w:szCs w:val="18"/>
        </w:rPr>
        <w:t xml:space="preserve"> 2 eller 3 §</w:t>
      </w:r>
      <w:r w:rsidRPr="002A49B0">
        <w:rPr>
          <w:i/>
          <w:iCs/>
          <w:sz w:val="18"/>
          <w:szCs w:val="18"/>
        </w:rPr>
        <w:t>, om den mottagande myndigheten behöver uppgifterna för ett syfte som anges i 1 kap. 2 § brottsdatalagen (2018:1177).</w:t>
      </w:r>
    </w:p>
    <w:p w14:paraId="11F96E1F" w14:textId="77777777" w:rsidR="00B16A1E" w:rsidRPr="002A49B0" w:rsidRDefault="00B16A1E" w:rsidP="00B16A1E">
      <w:pPr>
        <w:pStyle w:val="Brdtextmedindrag"/>
      </w:pPr>
    </w:p>
    <w:p w14:paraId="290251A9" w14:textId="77777777" w:rsidR="00B16A1E" w:rsidRPr="00732342" w:rsidRDefault="00B16A1E" w:rsidP="00B16A1E">
      <w:pPr>
        <w:pStyle w:val="Brdtext"/>
      </w:pPr>
      <w:r w:rsidRPr="00500D16">
        <w:t xml:space="preserve">Paragrafen, som är ny, innehåller en bestämmelse </w:t>
      </w:r>
      <w:r>
        <w:t xml:space="preserve">som i </w:t>
      </w:r>
      <w:r w:rsidRPr="00500D16">
        <w:t xml:space="preserve">viss utsträckning bryter den sekretess som annars hade gällt gentemot </w:t>
      </w:r>
      <w:r w:rsidRPr="004F495E">
        <w:t>vissa brotts</w:t>
      </w:r>
      <w:r>
        <w:softHyphen/>
      </w:r>
      <w:r w:rsidRPr="004F495E">
        <w:t>bekämpande myndigheter och Regeringskansliet</w:t>
      </w:r>
      <w:r w:rsidRPr="00500D16">
        <w:t xml:space="preserve">. </w:t>
      </w:r>
      <w:r>
        <w:t xml:space="preserve">Övervägandena finns i </w:t>
      </w:r>
      <w:r w:rsidRPr="00732342">
        <w:t>avsnitt </w:t>
      </w:r>
      <w:r>
        <w:t>9.2.</w:t>
      </w:r>
    </w:p>
    <w:p w14:paraId="59039549" w14:textId="77777777" w:rsidR="00B16A1E" w:rsidRDefault="00B16A1E" w:rsidP="00B16A1E">
      <w:pPr>
        <w:pStyle w:val="Brdtextmedindrag"/>
      </w:pPr>
      <w:r>
        <w:t xml:space="preserve">Paragrafen </w:t>
      </w:r>
      <w:r w:rsidRPr="00732342">
        <w:t>reglera</w:t>
      </w:r>
      <w:r>
        <w:t>r</w:t>
      </w:r>
      <w:r w:rsidRPr="00732342">
        <w:t xml:space="preserve"> de uppräknade myndigheternas rätt att, trots viss i paragrafen angiven sekretess</w:t>
      </w:r>
      <w:r>
        <w:t xml:space="preserve"> som annars gäller inom Kriminalvården</w:t>
      </w:r>
      <w:r w:rsidRPr="00732342">
        <w:t>, få del av personuppgifter som har gjorts gemen</w:t>
      </w:r>
      <w:r>
        <w:softHyphen/>
      </w:r>
      <w:r w:rsidRPr="00732342">
        <w:t>samt tillgängliga hos Kriminal</w:t>
      </w:r>
      <w:r>
        <w:softHyphen/>
      </w:r>
      <w:r w:rsidRPr="00732342">
        <w:t>vården</w:t>
      </w:r>
      <w:r>
        <w:t>.</w:t>
      </w:r>
      <w:r w:rsidRPr="00732342">
        <w:t xml:space="preserve"> </w:t>
      </w:r>
      <w:r>
        <w:t>S</w:t>
      </w:r>
      <w:r w:rsidRPr="00985576">
        <w:t xml:space="preserve">amma myndigheter får enligt </w:t>
      </w:r>
      <w:r>
        <w:t>3 </w:t>
      </w:r>
      <w:r w:rsidRPr="00985576">
        <w:t xml:space="preserve">kap. </w:t>
      </w:r>
      <w:r>
        <w:t>6 </w:t>
      </w:r>
      <w:r w:rsidRPr="00985576">
        <w:t xml:space="preserve">§ medges direktåtkomst till </w:t>
      </w:r>
      <w:r>
        <w:t>uppgifter som har gjorts gemen</w:t>
      </w:r>
      <w:r>
        <w:softHyphen/>
        <w:t xml:space="preserve">samt tillgängliga. </w:t>
      </w:r>
    </w:p>
    <w:p w14:paraId="79830A00" w14:textId="1BB2CB65" w:rsidR="00B16A1E" w:rsidRDefault="00B16A1E" w:rsidP="00B16A1E">
      <w:pPr>
        <w:pStyle w:val="Brdtextmedindrag"/>
      </w:pPr>
      <w:r>
        <w:t>Bestämmelsen</w:t>
      </w:r>
      <w:r w:rsidRPr="00732342">
        <w:t xml:space="preserve"> </w:t>
      </w:r>
      <w:r>
        <w:t xml:space="preserve">är </w:t>
      </w:r>
      <w:r w:rsidRPr="00732342">
        <w:t>utforma</w:t>
      </w:r>
      <w:r>
        <w:t>d</w:t>
      </w:r>
      <w:r w:rsidRPr="00732342">
        <w:t xml:space="preserve"> som en uppgiftsskyldig</w:t>
      </w:r>
      <w:r w:rsidRPr="00732342">
        <w:softHyphen/>
        <w:t xml:space="preserve">het. </w:t>
      </w:r>
      <w:r>
        <w:t xml:space="preserve">För att uppgifter ska lämnas ut krävs dock att de behövs </w:t>
      </w:r>
      <w:r w:rsidRPr="00732342">
        <w:t xml:space="preserve">hos den mottagande myndigheten för något av de </w:t>
      </w:r>
      <w:r w:rsidRPr="00C93406">
        <w:t>syften som anges i 1 kap. 2 § brottsdatalagen (2018:1177),</w:t>
      </w:r>
      <w:r w:rsidRPr="00C93406">
        <w:rPr>
          <w:i/>
          <w:iCs/>
        </w:rPr>
        <w:t xml:space="preserve"> </w:t>
      </w:r>
      <w:r w:rsidRPr="00C93406">
        <w:t>dvs. för att förebygga, förhindra eller upptäcka brottslig verksamhet, utreda eller lagföra brott, verkställa straffrättsliga påföljder eller upprätt</w:t>
      </w:r>
      <w:r>
        <w:softHyphen/>
      </w:r>
      <w:r w:rsidRPr="00C93406">
        <w:t>hålla allmän ordning och säkerhet.</w:t>
      </w:r>
      <w:r>
        <w:t xml:space="preserve"> B</w:t>
      </w:r>
      <w:r w:rsidRPr="00D71FE1">
        <w:t>edöm</w:t>
      </w:r>
      <w:r>
        <w:softHyphen/>
      </w:r>
      <w:r w:rsidRPr="00D71FE1">
        <w:t xml:space="preserve">ningen </w:t>
      </w:r>
      <w:r>
        <w:t xml:space="preserve">av vad mottagaren behöver får </w:t>
      </w:r>
      <w:r w:rsidRPr="00D71FE1">
        <w:t xml:space="preserve">göras utifrån </w:t>
      </w:r>
      <w:r>
        <w:t>den myndighetens</w:t>
      </w:r>
      <w:r w:rsidRPr="00D71FE1">
        <w:t xml:space="preserve"> </w:t>
      </w:r>
      <w:r>
        <w:t>verksamhet</w:t>
      </w:r>
      <w:r w:rsidRPr="00D71FE1">
        <w:t xml:space="preserve"> </w:t>
      </w:r>
      <w:r>
        <w:t>inom brotts</w:t>
      </w:r>
      <w:r>
        <w:softHyphen/>
        <w:t>data</w:t>
      </w:r>
      <w:r>
        <w:softHyphen/>
        <w:t xml:space="preserve">lagens område </w:t>
      </w:r>
      <w:r w:rsidRPr="00D71FE1">
        <w:t xml:space="preserve">och med utgångspunkt i det behov av </w:t>
      </w:r>
      <w:r>
        <w:t>person</w:t>
      </w:r>
      <w:r w:rsidRPr="00D71FE1">
        <w:t>u</w:t>
      </w:r>
      <w:r>
        <w:softHyphen/>
      </w:r>
      <w:r w:rsidRPr="00D71FE1">
        <w:t>ppgifter</w:t>
      </w:r>
      <w:r>
        <w:t>na</w:t>
      </w:r>
      <w:r w:rsidRPr="00D71FE1">
        <w:t xml:space="preserve"> som myndigheten typiskt sett har</w:t>
      </w:r>
      <w:r>
        <w:t xml:space="preserve"> (jfr</w:t>
      </w:r>
      <w:r w:rsidR="00164287">
        <w:t xml:space="preserve"> prop. </w:t>
      </w:r>
      <w:r w:rsidRPr="00D71FE1">
        <w:t>2009/10:85 s. 192</w:t>
      </w:r>
      <w:r>
        <w:t xml:space="preserve"> och 193</w:t>
      </w:r>
      <w:r w:rsidDel="00601C12">
        <w:t>)</w:t>
      </w:r>
      <w:r>
        <w:t>.</w:t>
      </w:r>
      <w:r w:rsidRPr="00D71FE1">
        <w:t xml:space="preserve"> </w:t>
      </w:r>
      <w:r>
        <w:t>Det är Kriminal</w:t>
      </w:r>
      <w:r>
        <w:softHyphen/>
        <w:t>vården som avgör utifrån den andra myndig</w:t>
      </w:r>
      <w:r>
        <w:softHyphen/>
        <w:t xml:space="preserve">hetens behov. </w:t>
      </w:r>
    </w:p>
    <w:p w14:paraId="3323A533" w14:textId="77777777" w:rsidR="00B16A1E" w:rsidRDefault="00B16A1E" w:rsidP="00B16A1E">
      <w:pPr>
        <w:pStyle w:val="Brdtextmedindrag"/>
      </w:pPr>
      <w:r>
        <w:t>Bestämmelsen gäller inte personuppgifter som behandlas i säkerhets</w:t>
      </w:r>
      <w:r>
        <w:softHyphen/>
        <w:t>registret. För sådana uppgifter gäller i stället 6 §.</w:t>
      </w:r>
    </w:p>
    <w:p w14:paraId="79857176" w14:textId="77777777" w:rsidR="00B16A1E" w:rsidRDefault="00B16A1E" w:rsidP="00B16A1E">
      <w:pPr>
        <w:pStyle w:val="Brdtextmedindrag"/>
      </w:pPr>
    </w:p>
    <w:p w14:paraId="0F5EB734" w14:textId="043F9AD5" w:rsidR="00B16A1E" w:rsidRPr="002A49B0" w:rsidRDefault="00B16A1E" w:rsidP="00B16A1E">
      <w:pPr>
        <w:pStyle w:val="Brdtext"/>
        <w:rPr>
          <w:sz w:val="18"/>
          <w:szCs w:val="18"/>
        </w:rPr>
      </w:pPr>
      <w:r>
        <w:rPr>
          <w:b/>
          <w:bCs/>
          <w:i/>
          <w:iCs/>
          <w:sz w:val="18"/>
          <w:szCs w:val="18"/>
        </w:rPr>
        <w:t>6</w:t>
      </w:r>
      <w:r w:rsidRPr="00A92157">
        <w:rPr>
          <w:b/>
          <w:bCs/>
          <w:i/>
          <w:iCs/>
          <w:sz w:val="18"/>
          <w:szCs w:val="18"/>
        </w:rPr>
        <w:t> §</w:t>
      </w:r>
      <w:r w:rsidRPr="002A49B0">
        <w:rPr>
          <w:i/>
          <w:iCs/>
          <w:sz w:val="18"/>
          <w:szCs w:val="18"/>
        </w:rPr>
        <w:t>    </w:t>
      </w:r>
      <w:r w:rsidRPr="000B1008">
        <w:rPr>
          <w:i/>
          <w:iCs/>
          <w:sz w:val="18"/>
          <w:szCs w:val="18"/>
        </w:rPr>
        <w:t>Polismyndigheten, Säkerhetspolisen, Tullverket, Ekobrottsmyndigheten och Åklagarmyndigheten har, trots sekretess enligt 18</w:t>
      </w:r>
      <w:r w:rsidR="00164287">
        <w:rPr>
          <w:i/>
          <w:iCs/>
          <w:sz w:val="18"/>
          <w:szCs w:val="18"/>
        </w:rPr>
        <w:t> kap.</w:t>
      </w:r>
      <w:r w:rsidRPr="000B1008">
        <w:rPr>
          <w:i/>
          <w:iCs/>
          <w:sz w:val="18"/>
          <w:szCs w:val="18"/>
        </w:rPr>
        <w:t xml:space="preserve"> 11</w:t>
      </w:r>
      <w:r w:rsidR="00164287">
        <w:rPr>
          <w:i/>
          <w:iCs/>
          <w:sz w:val="18"/>
          <w:szCs w:val="18"/>
        </w:rPr>
        <w:t> §</w:t>
      </w:r>
      <w:r w:rsidRPr="000B1008">
        <w:rPr>
          <w:i/>
          <w:iCs/>
          <w:sz w:val="18"/>
          <w:szCs w:val="18"/>
        </w:rPr>
        <w:t>, 21</w:t>
      </w:r>
      <w:r>
        <w:rPr>
          <w:i/>
          <w:iCs/>
          <w:sz w:val="18"/>
          <w:szCs w:val="18"/>
        </w:rPr>
        <w:t> </w:t>
      </w:r>
      <w:r w:rsidRPr="000B1008">
        <w:rPr>
          <w:i/>
          <w:iCs/>
          <w:sz w:val="18"/>
          <w:szCs w:val="18"/>
        </w:rPr>
        <w:t>kap. 3</w:t>
      </w:r>
      <w:r w:rsidR="00164287">
        <w:rPr>
          <w:i/>
          <w:iCs/>
          <w:sz w:val="18"/>
          <w:szCs w:val="18"/>
        </w:rPr>
        <w:t> §</w:t>
      </w:r>
      <w:r>
        <w:rPr>
          <w:i/>
          <w:iCs/>
          <w:sz w:val="18"/>
          <w:szCs w:val="18"/>
        </w:rPr>
        <w:t> </w:t>
      </w:r>
      <w:r w:rsidRPr="00796876">
        <w:rPr>
          <w:i/>
          <w:iCs/>
          <w:sz w:val="18"/>
          <w:szCs w:val="18"/>
        </w:rPr>
        <w:t>första stycket och</w:t>
      </w:r>
      <w:r w:rsidRPr="000B1008">
        <w:rPr>
          <w:i/>
          <w:iCs/>
          <w:sz w:val="18"/>
          <w:szCs w:val="18"/>
        </w:rPr>
        <w:t xml:space="preserve"> 35</w:t>
      </w:r>
      <w:r>
        <w:rPr>
          <w:i/>
          <w:iCs/>
          <w:sz w:val="18"/>
          <w:szCs w:val="18"/>
        </w:rPr>
        <w:t> </w:t>
      </w:r>
      <w:r w:rsidRPr="000B1008">
        <w:rPr>
          <w:i/>
          <w:iCs/>
          <w:sz w:val="18"/>
          <w:szCs w:val="18"/>
        </w:rPr>
        <w:t>kap. 15</w:t>
      </w:r>
      <w:r>
        <w:rPr>
          <w:i/>
          <w:iCs/>
          <w:sz w:val="18"/>
          <w:szCs w:val="18"/>
        </w:rPr>
        <w:t> </w:t>
      </w:r>
      <w:r w:rsidRPr="000B1008">
        <w:rPr>
          <w:i/>
          <w:iCs/>
          <w:sz w:val="18"/>
          <w:szCs w:val="18"/>
        </w:rPr>
        <w:t>§ offentlighets- och sekretesslagen (2009:400), rätt att ta del av personuppgifter i säkerhetsregistret som förs enligt 4</w:t>
      </w:r>
      <w:r>
        <w:rPr>
          <w:i/>
          <w:iCs/>
          <w:sz w:val="18"/>
          <w:szCs w:val="18"/>
        </w:rPr>
        <w:t> </w:t>
      </w:r>
      <w:r w:rsidRPr="000B1008">
        <w:rPr>
          <w:i/>
          <w:iCs/>
          <w:sz w:val="18"/>
          <w:szCs w:val="18"/>
        </w:rPr>
        <w:t>kap., om den mottagande myndigheten behöver uppgifterna för ett syfte som anges i 1</w:t>
      </w:r>
      <w:r>
        <w:rPr>
          <w:i/>
          <w:iCs/>
          <w:sz w:val="18"/>
          <w:szCs w:val="18"/>
        </w:rPr>
        <w:t> </w:t>
      </w:r>
      <w:r w:rsidRPr="000B1008">
        <w:rPr>
          <w:i/>
          <w:iCs/>
          <w:sz w:val="18"/>
          <w:szCs w:val="18"/>
        </w:rPr>
        <w:t>kap. 2</w:t>
      </w:r>
      <w:r>
        <w:rPr>
          <w:i/>
          <w:iCs/>
          <w:sz w:val="18"/>
          <w:szCs w:val="18"/>
        </w:rPr>
        <w:t> </w:t>
      </w:r>
      <w:r w:rsidRPr="000B1008">
        <w:rPr>
          <w:i/>
          <w:iCs/>
          <w:sz w:val="18"/>
          <w:szCs w:val="18"/>
        </w:rPr>
        <w:t>§ brottsdatalagen (2018:1177).</w:t>
      </w:r>
    </w:p>
    <w:p w14:paraId="3FA6F8C4" w14:textId="77777777" w:rsidR="00B16A1E" w:rsidRPr="002A49B0" w:rsidRDefault="00B16A1E" w:rsidP="00B16A1E">
      <w:pPr>
        <w:pStyle w:val="Brdtextmedindrag"/>
      </w:pPr>
    </w:p>
    <w:p w14:paraId="03A25DDC" w14:textId="67EB3346" w:rsidR="00B16A1E" w:rsidRDefault="00B16A1E" w:rsidP="00B16A1E">
      <w:pPr>
        <w:pStyle w:val="Brdtextmedindrag"/>
        <w:ind w:firstLine="0"/>
      </w:pPr>
      <w:r w:rsidRPr="008C3F59">
        <w:t xml:space="preserve">Paragrafen, som är ny, </w:t>
      </w:r>
      <w:r w:rsidRPr="00500D16">
        <w:t xml:space="preserve">innehåller en bestämmelse som </w:t>
      </w:r>
      <w:r>
        <w:t>i fråga om person</w:t>
      </w:r>
      <w:r>
        <w:softHyphen/>
        <w:t xml:space="preserve">uppgifter i säkerhetsregistret bryter </w:t>
      </w:r>
      <w:r w:rsidRPr="00500D16">
        <w:t xml:space="preserve">viss sekretess som annars hade gällt gentemot </w:t>
      </w:r>
      <w:r>
        <w:t>vissa brottsbekämpande</w:t>
      </w:r>
      <w:r w:rsidRPr="00500D16">
        <w:t xml:space="preserve"> myndigheter. </w:t>
      </w:r>
      <w:r>
        <w:t>Övervägandena finns i</w:t>
      </w:r>
      <w:r w:rsidR="00164287">
        <w:t xml:space="preserve"> avsnitt </w:t>
      </w:r>
      <w:r>
        <w:t>9.2</w:t>
      </w:r>
      <w:r w:rsidRPr="008C3F59">
        <w:t xml:space="preserve">. </w:t>
      </w:r>
    </w:p>
    <w:p w14:paraId="06F76E8F" w14:textId="77777777" w:rsidR="00B16A1E" w:rsidRDefault="00B16A1E" w:rsidP="00B16A1E">
      <w:pPr>
        <w:pStyle w:val="Brdtextmedindrag"/>
      </w:pPr>
      <w:r>
        <w:t>Paragrafen reglerar de uppräknade</w:t>
      </w:r>
      <w:r w:rsidRPr="004A0D24">
        <w:t xml:space="preserve"> myndigheter</w:t>
      </w:r>
      <w:r>
        <w:t xml:space="preserve">nas rätt att, </w:t>
      </w:r>
      <w:r w:rsidRPr="008C3F59">
        <w:t>trots viss i paragrafen angiven sekretess</w:t>
      </w:r>
      <w:r>
        <w:t xml:space="preserve">, ta </w:t>
      </w:r>
      <w:r w:rsidRPr="008C3F59">
        <w:t xml:space="preserve">del av personuppgifter som </w:t>
      </w:r>
      <w:r>
        <w:t xml:space="preserve">behandlas </w:t>
      </w:r>
      <w:r w:rsidRPr="008C3F59">
        <w:t xml:space="preserve">i </w:t>
      </w:r>
      <w:r w:rsidRPr="008C3F59">
        <w:lastRenderedPageBreak/>
        <w:t>säkerhets</w:t>
      </w:r>
      <w:r>
        <w:softHyphen/>
      </w:r>
      <w:r w:rsidRPr="008C3F59">
        <w:t>registret</w:t>
      </w:r>
      <w:r>
        <w:t xml:space="preserve"> enligt 4 kap. Samma myndigheter får enligt 4 kap. 6 § medges direktåtkomst till uppgifter i säkerhetsregistret. </w:t>
      </w:r>
    </w:p>
    <w:p w14:paraId="5D5908D0" w14:textId="2657B55A" w:rsidR="00B16A1E" w:rsidRDefault="00B16A1E" w:rsidP="00B16A1E">
      <w:pPr>
        <w:pStyle w:val="Brdtextmedindrag"/>
      </w:pPr>
      <w:r>
        <w:t>Bestämmelsen</w:t>
      </w:r>
      <w:r w:rsidRPr="00AC59BD">
        <w:t xml:space="preserve"> </w:t>
      </w:r>
      <w:r>
        <w:t>är utformad</w:t>
      </w:r>
      <w:r w:rsidRPr="00AC59BD">
        <w:t xml:space="preserve"> som en</w:t>
      </w:r>
      <w:r>
        <w:t xml:space="preserve"> uppgiftsskyldighet</w:t>
      </w:r>
      <w:r w:rsidRPr="00732342">
        <w:t xml:space="preserve">. </w:t>
      </w:r>
      <w:r w:rsidRPr="00985576">
        <w:t xml:space="preserve">Sekretessen </w:t>
      </w:r>
      <w:r>
        <w:t>gentemot</w:t>
      </w:r>
      <w:r w:rsidRPr="00985576">
        <w:t xml:space="preserve"> de myndigheter som anges i paragrafen bryts </w:t>
      </w:r>
      <w:r>
        <w:t xml:space="preserve">dock bara </w:t>
      </w:r>
      <w:r w:rsidRPr="00985576">
        <w:t>om myndigheten behöver uppgifterna för ett syfte som anges i 1</w:t>
      </w:r>
      <w:r>
        <w:t> </w:t>
      </w:r>
      <w:r w:rsidRPr="00985576">
        <w:t>kap. 2</w:t>
      </w:r>
      <w:r>
        <w:t> </w:t>
      </w:r>
      <w:r w:rsidRPr="00985576">
        <w:t>§ brottsdatalagen</w:t>
      </w:r>
      <w:r>
        <w:t xml:space="preserve">. Det </w:t>
      </w:r>
      <w:r w:rsidRPr="003D482F">
        <w:t xml:space="preserve">som </w:t>
      </w:r>
      <w:r>
        <w:t>anges</w:t>
      </w:r>
      <w:r w:rsidRPr="003D482F">
        <w:t xml:space="preserve"> i </w:t>
      </w:r>
      <w:r>
        <w:t>författnings</w:t>
      </w:r>
      <w:r w:rsidRPr="003D482F">
        <w:t xml:space="preserve">kommentaren till </w:t>
      </w:r>
      <w:r>
        <w:t>5</w:t>
      </w:r>
      <w:r w:rsidR="00164287">
        <w:t> §</w:t>
      </w:r>
      <w:r>
        <w:t xml:space="preserve"> om den bedömningen</w:t>
      </w:r>
      <w:r w:rsidRPr="003D482F">
        <w:t xml:space="preserve"> gäller även här.</w:t>
      </w:r>
      <w:r w:rsidR="00164287">
        <w:t xml:space="preserve"> </w:t>
      </w:r>
    </w:p>
    <w:p w14:paraId="3BB3FB7D" w14:textId="77777777" w:rsidR="00B16A1E" w:rsidDel="00D00BDF" w:rsidRDefault="00B16A1E" w:rsidP="00B16A1E">
      <w:pPr>
        <w:pStyle w:val="Brdtext"/>
        <w:rPr>
          <w:b/>
          <w:i/>
          <w:sz w:val="18"/>
          <w:szCs w:val="18"/>
        </w:rPr>
      </w:pPr>
    </w:p>
    <w:p w14:paraId="02C3C1C8" w14:textId="0625ECBB" w:rsidR="00B16A1E" w:rsidRPr="004312FA" w:rsidRDefault="00B16A1E" w:rsidP="00B16A1E">
      <w:pPr>
        <w:pStyle w:val="Brdtext"/>
        <w:rPr>
          <w:i/>
          <w:iCs/>
          <w:sz w:val="18"/>
          <w:szCs w:val="18"/>
        </w:rPr>
      </w:pPr>
      <w:r>
        <w:rPr>
          <w:b/>
          <w:bCs/>
          <w:i/>
          <w:iCs/>
          <w:sz w:val="18"/>
          <w:szCs w:val="18"/>
        </w:rPr>
        <w:t>7</w:t>
      </w:r>
      <w:r w:rsidRPr="00374F84">
        <w:rPr>
          <w:b/>
          <w:bCs/>
          <w:i/>
          <w:iCs/>
          <w:sz w:val="18"/>
          <w:szCs w:val="18"/>
        </w:rPr>
        <w:t> §</w:t>
      </w:r>
      <w:r w:rsidRPr="00374F84">
        <w:rPr>
          <w:i/>
          <w:iCs/>
          <w:sz w:val="18"/>
          <w:szCs w:val="18"/>
        </w:rPr>
        <w:t>    </w:t>
      </w:r>
      <w:r w:rsidRPr="004312FA">
        <w:rPr>
          <w:i/>
          <w:iCs/>
          <w:sz w:val="18"/>
          <w:szCs w:val="18"/>
        </w:rPr>
        <w:t>Elektroniskt utlämnande genom direktåtkomst är tillåtet bara i den utsträck</w:t>
      </w:r>
      <w:r>
        <w:rPr>
          <w:i/>
          <w:iCs/>
          <w:sz w:val="18"/>
          <w:szCs w:val="18"/>
        </w:rPr>
        <w:softHyphen/>
      </w:r>
      <w:r w:rsidRPr="004312FA">
        <w:rPr>
          <w:i/>
          <w:iCs/>
          <w:sz w:val="18"/>
          <w:szCs w:val="18"/>
        </w:rPr>
        <w:t>ning som anges i 3</w:t>
      </w:r>
      <w:r w:rsidR="00164287">
        <w:rPr>
          <w:i/>
          <w:iCs/>
          <w:sz w:val="18"/>
          <w:szCs w:val="18"/>
        </w:rPr>
        <w:t> kap.</w:t>
      </w:r>
      <w:r w:rsidRPr="004312FA">
        <w:rPr>
          <w:i/>
          <w:iCs/>
          <w:sz w:val="18"/>
          <w:szCs w:val="18"/>
        </w:rPr>
        <w:t xml:space="preserve"> 6</w:t>
      </w:r>
      <w:r w:rsidR="00164287">
        <w:rPr>
          <w:i/>
          <w:iCs/>
          <w:sz w:val="18"/>
          <w:szCs w:val="18"/>
        </w:rPr>
        <w:t> §</w:t>
      </w:r>
      <w:r w:rsidRPr="004312FA">
        <w:rPr>
          <w:i/>
          <w:iCs/>
          <w:sz w:val="18"/>
          <w:szCs w:val="18"/>
        </w:rPr>
        <w:t xml:space="preserve"> och 4</w:t>
      </w:r>
      <w:r w:rsidR="00164287">
        <w:rPr>
          <w:i/>
          <w:iCs/>
          <w:sz w:val="18"/>
          <w:szCs w:val="18"/>
        </w:rPr>
        <w:t> kap.</w:t>
      </w:r>
      <w:r w:rsidRPr="004312FA">
        <w:rPr>
          <w:i/>
          <w:iCs/>
          <w:sz w:val="18"/>
          <w:szCs w:val="18"/>
        </w:rPr>
        <w:t xml:space="preserve"> </w:t>
      </w:r>
      <w:r>
        <w:rPr>
          <w:i/>
          <w:iCs/>
          <w:sz w:val="18"/>
          <w:szCs w:val="18"/>
        </w:rPr>
        <w:t>6</w:t>
      </w:r>
      <w:r w:rsidR="00164287">
        <w:rPr>
          <w:i/>
          <w:iCs/>
          <w:sz w:val="18"/>
          <w:szCs w:val="18"/>
        </w:rPr>
        <w:t> §</w:t>
      </w:r>
      <w:r w:rsidRPr="004312FA">
        <w:rPr>
          <w:i/>
          <w:iCs/>
          <w:sz w:val="18"/>
          <w:szCs w:val="18"/>
        </w:rPr>
        <w:t>.</w:t>
      </w:r>
    </w:p>
    <w:p w14:paraId="2AEDC131" w14:textId="77777777" w:rsidR="00B16A1E" w:rsidRDefault="00B16A1E" w:rsidP="00B16A1E">
      <w:pPr>
        <w:pStyle w:val="Brdtext"/>
      </w:pPr>
    </w:p>
    <w:p w14:paraId="7E193CBB" w14:textId="3540728C" w:rsidR="00B16A1E" w:rsidRPr="00906DA4" w:rsidRDefault="00B16A1E" w:rsidP="00B16A1E">
      <w:pPr>
        <w:pStyle w:val="Brdtextmedindrag"/>
        <w:ind w:firstLine="0"/>
      </w:pPr>
      <w:r>
        <w:t>P</w:t>
      </w:r>
      <w:r w:rsidRPr="008C3F59">
        <w:t xml:space="preserve">aragrafen, som är ny, </w:t>
      </w:r>
      <w:r>
        <w:t>innehåller en upplysning om att d</w:t>
      </w:r>
      <w:r w:rsidRPr="00340770">
        <w:t>irektåtkomst endast är tillåte</w:t>
      </w:r>
      <w:r>
        <w:t>n</w:t>
      </w:r>
      <w:r w:rsidRPr="00340770">
        <w:t xml:space="preserve"> i den utsträckning som anges i lagen</w:t>
      </w:r>
      <w:r>
        <w:t>. Övervägandena finns i</w:t>
      </w:r>
      <w:r w:rsidR="00164287">
        <w:t xml:space="preserve"> avsnitt </w:t>
      </w:r>
      <w:r>
        <w:t>9.1.</w:t>
      </w:r>
      <w:r w:rsidRPr="00703B06">
        <w:rPr>
          <w:rFonts w:asciiTheme="minorHAnsi" w:hAnsiTheme="minorHAnsi"/>
          <w:sz w:val="22"/>
        </w:rPr>
        <w:t xml:space="preserve"> </w:t>
      </w:r>
    </w:p>
    <w:p w14:paraId="293BD12A" w14:textId="77777777" w:rsidR="00B16A1E" w:rsidRDefault="00B16A1E" w:rsidP="00B16A1E">
      <w:pPr>
        <w:pStyle w:val="Brdtext"/>
        <w:rPr>
          <w:b/>
          <w:bCs/>
          <w:i/>
          <w:iCs/>
          <w:sz w:val="18"/>
          <w:szCs w:val="18"/>
        </w:rPr>
      </w:pPr>
      <w:bookmarkStart w:id="349" w:name="_Hlk206173950"/>
    </w:p>
    <w:p w14:paraId="76D3FC37" w14:textId="77777777" w:rsidR="00B16A1E" w:rsidRPr="00A92157" w:rsidRDefault="00B16A1E" w:rsidP="00B16A1E">
      <w:pPr>
        <w:pStyle w:val="Brdtext"/>
        <w:rPr>
          <w:sz w:val="18"/>
          <w:szCs w:val="18"/>
        </w:rPr>
      </w:pPr>
      <w:r>
        <w:rPr>
          <w:b/>
          <w:bCs/>
          <w:sz w:val="18"/>
          <w:szCs w:val="18"/>
        </w:rPr>
        <w:t>8 </w:t>
      </w:r>
      <w:r w:rsidRPr="00A92157">
        <w:rPr>
          <w:b/>
          <w:bCs/>
          <w:sz w:val="18"/>
          <w:szCs w:val="18"/>
        </w:rPr>
        <w:t>§</w:t>
      </w:r>
      <w:r w:rsidRPr="00A92157">
        <w:rPr>
          <w:sz w:val="18"/>
          <w:szCs w:val="18"/>
        </w:rPr>
        <w:t>    Regeringen eller den myndighet som regeringen bestämmer kan med stöd av 8</w:t>
      </w:r>
      <w:r>
        <w:rPr>
          <w:sz w:val="18"/>
          <w:szCs w:val="18"/>
        </w:rPr>
        <w:t> </w:t>
      </w:r>
      <w:r w:rsidRPr="00A92157">
        <w:rPr>
          <w:sz w:val="18"/>
          <w:szCs w:val="18"/>
        </w:rPr>
        <w:t>kap. 7</w:t>
      </w:r>
      <w:r>
        <w:rPr>
          <w:sz w:val="18"/>
          <w:szCs w:val="18"/>
        </w:rPr>
        <w:t> </w:t>
      </w:r>
      <w:r w:rsidRPr="00A92157">
        <w:rPr>
          <w:sz w:val="18"/>
          <w:szCs w:val="18"/>
        </w:rPr>
        <w:t>§ regeringsformen meddela föreskrifter om</w:t>
      </w:r>
    </w:p>
    <w:p w14:paraId="3D7FC084" w14:textId="77777777" w:rsidR="00B16A1E" w:rsidRPr="00A92157" w:rsidRDefault="00B16A1E" w:rsidP="00B16A1E">
      <w:pPr>
        <w:pStyle w:val="Brdtextmedindrag"/>
        <w:rPr>
          <w:sz w:val="18"/>
          <w:szCs w:val="18"/>
        </w:rPr>
      </w:pPr>
      <w:r w:rsidRPr="00A92157">
        <w:rPr>
          <w:sz w:val="18"/>
          <w:szCs w:val="18"/>
        </w:rPr>
        <w:t xml:space="preserve">1. vilka personuppgifter som får behandlas enligt </w:t>
      </w:r>
      <w:r w:rsidRPr="00CC2323">
        <w:rPr>
          <w:sz w:val="18"/>
          <w:szCs w:val="18"/>
        </w:rPr>
        <w:t>1 §,</w:t>
      </w:r>
      <w:r w:rsidRPr="00CA04C9">
        <w:rPr>
          <w:i/>
          <w:sz w:val="18"/>
          <w:szCs w:val="18"/>
        </w:rPr>
        <w:t xml:space="preserve"> </w:t>
      </w:r>
      <w:r w:rsidRPr="00CC2323">
        <w:rPr>
          <w:i/>
          <w:iCs/>
          <w:sz w:val="18"/>
          <w:szCs w:val="18"/>
        </w:rPr>
        <w:t>och</w:t>
      </w:r>
    </w:p>
    <w:p w14:paraId="69096F94" w14:textId="77777777" w:rsidR="00B16A1E" w:rsidRDefault="00B16A1E" w:rsidP="00B16A1E">
      <w:pPr>
        <w:pStyle w:val="Brdtextmedindrag"/>
        <w:rPr>
          <w:sz w:val="18"/>
          <w:szCs w:val="18"/>
        </w:rPr>
      </w:pPr>
      <w:r w:rsidRPr="00A92157">
        <w:rPr>
          <w:sz w:val="18"/>
          <w:szCs w:val="18"/>
        </w:rPr>
        <w:t xml:space="preserve">2. utlämnande av personuppgifter i andra fall än som anges i </w:t>
      </w:r>
      <w:r>
        <w:rPr>
          <w:sz w:val="18"/>
          <w:szCs w:val="18"/>
        </w:rPr>
        <w:t>4</w:t>
      </w:r>
      <w:r w:rsidRPr="00CA04C9">
        <w:rPr>
          <w:i/>
          <w:sz w:val="18"/>
          <w:szCs w:val="18"/>
        </w:rPr>
        <w:t>–6 </w:t>
      </w:r>
      <w:r w:rsidRPr="00CC2323">
        <w:rPr>
          <w:i/>
          <w:iCs/>
          <w:sz w:val="18"/>
          <w:szCs w:val="18"/>
        </w:rPr>
        <w:t>§§</w:t>
      </w:r>
      <w:r w:rsidRPr="00FC3A8D">
        <w:rPr>
          <w:i/>
          <w:iCs/>
          <w:sz w:val="18"/>
          <w:szCs w:val="18"/>
        </w:rPr>
        <w:t>.</w:t>
      </w:r>
      <w:bookmarkEnd w:id="349"/>
    </w:p>
    <w:p w14:paraId="2A0A62A0" w14:textId="77777777" w:rsidR="00B16A1E" w:rsidRPr="00E11A1B" w:rsidRDefault="00B16A1E" w:rsidP="00B16A1E">
      <w:pPr>
        <w:pStyle w:val="Brdtextmedindrag"/>
        <w:rPr>
          <w:sz w:val="18"/>
          <w:szCs w:val="18"/>
        </w:rPr>
      </w:pPr>
    </w:p>
    <w:p w14:paraId="6B765024" w14:textId="6B34C726" w:rsidR="00B16A1E" w:rsidRDefault="00B16A1E" w:rsidP="002634EE">
      <w:pPr>
        <w:pStyle w:val="Brdtextmedindrag"/>
        <w:tabs>
          <w:tab w:val="left" w:pos="2380"/>
        </w:tabs>
        <w:ind w:firstLine="0"/>
      </w:pPr>
      <w:r w:rsidRPr="00732342">
        <w:t>I paragrafen</w:t>
      </w:r>
      <w:r>
        <w:t xml:space="preserve">, som i nuvarande lydelse betecknas 6 §, finns en upplysning </w:t>
      </w:r>
      <w:r w:rsidRPr="00732342">
        <w:t xml:space="preserve">om att regeringen eller den myndighet som regeringen bestämmer </w:t>
      </w:r>
      <w:r w:rsidR="00EA7AC7">
        <w:t xml:space="preserve">med stöd av regeringens s.k. restkompetens </w:t>
      </w:r>
      <w:r w:rsidRPr="00732342">
        <w:t>kan meddela föreskrifter i vissa frågor.</w:t>
      </w:r>
      <w:r>
        <w:t xml:space="preserve"> Övervägandena finns i</w:t>
      </w:r>
      <w:r w:rsidR="00164287">
        <w:t xml:space="preserve"> avsnitt </w:t>
      </w:r>
      <w:r>
        <w:t xml:space="preserve">10. </w:t>
      </w:r>
    </w:p>
    <w:p w14:paraId="34ED61E0" w14:textId="77777777" w:rsidR="00B16A1E" w:rsidRPr="00732342" w:rsidRDefault="00B16A1E" w:rsidP="002634EE">
      <w:pPr>
        <w:pStyle w:val="Brdtextmedindrag"/>
      </w:pPr>
      <w:r>
        <w:t xml:space="preserve">Ändringen i </w:t>
      </w:r>
      <w:r w:rsidRPr="001327EA">
        <w:rPr>
          <w:i/>
          <w:iCs/>
        </w:rPr>
        <w:t>punkten 1</w:t>
      </w:r>
      <w:r>
        <w:t xml:space="preserve"> är endast redaktionell. </w:t>
      </w:r>
    </w:p>
    <w:p w14:paraId="3EF3B1DF" w14:textId="5547A046" w:rsidR="00EA7AC7" w:rsidRDefault="00B16A1E" w:rsidP="002634EE">
      <w:pPr>
        <w:pStyle w:val="Brdtextmedindrag"/>
      </w:pPr>
      <w:r w:rsidRPr="007A19C0">
        <w:t>Genom ändring</w:t>
      </w:r>
      <w:r>
        <w:t>en</w:t>
      </w:r>
      <w:r w:rsidRPr="007A19C0">
        <w:t xml:space="preserve"> </w:t>
      </w:r>
      <w:r>
        <w:t xml:space="preserve">i </w:t>
      </w:r>
      <w:r w:rsidRPr="00AF385D">
        <w:rPr>
          <w:i/>
          <w:iCs/>
        </w:rPr>
        <w:t xml:space="preserve">punkten 2 </w:t>
      </w:r>
      <w:r w:rsidRPr="007A19C0">
        <w:t xml:space="preserve">läggs de nya </w:t>
      </w:r>
      <w:r>
        <w:t>5</w:t>
      </w:r>
      <w:r w:rsidRPr="007A19C0">
        <w:t xml:space="preserve"> och </w:t>
      </w:r>
      <w:r>
        <w:t>6</w:t>
      </w:r>
      <w:r w:rsidR="00164287">
        <w:t> §</w:t>
      </w:r>
      <w:r w:rsidRPr="007A19C0">
        <w:t xml:space="preserve">§ till i uppräkningen i punkten. </w:t>
      </w:r>
      <w:r w:rsidR="00EA7AC7">
        <w:t xml:space="preserve">Sådana föreskrifter kan exempelvis avse </w:t>
      </w:r>
      <w:r w:rsidR="00EA7AC7" w:rsidRPr="00024161">
        <w:t xml:space="preserve">utlämnande av </w:t>
      </w:r>
      <w:r w:rsidR="00EA7AC7">
        <w:t>personuppgifter till</w:t>
      </w:r>
      <w:r w:rsidR="00EA7AC7" w:rsidRPr="00024161">
        <w:t xml:space="preserve"> andra </w:t>
      </w:r>
      <w:r w:rsidR="00EA7AC7">
        <w:t>myndigheter</w:t>
      </w:r>
      <w:r w:rsidR="00EA7AC7" w:rsidRPr="00024161">
        <w:t xml:space="preserve"> än </w:t>
      </w:r>
      <w:r w:rsidR="00EA7AC7">
        <w:t xml:space="preserve">de </w:t>
      </w:r>
      <w:r w:rsidR="00EA7AC7" w:rsidRPr="00024161">
        <w:t>som anges i lagen</w:t>
      </w:r>
      <w:r w:rsidR="00EA7AC7">
        <w:t xml:space="preserve">. </w:t>
      </w:r>
    </w:p>
    <w:p w14:paraId="11D09E54" w14:textId="422E5D5D" w:rsidR="00B16A1E" w:rsidRPr="0021357C" w:rsidRDefault="00B16A1E" w:rsidP="002634EE">
      <w:pPr>
        <w:pStyle w:val="Brdtextmedindrag"/>
      </w:pPr>
      <w:r w:rsidRPr="007A19C0">
        <w:t>Vidare tas punkterna 3</w:t>
      </w:r>
      <w:r w:rsidRPr="00DE3801">
        <w:t>–</w:t>
      </w:r>
      <w:r>
        <w:t xml:space="preserve">5 bort, som bl.a. rör frågor om </w:t>
      </w:r>
      <w:r w:rsidRPr="007A19C0">
        <w:t>direkt</w:t>
      </w:r>
      <w:r>
        <w:softHyphen/>
      </w:r>
      <w:r w:rsidRPr="007A19C0">
        <w:t>åtkomst</w:t>
      </w:r>
      <w:r>
        <w:t xml:space="preserve">, </w:t>
      </w:r>
      <w:r w:rsidRPr="007A19C0">
        <w:t>längsta tid för behandling</w:t>
      </w:r>
      <w:r>
        <w:t xml:space="preserve"> och </w:t>
      </w:r>
      <w:r w:rsidRPr="00BC651E">
        <w:t>att personuppgifter får behandlas för arkivändamål</w:t>
      </w:r>
      <w:r w:rsidRPr="007A19C0">
        <w:t>. Upplysningar om föreskriftsrätt i sådana frågor införs i stället i 3</w:t>
      </w:r>
      <w:r>
        <w:t> </w:t>
      </w:r>
      <w:r w:rsidRPr="007A19C0">
        <w:t>kap.</w:t>
      </w:r>
      <w:r>
        <w:t> </w:t>
      </w:r>
      <w:r w:rsidRPr="007A19C0">
        <w:t>7</w:t>
      </w:r>
      <w:r>
        <w:t> </w:t>
      </w:r>
      <w:r w:rsidRPr="007A19C0">
        <w:t>§</w:t>
      </w:r>
      <w:r>
        <w:t>, 4</w:t>
      </w:r>
      <w:r w:rsidR="00164287">
        <w:t> kap.</w:t>
      </w:r>
      <w:r>
        <w:t xml:space="preserve"> 8</w:t>
      </w:r>
      <w:r w:rsidR="00164287">
        <w:t> §</w:t>
      </w:r>
      <w:r w:rsidRPr="007A19C0">
        <w:t xml:space="preserve"> och 5</w:t>
      </w:r>
      <w:r>
        <w:t> </w:t>
      </w:r>
      <w:r w:rsidRPr="007A19C0">
        <w:t>kap 11</w:t>
      </w:r>
      <w:r>
        <w:t> </w:t>
      </w:r>
      <w:r w:rsidRPr="007A19C0">
        <w:t>§.</w:t>
      </w:r>
      <w:r w:rsidR="00164287">
        <w:t xml:space="preserve"> </w:t>
      </w:r>
    </w:p>
    <w:p w14:paraId="0B56A8BA" w14:textId="77777777" w:rsidR="00B16A1E" w:rsidRPr="0062238A" w:rsidRDefault="00B16A1E" w:rsidP="00B16A1E">
      <w:pPr>
        <w:pStyle w:val="Rubrik3utannumrering"/>
        <w:rPr>
          <w:i/>
          <w:iCs/>
          <w:sz w:val="20"/>
          <w:szCs w:val="20"/>
        </w:rPr>
      </w:pPr>
      <w:r w:rsidRPr="0062238A">
        <w:rPr>
          <w:i/>
          <w:iCs/>
          <w:sz w:val="20"/>
          <w:szCs w:val="20"/>
        </w:rPr>
        <w:t>3</w:t>
      </w:r>
      <w:r w:rsidRPr="0062238A">
        <w:rPr>
          <w:rFonts w:ascii="Cambria" w:hAnsi="Cambria" w:cs="Cambria"/>
          <w:i/>
          <w:iCs/>
          <w:sz w:val="20"/>
          <w:szCs w:val="20"/>
        </w:rPr>
        <w:t> </w:t>
      </w:r>
      <w:r w:rsidRPr="0062238A">
        <w:rPr>
          <w:i/>
          <w:iCs/>
          <w:sz w:val="20"/>
          <w:szCs w:val="20"/>
        </w:rPr>
        <w:t>kap. Gemensamt tillgängliga uppgifter</w:t>
      </w:r>
    </w:p>
    <w:p w14:paraId="1693A17E" w14:textId="77777777" w:rsidR="00B16A1E" w:rsidRPr="0062238A" w:rsidRDefault="00B16A1E" w:rsidP="00B16A1E">
      <w:pPr>
        <w:pStyle w:val="Rubrik4utannumrering"/>
        <w:spacing w:before="0"/>
        <w:rPr>
          <w:i/>
          <w:iCs/>
          <w:sz w:val="18"/>
          <w:szCs w:val="18"/>
        </w:rPr>
      </w:pPr>
      <w:r w:rsidRPr="0062238A">
        <w:rPr>
          <w:i/>
          <w:iCs/>
          <w:sz w:val="18"/>
          <w:szCs w:val="18"/>
        </w:rPr>
        <w:t>Allmän bestämmelse</w:t>
      </w:r>
    </w:p>
    <w:p w14:paraId="38A721E9" w14:textId="77777777" w:rsidR="00B16A1E" w:rsidRPr="00855F9B" w:rsidRDefault="00B16A1E" w:rsidP="00B16A1E">
      <w:pPr>
        <w:pStyle w:val="Brdtext"/>
        <w:rPr>
          <w:b/>
          <w:bCs/>
          <w:i/>
          <w:iCs/>
          <w:sz w:val="18"/>
          <w:szCs w:val="18"/>
        </w:rPr>
      </w:pPr>
      <w:r w:rsidRPr="00855F9B">
        <w:rPr>
          <w:b/>
          <w:bCs/>
          <w:i/>
          <w:iCs/>
          <w:sz w:val="18"/>
          <w:szCs w:val="18"/>
        </w:rPr>
        <w:t>1 §    </w:t>
      </w:r>
      <w:r w:rsidRPr="00855F9B">
        <w:rPr>
          <w:i/>
          <w:iCs/>
          <w:sz w:val="18"/>
          <w:szCs w:val="18"/>
        </w:rPr>
        <w:t>Detta kapitel innehåller särskilda bestämmelser för behandling av person</w:t>
      </w:r>
      <w:r w:rsidRPr="00855F9B">
        <w:rPr>
          <w:i/>
          <w:iCs/>
          <w:sz w:val="18"/>
          <w:szCs w:val="18"/>
        </w:rPr>
        <w:softHyphen/>
        <w:t>uppgifter som görs eller har gjorts gemensamt tillgängliga med stöd av 2 eller 3 §. Uppgifter som endast ett fåtal personer har rätt att ta del av anses inte som gemen</w:t>
      </w:r>
      <w:r w:rsidRPr="00855F9B">
        <w:rPr>
          <w:i/>
          <w:iCs/>
          <w:sz w:val="18"/>
          <w:szCs w:val="18"/>
        </w:rPr>
        <w:softHyphen/>
        <w:t>samt tillgängliga.</w:t>
      </w:r>
    </w:p>
    <w:p w14:paraId="7ECCB7E4" w14:textId="77777777" w:rsidR="00B16A1E" w:rsidRPr="00855F9B" w:rsidRDefault="00B16A1E" w:rsidP="00B16A1E">
      <w:pPr>
        <w:pStyle w:val="Brdtextmedindrag"/>
        <w:rPr>
          <w:i/>
          <w:iCs/>
          <w:sz w:val="18"/>
          <w:szCs w:val="18"/>
        </w:rPr>
      </w:pPr>
      <w:r w:rsidRPr="00855F9B">
        <w:rPr>
          <w:i/>
          <w:iCs/>
          <w:sz w:val="18"/>
          <w:szCs w:val="18"/>
        </w:rPr>
        <w:t>Detta kapitel gäller inte när personuppgifter behandlas med stöd av 2 kap. 2 § brottsdatalagen (2018:1177).</w:t>
      </w:r>
    </w:p>
    <w:p w14:paraId="0EB79447" w14:textId="77777777" w:rsidR="00B16A1E" w:rsidRDefault="00B16A1E" w:rsidP="00B16A1E">
      <w:pPr>
        <w:pStyle w:val="Brdtextmedindrag"/>
      </w:pPr>
    </w:p>
    <w:p w14:paraId="33C01161" w14:textId="77777777" w:rsidR="00B16A1E" w:rsidRPr="00732342" w:rsidRDefault="00B16A1E" w:rsidP="00B16A1E">
      <w:pPr>
        <w:pStyle w:val="Brdtext"/>
      </w:pPr>
      <w:r>
        <w:t>P</w:t>
      </w:r>
      <w:r w:rsidRPr="00732342">
        <w:t>aragrafen, som är</w:t>
      </w:r>
      <w:r>
        <w:t xml:space="preserve"> ny</w:t>
      </w:r>
      <w:r w:rsidRPr="00732342">
        <w:t xml:space="preserve">, </w:t>
      </w:r>
      <w:r>
        <w:t>innehåller allmänna bestämmelser om när bestäm</w:t>
      </w:r>
      <w:r>
        <w:softHyphen/>
        <w:t>melserna i kapitlet är tillämpliga. Övervägandena finns i</w:t>
      </w:r>
      <w:r w:rsidRPr="00732342">
        <w:t xml:space="preserve"> </w:t>
      </w:r>
      <w:r w:rsidRPr="000D5542">
        <w:t>avsnitt 5.1</w:t>
      </w:r>
      <w:r>
        <w:t>.</w:t>
      </w:r>
    </w:p>
    <w:p w14:paraId="6A6788CF" w14:textId="46BB7806" w:rsidR="00B16A1E" w:rsidRPr="00732342" w:rsidRDefault="00B16A1E" w:rsidP="00B16A1E">
      <w:pPr>
        <w:pStyle w:val="Brdtextmedindrag"/>
      </w:pPr>
      <w:r>
        <w:t>Enligt</w:t>
      </w:r>
      <w:r w:rsidRPr="00732342">
        <w:t xml:space="preserve"> </w:t>
      </w:r>
      <w:r w:rsidRPr="00732342">
        <w:rPr>
          <w:i/>
          <w:iCs/>
        </w:rPr>
        <w:t>första stycket</w:t>
      </w:r>
      <w:r w:rsidRPr="00732342">
        <w:t xml:space="preserve"> </w:t>
      </w:r>
      <w:r>
        <w:t>gäller bestämmelserna i kapitlet bara för behandling av personuppgifter som görs eller har gjorts gemensamt tillgängliga med stöd av 2 eller 3</w:t>
      </w:r>
      <w:r w:rsidR="00164287">
        <w:t> §</w:t>
      </w:r>
      <w:r>
        <w:t xml:space="preserve">. </w:t>
      </w:r>
      <w:r w:rsidRPr="00AD5040">
        <w:t xml:space="preserve">Uppgifter som endast ett fåtal personer har rätt att ta del av anses inte som gemensamt tillgängliga. </w:t>
      </w:r>
    </w:p>
    <w:p w14:paraId="20F84D7C" w14:textId="77777777" w:rsidR="00B16A1E" w:rsidRDefault="00B16A1E" w:rsidP="00B16A1E">
      <w:pPr>
        <w:pStyle w:val="Brdtextmedindrag"/>
      </w:pPr>
      <w:r w:rsidRPr="00732342">
        <w:t xml:space="preserve">Avgörande för bedömningen av om personuppgifter är att anse som gemensamt tillgängliga eller inte är om uppgifterna är </w:t>
      </w:r>
      <w:r>
        <w:t xml:space="preserve">tillgängliga </w:t>
      </w:r>
      <w:r w:rsidRPr="00732342">
        <w:t xml:space="preserve">för en </w:t>
      </w:r>
      <w:r w:rsidRPr="00732342">
        <w:lastRenderedPageBreak/>
        <w:t>bestämd och begränsad personkrets.</w:t>
      </w:r>
      <w:r>
        <w:t xml:space="preserve"> Med att personuppgifterna är till</w:t>
      </w:r>
      <w:r>
        <w:softHyphen/>
        <w:t>gängliga för en viss personkrets menas att</w:t>
      </w:r>
      <w:r w:rsidRPr="00BC06B9">
        <w:t xml:space="preserve"> persone</w:t>
      </w:r>
      <w:r>
        <w:t>rna</w:t>
      </w:r>
      <w:r w:rsidRPr="00BC06B9">
        <w:t xml:space="preserve"> har såväl faktisk möjlighet som rättslig behörighet att ta del av uppgifte</w:t>
      </w:r>
      <w:r>
        <w:t>rna</w:t>
      </w:r>
      <w:r w:rsidRPr="00BC06B9">
        <w:t>.</w:t>
      </w:r>
      <w:r>
        <w:t xml:space="preserve"> D</w:t>
      </w:r>
      <w:r w:rsidRPr="00E412D6">
        <w:t xml:space="preserve">äremot </w:t>
      </w:r>
      <w:r>
        <w:t xml:space="preserve">spelar det inte </w:t>
      </w:r>
      <w:r w:rsidRPr="00E412D6">
        <w:t>någon roll hur många personer som faktiskt tar del av de</w:t>
      </w:r>
      <w:r>
        <w:t>m</w:t>
      </w:r>
      <w:r w:rsidRPr="00E412D6">
        <w:t>.</w:t>
      </w:r>
    </w:p>
    <w:p w14:paraId="70C1512E" w14:textId="702DA251" w:rsidR="00B16A1E" w:rsidRPr="00732342" w:rsidRDefault="00B16A1E" w:rsidP="00B16A1E">
      <w:pPr>
        <w:pStyle w:val="Brdtextmedindrag"/>
      </w:pPr>
      <w:r w:rsidRPr="00732342">
        <w:t>Om avsikten är att upp</w:t>
      </w:r>
      <w:r w:rsidRPr="00732342">
        <w:softHyphen/>
        <w:t xml:space="preserve">gifterna ska vara åtkomliga för </w:t>
      </w:r>
      <w:r>
        <w:t xml:space="preserve">en </w:t>
      </w:r>
      <w:r w:rsidRPr="00732342">
        <w:t xml:space="preserve">i förväg obestämd krets av anställda inom Kriminalvården, </w:t>
      </w:r>
      <w:r>
        <w:t xml:space="preserve">såsom </w:t>
      </w:r>
      <w:r w:rsidRPr="00BC06B9">
        <w:t>en viss enhet inom Kriminalvården eller en viss person</w:t>
      </w:r>
      <w:r>
        <w:t>al</w:t>
      </w:r>
      <w:r w:rsidRPr="00BC06B9">
        <w:t>kategori</w:t>
      </w:r>
      <w:r>
        <w:t xml:space="preserve">, </w:t>
      </w:r>
      <w:r w:rsidRPr="00732342">
        <w:t xml:space="preserve">får uppgifterna </w:t>
      </w:r>
      <w:r>
        <w:t xml:space="preserve">alltid </w:t>
      </w:r>
      <w:r w:rsidRPr="00732342">
        <w:t>anses vara gemensamt tillgängliga. Att olika personalkategorier kan ha olika behörighet, och att en uppgift därför i praktiken vid en viss tidpunkt är åtkomlig enbart för ett begränsat antal personer, innebär alltså att uppgiften</w:t>
      </w:r>
      <w:r w:rsidRPr="00732342" w:rsidDel="002F18BD">
        <w:t xml:space="preserve"> </w:t>
      </w:r>
      <w:r>
        <w:t>ändå</w:t>
      </w:r>
      <w:r w:rsidRPr="00732342">
        <w:t xml:space="preserve"> kan anses vara gemensamt tillgänglig. </w:t>
      </w:r>
      <w:r>
        <w:t>Som exempel är de flesta uppgifter i det centrala kriminalvårds</w:t>
      </w:r>
      <w:r>
        <w:softHyphen/>
        <w:t xml:space="preserve">registret tillgängliga för en obestämd krets av anställda inom Kriminalvården och således gemensamt tillgängliga. </w:t>
      </w:r>
      <w:r w:rsidRPr="00732342">
        <w:t>Uppgifter som en annan myndig</w:t>
      </w:r>
      <w:r w:rsidRPr="00732342">
        <w:softHyphen/>
        <w:t>het har tillgång till genom direktåtkomst</w:t>
      </w:r>
      <w:r>
        <w:t xml:space="preserve"> enligt 6</w:t>
      </w:r>
      <w:r w:rsidR="00164287">
        <w:t> §</w:t>
      </w:r>
      <w:r w:rsidRPr="00732342">
        <w:t xml:space="preserve"> </w:t>
      </w:r>
      <w:r>
        <w:t xml:space="preserve">är </w:t>
      </w:r>
      <w:r w:rsidRPr="00732342">
        <w:t xml:space="preserve">alltid </w:t>
      </w:r>
      <w:r>
        <w:t xml:space="preserve">att anse som </w:t>
      </w:r>
      <w:r w:rsidRPr="00732342">
        <w:t>gemensamt tillgängliga</w:t>
      </w:r>
      <w:r>
        <w:t xml:space="preserve">. </w:t>
      </w:r>
    </w:p>
    <w:p w14:paraId="43544853" w14:textId="77777777" w:rsidR="00B16A1E" w:rsidRPr="00732342" w:rsidRDefault="00B16A1E" w:rsidP="00B16A1E">
      <w:pPr>
        <w:pStyle w:val="Brdtextmedindrag"/>
      </w:pPr>
      <w:r w:rsidRPr="00732342">
        <w:t>Om uppgifterna lagras på ett sådant sätt att endast en viss person har tillgång till dem, kan uppgifterna inte an</w:t>
      </w:r>
      <w:r w:rsidRPr="00732342">
        <w:softHyphen/>
        <w:t>ses vara gemensamt tillgängliga. Personuppgifter som lagras elektroniskt på hårddisken i en dator eller en server i samband med att en enskild tjänsteman arbetar med ordbehandling och som är åtkomliga endast för tjänstemannen själv (och för system</w:t>
      </w:r>
      <w:r>
        <w:softHyphen/>
      </w:r>
      <w:r w:rsidRPr="00732342">
        <w:t>administratörer) kan alltså inte anses vara gemensamt tillgängliga. Det</w:t>
      </w:r>
      <w:r>
        <w:softHyphen/>
      </w:r>
      <w:r w:rsidRPr="00732342">
        <w:t>samma gäller digitala upptagningar av bild eller ljud, om endast den som samlar in uppgif</w:t>
      </w:r>
      <w:r w:rsidRPr="00732342">
        <w:softHyphen/>
        <w:t xml:space="preserve">terna har tillgång till dem. I sådana fall är </w:t>
      </w:r>
      <w:r>
        <w:t>alltså</w:t>
      </w:r>
      <w:r w:rsidRPr="00732342">
        <w:t xml:space="preserve"> bestämmelserna i kap</w:t>
      </w:r>
      <w:r>
        <w:t>itlet</w:t>
      </w:r>
      <w:r w:rsidRPr="00732342">
        <w:t xml:space="preserve"> inte tillämpliga. Det gäller även om syftet är att uppgifterna senare ska lagras så att andra får tillgång till dem. Det är först när in</w:t>
      </w:r>
      <w:r w:rsidRPr="00732342">
        <w:softHyphen/>
        <w:t>samlade uppgifter görs tillgängliga för fler än ett fåtal personer som bestäm</w:t>
      </w:r>
      <w:r w:rsidRPr="00732342">
        <w:softHyphen/>
        <w:t>melserna i kapitlet ska tillämpas. En annan sak är att den som samlar in uppgifter, som kan antas bli gemensamt tillgängliga vid en senare tidpunkt, redan vid insamlingstillfället bör beakta de särskilda regler som gäller för behandling av gemensamt tillgängliga uppgifter för att inte försvåra den fortsatta behandlingen.</w:t>
      </w:r>
    </w:p>
    <w:p w14:paraId="13676050" w14:textId="77777777" w:rsidR="00B16A1E" w:rsidRPr="00732342" w:rsidRDefault="00B16A1E" w:rsidP="00B16A1E">
      <w:pPr>
        <w:pStyle w:val="Brdtextmedindrag"/>
      </w:pPr>
      <w:r w:rsidRPr="00732342">
        <w:t>I vad mån uppgifter som är tillgängliga enbart för en bestämd, mindre krets av personer är att anse som gemensamt tillgängliga får främst bedömas med hänsyn till hur många personer som har till</w:t>
      </w:r>
      <w:r w:rsidRPr="00732342">
        <w:softHyphen/>
        <w:t>gång till upp</w:t>
      </w:r>
      <w:r>
        <w:softHyphen/>
      </w:r>
      <w:r w:rsidRPr="00732342">
        <w:t>gifterna. Enbart det förhållandet att fler än en har till</w:t>
      </w:r>
      <w:r w:rsidRPr="00732342">
        <w:softHyphen/>
        <w:t>gång till uppgifterna innebär inte att uppgifterna ska anses gemen</w:t>
      </w:r>
      <w:r w:rsidRPr="00732342">
        <w:softHyphen/>
        <w:t xml:space="preserve">samt tillgängliga. Behandling </w:t>
      </w:r>
      <w:r>
        <w:t xml:space="preserve">av personuppgifter </w:t>
      </w:r>
      <w:r w:rsidRPr="00732342">
        <w:t>som görs inom ramen för särskilda underrättelseprojekt i vilka endast vissa utpekade tjänste</w:t>
      </w:r>
      <w:r w:rsidRPr="00732342">
        <w:softHyphen/>
        <w:t xml:space="preserve">män deltar, kan alltså falla utanför regleringen i </w:t>
      </w:r>
      <w:r>
        <w:t xml:space="preserve">kapitlet. </w:t>
      </w:r>
      <w:r w:rsidRPr="00732342">
        <w:t>Om antalet tjänstemän i en sådan grupp uppgår till fler än ett fåtal, måste dock de personuppgifter som behandlas inom gruppen, trots att den är avgränsad, anses vara gemensamt tillgängliga. Var gränsen går får be</w:t>
      </w:r>
      <w:r w:rsidRPr="00732342">
        <w:softHyphen/>
        <w:t>dömas med hänsyn till samtliga omständigheter i ett enskilt fall, men en tumregel kan vara att uppgifterna är att anse som gemensamt till</w:t>
      </w:r>
      <w:r w:rsidRPr="00732342">
        <w:softHyphen/>
        <w:t>gängliga om antalet deltagare i gruppen överstiger ett tiotal.</w:t>
      </w:r>
    </w:p>
    <w:p w14:paraId="7FE68D76" w14:textId="77777777" w:rsidR="00B16A1E" w:rsidRPr="00732342" w:rsidRDefault="00B16A1E" w:rsidP="00B16A1E">
      <w:pPr>
        <w:pStyle w:val="Brdtextmedindrag"/>
      </w:pPr>
      <w:r w:rsidRPr="00732342">
        <w:t>Även den tid under vilken uppgifter avses bli behandlade kan ha betydelse för frågan om uppgifterna ska anses vara gemensamt till</w:t>
      </w:r>
      <w:r w:rsidRPr="00732342">
        <w:softHyphen/>
        <w:t xml:space="preserve">gängliga eller inte. </w:t>
      </w:r>
      <w:r>
        <w:t>Som exempel kan man i</w:t>
      </w:r>
      <w:r w:rsidRPr="00732342">
        <w:t xml:space="preserve"> projekt med längre varaktighet </w:t>
      </w:r>
      <w:r>
        <w:t xml:space="preserve">behöva </w:t>
      </w:r>
      <w:r w:rsidRPr="00732342">
        <w:t>räkna med att de personer som sysslar med projektet med tiden kommer att bytas ut</w:t>
      </w:r>
      <w:r>
        <w:t xml:space="preserve"> och att</w:t>
      </w:r>
      <w:r w:rsidRPr="00732342">
        <w:t xml:space="preserve"> de uppgifter som behandlas </w:t>
      </w:r>
      <w:r>
        <w:t xml:space="preserve">kommer </w:t>
      </w:r>
      <w:r w:rsidRPr="00732342">
        <w:t xml:space="preserve">bli tillgängliga för ett större antal personer än vad som motsvarar det normala antalet deltagare i projektet. </w:t>
      </w:r>
      <w:r>
        <w:t>I sådana fall kan u</w:t>
      </w:r>
      <w:r w:rsidRPr="00732342">
        <w:t>ppgifter som behandlas i projekt</w:t>
      </w:r>
      <w:r>
        <w:t>et</w:t>
      </w:r>
      <w:r w:rsidRPr="00732342">
        <w:t xml:space="preserve"> </w:t>
      </w:r>
      <w:r>
        <w:lastRenderedPageBreak/>
        <w:t xml:space="preserve">ibland </w:t>
      </w:r>
      <w:r w:rsidRPr="00732342">
        <w:t>anses vara ge</w:t>
      </w:r>
      <w:r w:rsidRPr="00732342">
        <w:softHyphen/>
        <w:t>mensamt tillgängliga, trots att antalet deltagare vid varje givet tillfälle är begränsat till en mindre grupp av personer.</w:t>
      </w:r>
    </w:p>
    <w:p w14:paraId="4ACDF51B" w14:textId="77777777" w:rsidR="00B16A1E" w:rsidRPr="00732342" w:rsidRDefault="00B16A1E" w:rsidP="00B16A1E">
      <w:pPr>
        <w:pStyle w:val="Brdtextmedindrag"/>
      </w:pPr>
      <w:r w:rsidRPr="00732342">
        <w:t>När det gäller frågan om huruvida uppgift</w:t>
      </w:r>
      <w:r>
        <w:t>er</w:t>
      </w:r>
      <w:r w:rsidRPr="00732342">
        <w:t xml:space="preserve"> är gemensamt tillgänglig</w:t>
      </w:r>
      <w:r>
        <w:t>a</w:t>
      </w:r>
      <w:r w:rsidRPr="00732342">
        <w:t xml:space="preserve"> eller inte</w:t>
      </w:r>
      <w:r>
        <w:t xml:space="preserve"> ska beaktas </w:t>
      </w:r>
      <w:r w:rsidRPr="00732342">
        <w:t>att karaktären av en uppgift kan förändras under den tid som den behandlas. Uppgifter som från början</w:t>
      </w:r>
      <w:r>
        <w:t xml:space="preserve"> inte</w:t>
      </w:r>
      <w:r w:rsidRPr="00732342">
        <w:t xml:space="preserve"> har betraktats som gemensamt tillgängliga kan </w:t>
      </w:r>
      <w:r>
        <w:t xml:space="preserve">bli </w:t>
      </w:r>
      <w:r w:rsidRPr="00732342">
        <w:t>gemensamt tillgänglig</w:t>
      </w:r>
      <w:r>
        <w:t xml:space="preserve">a för att uppgifterna görs tillgängliga för en större grupp av personer. Efter </w:t>
      </w:r>
      <w:r w:rsidRPr="00732342">
        <w:t xml:space="preserve">det har gjorts ska de </w:t>
      </w:r>
      <w:r>
        <w:t>särskilda</w:t>
      </w:r>
      <w:r w:rsidRPr="00732342">
        <w:t xml:space="preserve"> bestämmelserna om behandling av gemensamt tillgängliga upp</w:t>
      </w:r>
      <w:r>
        <w:softHyphen/>
      </w:r>
      <w:r w:rsidRPr="00732342">
        <w:t>gifter tillämpas</w:t>
      </w:r>
      <w:r>
        <w:t xml:space="preserve">, </w:t>
      </w:r>
      <w:r w:rsidRPr="00732342">
        <w:t xml:space="preserve">oberoende av hur många personer som </w:t>
      </w:r>
      <w:r>
        <w:t>vid senare till</w:t>
      </w:r>
      <w:r>
        <w:softHyphen/>
        <w:t xml:space="preserve">fälle </w:t>
      </w:r>
      <w:r w:rsidRPr="00732342">
        <w:t>har tillgång till uppgifterna.</w:t>
      </w:r>
    </w:p>
    <w:p w14:paraId="5A40F5C8" w14:textId="04131B4A" w:rsidR="00B16A1E" w:rsidRPr="00732342" w:rsidRDefault="00B16A1E" w:rsidP="00B16A1E">
      <w:pPr>
        <w:pStyle w:val="Brdtextmedindrag"/>
      </w:pPr>
      <w:r w:rsidRPr="00732342">
        <w:t xml:space="preserve">Av </w:t>
      </w:r>
      <w:r w:rsidRPr="00732342">
        <w:rPr>
          <w:i/>
          <w:iCs/>
        </w:rPr>
        <w:t>andra stycket</w:t>
      </w:r>
      <w:r w:rsidRPr="00732342">
        <w:t xml:space="preserve"> framgår att bestämmelserna i kapitlet inte gäller vid behandling av personuppgifter med stöd av </w:t>
      </w:r>
      <w:r>
        <w:t xml:space="preserve">enbart </w:t>
      </w:r>
      <w:r w:rsidRPr="00732342">
        <w:t>bestäm</w:t>
      </w:r>
      <w:r w:rsidRPr="00732342">
        <w:softHyphen/>
        <w:t xml:space="preserve">melsen i 2 kap. 2 § brottsdatalagen (2018:1177) om behandling av personuppgifter </w:t>
      </w:r>
      <w:r w:rsidRPr="0015512A">
        <w:t>för diarieföring eller för att utföra andra nödvändiga handläggningsuppgifter.</w:t>
      </w:r>
      <w:r w:rsidR="00164287">
        <w:t xml:space="preserve"> </w:t>
      </w:r>
    </w:p>
    <w:p w14:paraId="0921E5DB" w14:textId="77777777" w:rsidR="00B16A1E" w:rsidRPr="0062238A" w:rsidRDefault="00B16A1E" w:rsidP="00B16A1E">
      <w:pPr>
        <w:pStyle w:val="Rubrik4utannumrering"/>
        <w:rPr>
          <w:i/>
          <w:iCs/>
          <w:sz w:val="18"/>
          <w:szCs w:val="18"/>
        </w:rPr>
      </w:pPr>
      <w:r w:rsidRPr="0062238A">
        <w:rPr>
          <w:i/>
          <w:iCs/>
          <w:sz w:val="18"/>
          <w:szCs w:val="18"/>
        </w:rPr>
        <w:t>Personuppgifter som får göras gemensamt tillgängliga</w:t>
      </w:r>
    </w:p>
    <w:p w14:paraId="747BC11F" w14:textId="77777777" w:rsidR="00B16A1E" w:rsidRPr="00855F9B" w:rsidRDefault="00B16A1E" w:rsidP="00B16A1E">
      <w:pPr>
        <w:pStyle w:val="Brdtext"/>
        <w:rPr>
          <w:i/>
          <w:iCs/>
          <w:sz w:val="18"/>
          <w:szCs w:val="18"/>
        </w:rPr>
      </w:pPr>
      <w:r w:rsidRPr="00855F9B">
        <w:rPr>
          <w:b/>
          <w:bCs/>
          <w:i/>
          <w:iCs/>
          <w:sz w:val="18"/>
          <w:szCs w:val="18"/>
        </w:rPr>
        <w:t>2 §</w:t>
      </w:r>
      <w:r w:rsidRPr="00855F9B">
        <w:rPr>
          <w:i/>
          <w:iCs/>
          <w:sz w:val="18"/>
          <w:szCs w:val="18"/>
        </w:rPr>
        <w:t>    Personuppgifter får göras gemensamt tillgängliga om uppgifterna avser en person som</w:t>
      </w:r>
    </w:p>
    <w:p w14:paraId="4AACB5CD" w14:textId="77777777" w:rsidR="00B16A1E" w:rsidRPr="00855F9B" w:rsidRDefault="00B16A1E" w:rsidP="00B16A1E">
      <w:pPr>
        <w:pStyle w:val="Brdtextmedindrag"/>
        <w:rPr>
          <w:i/>
          <w:iCs/>
          <w:sz w:val="18"/>
          <w:szCs w:val="18"/>
        </w:rPr>
      </w:pPr>
      <w:r w:rsidRPr="00855F9B">
        <w:rPr>
          <w:i/>
          <w:iCs/>
          <w:sz w:val="18"/>
          <w:szCs w:val="18"/>
        </w:rPr>
        <w:t>1. är häktad, anhållen eller gripen med anledning av misstanke om brott eller verkställighet av påföljd eller utvisning,</w:t>
      </w:r>
    </w:p>
    <w:p w14:paraId="5EC756E8" w14:textId="77777777" w:rsidR="00B16A1E" w:rsidRPr="00855F9B" w:rsidRDefault="00B16A1E" w:rsidP="00B16A1E">
      <w:pPr>
        <w:pStyle w:val="Brdtextmedindrag"/>
        <w:rPr>
          <w:i/>
          <w:iCs/>
          <w:sz w:val="18"/>
          <w:szCs w:val="18"/>
        </w:rPr>
      </w:pPr>
      <w:r w:rsidRPr="00855F9B">
        <w:rPr>
          <w:i/>
          <w:iCs/>
          <w:sz w:val="18"/>
          <w:szCs w:val="18"/>
        </w:rPr>
        <w:t>2. är dömd till en påföljd som ska verkställas inom Kriminalvården,</w:t>
      </w:r>
    </w:p>
    <w:p w14:paraId="205DEF87" w14:textId="77777777" w:rsidR="00B16A1E" w:rsidRPr="00855F9B" w:rsidRDefault="00B16A1E" w:rsidP="00B16A1E">
      <w:pPr>
        <w:pStyle w:val="Brdtextmedindrag"/>
        <w:rPr>
          <w:i/>
          <w:iCs/>
          <w:sz w:val="18"/>
          <w:szCs w:val="18"/>
        </w:rPr>
      </w:pPr>
      <w:r w:rsidRPr="00855F9B">
        <w:rPr>
          <w:i/>
          <w:iCs/>
          <w:sz w:val="18"/>
          <w:szCs w:val="18"/>
        </w:rPr>
        <w:t>3. genom en utländsk dom eller ett utländskt beslut är dömd till en påföljd som kan komma att verkställas i Sverige,</w:t>
      </w:r>
    </w:p>
    <w:p w14:paraId="4EBAE170" w14:textId="77777777" w:rsidR="00B16A1E" w:rsidRPr="00855F9B" w:rsidRDefault="00B16A1E" w:rsidP="00B16A1E">
      <w:pPr>
        <w:pStyle w:val="Brdtextmedindrag"/>
        <w:rPr>
          <w:i/>
          <w:iCs/>
          <w:sz w:val="18"/>
          <w:szCs w:val="18"/>
        </w:rPr>
      </w:pPr>
      <w:r w:rsidRPr="00855F9B">
        <w:rPr>
          <w:i/>
          <w:iCs/>
          <w:sz w:val="18"/>
          <w:szCs w:val="18"/>
        </w:rPr>
        <w:t>4. genom en svensk dom eller ett svenskt beslut är dömd till en annan påföljd än som avses i 2 som kan komma att verkställas i ett annat land,</w:t>
      </w:r>
    </w:p>
    <w:p w14:paraId="726765E5" w14:textId="77777777" w:rsidR="00B16A1E" w:rsidRPr="00855F9B" w:rsidRDefault="00B16A1E" w:rsidP="00B16A1E">
      <w:pPr>
        <w:pStyle w:val="Brdtextmedindrag"/>
        <w:rPr>
          <w:i/>
          <w:iCs/>
          <w:sz w:val="18"/>
          <w:szCs w:val="18"/>
        </w:rPr>
      </w:pPr>
      <w:r w:rsidRPr="00855F9B">
        <w:rPr>
          <w:i/>
          <w:iCs/>
          <w:sz w:val="18"/>
          <w:szCs w:val="18"/>
        </w:rPr>
        <w:t>5. annars är frihetsberövad inom Kriminalvården för något av de syften som anges i 2 kap. 1 §, eller</w:t>
      </w:r>
    </w:p>
    <w:p w14:paraId="03BCE4BA" w14:textId="77777777" w:rsidR="00B16A1E" w:rsidRPr="00855F9B" w:rsidRDefault="00B16A1E" w:rsidP="00B16A1E">
      <w:pPr>
        <w:pStyle w:val="Brdtextmedindrag"/>
        <w:rPr>
          <w:i/>
          <w:iCs/>
          <w:sz w:val="18"/>
          <w:szCs w:val="18"/>
        </w:rPr>
      </w:pPr>
      <w:r w:rsidRPr="00855F9B">
        <w:rPr>
          <w:i/>
          <w:iCs/>
          <w:sz w:val="18"/>
          <w:szCs w:val="18"/>
        </w:rPr>
        <w:t>6. är föremål för personutredning enligt 1 § lagen (1991:2041) om särskild personutredning i brottmål, m.m.</w:t>
      </w:r>
    </w:p>
    <w:p w14:paraId="009F61A8" w14:textId="77777777" w:rsidR="00B16A1E" w:rsidRPr="00243D1C" w:rsidRDefault="00B16A1E" w:rsidP="00B16A1E">
      <w:pPr>
        <w:pStyle w:val="Brdtextmedindrag"/>
      </w:pPr>
    </w:p>
    <w:p w14:paraId="7D721257" w14:textId="77777777" w:rsidR="00B16A1E" w:rsidRPr="00243D1C" w:rsidRDefault="00B16A1E" w:rsidP="00B16A1E">
      <w:pPr>
        <w:pStyle w:val="Brdtext"/>
      </w:pPr>
      <w:r w:rsidRPr="00243D1C" w:rsidDel="000665BE">
        <w:t>P</w:t>
      </w:r>
      <w:r w:rsidRPr="00243D1C">
        <w:t>aragrafen, som är ny, reglerar tillsammans med 3 § vilka per</w:t>
      </w:r>
      <w:r w:rsidRPr="00243D1C">
        <w:softHyphen/>
        <w:t>sonuppgifter som får göras gemensamt tillgängliga. Övervägandena finns i avsnitt 5.2</w:t>
      </w:r>
      <w:r w:rsidRPr="00243D1C" w:rsidDel="007F051B">
        <w:t>.</w:t>
      </w:r>
      <w:r w:rsidRPr="00243D1C">
        <w:t xml:space="preserve">1. </w:t>
      </w:r>
    </w:p>
    <w:p w14:paraId="1C36892C" w14:textId="77777777" w:rsidR="00B16A1E" w:rsidRDefault="00B16A1E" w:rsidP="00B16A1E">
      <w:pPr>
        <w:pStyle w:val="Brdtextmedindrag"/>
      </w:pPr>
      <w:r>
        <w:t>Enligt paragrafen får personuppgifter om vissa uppräknade person</w:t>
      </w:r>
      <w:r>
        <w:softHyphen/>
        <w:t xml:space="preserve">kategorier göras gemensamt tillgängliga. </w:t>
      </w:r>
    </w:p>
    <w:p w14:paraId="73391BD9" w14:textId="77777777" w:rsidR="00B16A1E" w:rsidRDefault="00B16A1E" w:rsidP="00B16A1E">
      <w:pPr>
        <w:pStyle w:val="Brdtextmedindrag"/>
      </w:pPr>
      <w:r w:rsidRPr="00732342" w:rsidDel="003B7618">
        <w:rPr>
          <w:i/>
          <w:iCs/>
        </w:rPr>
        <w:t>P</w:t>
      </w:r>
      <w:r w:rsidRPr="00732342">
        <w:rPr>
          <w:i/>
          <w:iCs/>
        </w:rPr>
        <w:t xml:space="preserve">unkten 1 </w:t>
      </w:r>
      <w:r w:rsidRPr="000C7C20">
        <w:t xml:space="preserve">omfattar </w:t>
      </w:r>
      <w:r>
        <w:t>personuppgifter om en person som är häktad, anhållen eller gripen på grund av misstanke om brott. Personuppgifter om en sådan person får alltså göras gemensamt tillgängliga. Detsamma gäller personuppgifter om en person som är häktad för verkställighet av påföljd eller beslut om utvisning på grund av brott.</w:t>
      </w:r>
    </w:p>
    <w:p w14:paraId="70EE3CE1" w14:textId="77777777" w:rsidR="00B16A1E" w:rsidRDefault="00B16A1E" w:rsidP="00B16A1E">
      <w:pPr>
        <w:pStyle w:val="Brdtextmedindrag"/>
      </w:pPr>
      <w:r>
        <w:t xml:space="preserve">Av </w:t>
      </w:r>
      <w:r w:rsidRPr="00732342">
        <w:rPr>
          <w:i/>
          <w:iCs/>
        </w:rPr>
        <w:t xml:space="preserve">punkten 2 </w:t>
      </w:r>
      <w:r>
        <w:t>följer att</w:t>
      </w:r>
      <w:r w:rsidRPr="00732342">
        <w:t xml:space="preserve"> personuppgifter om </w:t>
      </w:r>
      <w:r>
        <w:t xml:space="preserve">en </w:t>
      </w:r>
      <w:r w:rsidRPr="00732342">
        <w:t>person som</w:t>
      </w:r>
      <w:r>
        <w:t xml:space="preserve">, genom dom eller beslut, har dömts till en påföljd som </w:t>
      </w:r>
      <w:r w:rsidRPr="00732342">
        <w:t xml:space="preserve">Kriminalvården </w:t>
      </w:r>
      <w:r>
        <w:t xml:space="preserve">ansvarar för att verkställa får </w:t>
      </w:r>
      <w:r w:rsidRPr="00732342">
        <w:t xml:space="preserve">göras gemensamt tillgängliga. </w:t>
      </w:r>
      <w:r>
        <w:t xml:space="preserve">Det omfattar i dagsläget bl.a. personuppgifter om </w:t>
      </w:r>
      <w:r w:rsidRPr="00732342">
        <w:t xml:space="preserve">personer som </w:t>
      </w:r>
      <w:r>
        <w:t xml:space="preserve">avtjänar </w:t>
      </w:r>
      <w:r w:rsidRPr="00732342">
        <w:t>fängelsestraff</w:t>
      </w:r>
      <w:r>
        <w:t xml:space="preserve"> i eller utanför anstalt, inklusive fängelsestraff som utgör förvandlingsstraff för böter eller vite, </w:t>
      </w:r>
      <w:r w:rsidRPr="00732342">
        <w:t>villkorlig dom med föreskrifter om samhällstjänst, skydds</w:t>
      </w:r>
      <w:r>
        <w:softHyphen/>
      </w:r>
      <w:r w:rsidRPr="00732342">
        <w:t>tillsyn</w:t>
      </w:r>
      <w:r>
        <w:t xml:space="preserve"> och ungdomsövervakning. Det omfattar även personuppgifter om personer som genom ett utländskt avgörande har dömts till en påföljd som ska verkställas inom Kriminalvården. </w:t>
      </w:r>
    </w:p>
    <w:p w14:paraId="7EA2770D" w14:textId="77777777" w:rsidR="00B16A1E" w:rsidRDefault="00B16A1E" w:rsidP="00B16A1E">
      <w:pPr>
        <w:pStyle w:val="Brdtextmedindrag"/>
      </w:pPr>
      <w:r>
        <w:t>Personuppgifter om en person som har dömts till en påföljd som ska verkställas inom Kriminalvården men som inte börjat avtjäna, t.ex. för att domen eller beslutet inte fått laga kraft, får göras gemensamt tillgängliga med stöd av punkten. En annan sak är att Kriminalvården enligt 2 kap. 1 § endast får behandla sådana upp</w:t>
      </w:r>
      <w:r>
        <w:softHyphen/>
        <w:t>gifter om det är nödvändigt för verkställig</w:t>
      </w:r>
      <w:r>
        <w:softHyphen/>
        <w:t xml:space="preserve">heten, såsom </w:t>
      </w:r>
      <w:r w:rsidRPr="00245C4D">
        <w:t>för planering av verkställighet</w:t>
      </w:r>
      <w:r>
        <w:t xml:space="preserve"> av ett framtida fängelsestraff eller</w:t>
      </w:r>
      <w:r w:rsidRPr="00245C4D">
        <w:t xml:space="preserve"> av säkerhetsskäl</w:t>
      </w:r>
      <w:r>
        <w:t xml:space="preserve">. </w:t>
      </w:r>
    </w:p>
    <w:p w14:paraId="39BE1C8B" w14:textId="77777777" w:rsidR="00B16A1E" w:rsidDel="000B0597" w:rsidRDefault="00B16A1E" w:rsidP="00B16A1E">
      <w:pPr>
        <w:pStyle w:val="Brdtextmedindrag"/>
        <w:rPr>
          <w:iCs/>
        </w:rPr>
      </w:pPr>
      <w:r w:rsidRPr="00AF385D">
        <w:rPr>
          <w:i/>
          <w:iCs/>
        </w:rPr>
        <w:t>Pu</w:t>
      </w:r>
      <w:r w:rsidRPr="0003274D">
        <w:rPr>
          <w:i/>
          <w:iCs/>
        </w:rPr>
        <w:t>nkten 3</w:t>
      </w:r>
      <w:r w:rsidRPr="00775478">
        <w:t xml:space="preserve"> </w:t>
      </w:r>
      <w:r>
        <w:t xml:space="preserve">omfattar personer som genom </w:t>
      </w:r>
      <w:r w:rsidRPr="00AF7B90">
        <w:t>e</w:t>
      </w:r>
      <w:r>
        <w:t>tt utländskt avgörande</w:t>
      </w:r>
      <w:r w:rsidDel="00775478">
        <w:t xml:space="preserve"> </w:t>
      </w:r>
      <w:r>
        <w:t xml:space="preserve">har </w:t>
      </w:r>
      <w:r w:rsidRPr="00E016EC">
        <w:t>döm</w:t>
      </w:r>
      <w:r>
        <w:t>ts</w:t>
      </w:r>
      <w:r w:rsidRPr="00E016EC">
        <w:t xml:space="preserve"> till en påföljd som kan komma att verkställas i Sverige. </w:t>
      </w:r>
      <w:r>
        <w:t xml:space="preserve">Det </w:t>
      </w:r>
      <w:r w:rsidRPr="00E016EC">
        <w:t>innebär att sådana personuppgifter som Kriminal</w:t>
      </w:r>
      <w:r>
        <w:softHyphen/>
      </w:r>
      <w:r w:rsidRPr="00E016EC">
        <w:t xml:space="preserve">vården behandlar för </w:t>
      </w:r>
      <w:r>
        <w:t xml:space="preserve">att </w:t>
      </w:r>
      <w:r w:rsidRPr="00E016EC">
        <w:t>fullgöra sina åligganden</w:t>
      </w:r>
      <w:r>
        <w:t xml:space="preserve"> </w:t>
      </w:r>
      <w:r w:rsidRPr="00E016EC">
        <w:t>i samband med en framställning om verkställighet av ett utländskt avgörande om frihets</w:t>
      </w:r>
      <w:r>
        <w:softHyphen/>
      </w:r>
      <w:r w:rsidRPr="00E016EC">
        <w:t>berövande påföljd eller frivårdspåföljd, enligt t.ex.</w:t>
      </w:r>
      <w:r>
        <w:t xml:space="preserve"> lagen (1963:193) om samarbete med </w:t>
      </w:r>
      <w:r w:rsidRPr="006B263A">
        <w:t>Danmark, Finland, Island och Norge angående verkställighet av straff m.m</w:t>
      </w:r>
      <w:r>
        <w:t>.</w:t>
      </w:r>
      <w:r w:rsidRPr="00AB1C99">
        <w:t>, lagen (2015:96) om erkännande och verk</w:t>
      </w:r>
      <w:r w:rsidRPr="00AB1C99">
        <w:softHyphen/>
        <w:t>ställighet av frihetsberövande påföljder inom Europeisk</w:t>
      </w:r>
      <w:r>
        <w:t>a</w:t>
      </w:r>
      <w:r w:rsidRPr="00AB1C99">
        <w:t xml:space="preserve"> unionen</w:t>
      </w:r>
      <w:r>
        <w:t>,</w:t>
      </w:r>
      <w:r w:rsidRPr="00AB1C99">
        <w:t xml:space="preserve"> lagen </w:t>
      </w:r>
      <w:r w:rsidRPr="00AE1FD4">
        <w:t>(2015:650) om erkännande och verkställighet av frivårdspåföljder inom Europeiska unionen</w:t>
      </w:r>
      <w:r>
        <w:t xml:space="preserve"> eller </w:t>
      </w:r>
      <w:r w:rsidRPr="00AB1C99">
        <w:t>lagen (2025:520) om internationell verkställighet i brottmål</w:t>
      </w:r>
      <w:r>
        <w:t xml:space="preserve">, får göras gemensamt tillgängliga. När Kriminalvården </w:t>
      </w:r>
      <w:r w:rsidRPr="00AF7B90">
        <w:t>överta</w:t>
      </w:r>
      <w:r>
        <w:t xml:space="preserve">git </w:t>
      </w:r>
      <w:r w:rsidRPr="00AF7B90">
        <w:t>verkställig</w:t>
      </w:r>
      <w:r w:rsidRPr="00AF7B90">
        <w:softHyphen/>
        <w:t xml:space="preserve">heten av en utländsk påföljd tillämpas i stället punkten 2. </w:t>
      </w:r>
    </w:p>
    <w:p w14:paraId="4D59CCD9" w14:textId="77777777" w:rsidR="00B16A1E" w:rsidRDefault="00B16A1E" w:rsidP="00B16A1E">
      <w:pPr>
        <w:pStyle w:val="Brdtextmedindrag"/>
      </w:pPr>
      <w:r w:rsidRPr="002165AE">
        <w:rPr>
          <w:i/>
        </w:rPr>
        <w:t>Punkten 4</w:t>
      </w:r>
      <w:r w:rsidRPr="00FF4961">
        <w:t xml:space="preserve"> </w:t>
      </w:r>
      <w:r>
        <w:t xml:space="preserve">omfattar personer som genom ett svenskt avgörande </w:t>
      </w:r>
      <w:r w:rsidRPr="00FF4961">
        <w:t xml:space="preserve">är dömd till en påföljd som </w:t>
      </w:r>
      <w:r>
        <w:t xml:space="preserve">Kriminalvården inte ansvarar för att verkställa och </w:t>
      </w:r>
      <w:r w:rsidRPr="00FF4961">
        <w:t xml:space="preserve">som kan komma att verkställas i </w:t>
      </w:r>
      <w:r>
        <w:t>ett annat land</w:t>
      </w:r>
      <w:r w:rsidRPr="00FF4961">
        <w:t xml:space="preserve">. Det </w:t>
      </w:r>
      <w:r>
        <w:t>innebär bl.a. att person</w:t>
      </w:r>
      <w:r>
        <w:softHyphen/>
        <w:t>uppgifter som Kriminalvården behandlar i samband med åtgärder och beslut om överföring av verk</w:t>
      </w:r>
      <w:r>
        <w:softHyphen/>
        <w:t>ställig</w:t>
      </w:r>
      <w:r>
        <w:softHyphen/>
        <w:t>het av ett svenskt avgörande om överlämnade till rätts</w:t>
      </w:r>
      <w:r>
        <w:softHyphen/>
        <w:t>psykiatrisk vård eller sluten ungdoms</w:t>
      </w:r>
      <w:r>
        <w:softHyphen/>
        <w:t xml:space="preserve">vård får göras gemensamt tillgängliga. Det kan exempelvis handla om personuppgifter som behandlas i samband med förfaranden enligt 2 kap. 4 § </w:t>
      </w:r>
      <w:r w:rsidRPr="00AB1C99">
        <w:t>lagen om erkännande och verk</w:t>
      </w:r>
      <w:r w:rsidRPr="00AB1C99">
        <w:softHyphen/>
        <w:t>ställighet av frihetsberövande påföljder inom Europeisk</w:t>
      </w:r>
      <w:r>
        <w:t>a</w:t>
      </w:r>
      <w:r w:rsidRPr="00AB1C99">
        <w:t xml:space="preserve"> unionen</w:t>
      </w:r>
      <w:r>
        <w:t xml:space="preserve"> eller 2 kap. 4 § </w:t>
      </w:r>
      <w:r w:rsidRPr="00AB1C99">
        <w:t>lagen om internationell verk</w:t>
      </w:r>
      <w:r>
        <w:softHyphen/>
      </w:r>
      <w:r w:rsidRPr="00AB1C99">
        <w:t>ställighet i brottmål</w:t>
      </w:r>
      <w:r>
        <w:t xml:space="preserve">. </w:t>
      </w:r>
    </w:p>
    <w:p w14:paraId="09147E32" w14:textId="77777777" w:rsidR="00B16A1E" w:rsidRDefault="00B16A1E" w:rsidP="00B16A1E">
      <w:pPr>
        <w:pStyle w:val="Brdtextmedindrag"/>
      </w:pPr>
      <w:r>
        <w:rPr>
          <w:i/>
          <w:iCs/>
        </w:rPr>
        <w:t>P</w:t>
      </w:r>
      <w:r w:rsidRPr="00732342">
        <w:rPr>
          <w:i/>
          <w:iCs/>
        </w:rPr>
        <w:t>unkten </w:t>
      </w:r>
      <w:r>
        <w:rPr>
          <w:i/>
          <w:iCs/>
        </w:rPr>
        <w:t>5</w:t>
      </w:r>
      <w:r w:rsidRPr="00732342">
        <w:rPr>
          <w:i/>
          <w:iCs/>
        </w:rPr>
        <w:t xml:space="preserve"> </w:t>
      </w:r>
      <w:r>
        <w:t xml:space="preserve">avser personer som, utan att omfattas av någon annan punkt, är frihetsberövade inom Kriminalvården för något av de syften som anges i 2 kap. 1 §. Det kan exempelvis handla om ett </w:t>
      </w:r>
      <w:r w:rsidRPr="00BD5B7D">
        <w:t>vittn</w:t>
      </w:r>
      <w:r>
        <w:t>e</w:t>
      </w:r>
      <w:r w:rsidRPr="00BD5B7D">
        <w:t xml:space="preserve"> </w:t>
      </w:r>
      <w:r>
        <w:t xml:space="preserve">i ett brottmål </w:t>
      </w:r>
      <w:r w:rsidRPr="00BD5B7D">
        <w:t>som häktats med stöd av 36 kap. 21 § rättegångsbalken</w:t>
      </w:r>
      <w:r>
        <w:t>.</w:t>
      </w:r>
      <w:r w:rsidRPr="00BD5B7D">
        <w:t xml:space="preserve"> </w:t>
      </w:r>
      <w:r>
        <w:t>Det kan också handla om en person som placerats i förvar hos Kriminalvården i samband med transitering genom Sverige för fortsatt verkställig</w:t>
      </w:r>
      <w:r>
        <w:softHyphen/>
        <w:t xml:space="preserve">het eller annan åtgärd i annat land, såsom när en person ska transporteras enligt </w:t>
      </w:r>
      <w:r w:rsidRPr="004A0D40">
        <w:t>8</w:t>
      </w:r>
      <w:r>
        <w:t> </w:t>
      </w:r>
      <w:r w:rsidRPr="004A0D40">
        <w:t>kap. 2</w:t>
      </w:r>
      <w:r>
        <w:t> </w:t>
      </w:r>
      <w:r w:rsidRPr="004A0D40">
        <w:t>§</w:t>
      </w:r>
      <w:r>
        <w:t xml:space="preserve"> l</w:t>
      </w:r>
      <w:r w:rsidRPr="004A0D40">
        <w:t>ag</w:t>
      </w:r>
      <w:r>
        <w:t>en</w:t>
      </w:r>
      <w:r w:rsidRPr="004A0D40">
        <w:t xml:space="preserve"> (2003:1156) om överlämnande från Sverige enligt en europeisk arresteringsorder</w:t>
      </w:r>
      <w:r>
        <w:t xml:space="preserve"> eller</w:t>
      </w:r>
      <w:r w:rsidRPr="004A0D40">
        <w:t xml:space="preserve"> 7</w:t>
      </w:r>
      <w:r>
        <w:t> </w:t>
      </w:r>
      <w:r w:rsidRPr="004A0D40">
        <w:t>kap. 2</w:t>
      </w:r>
      <w:r>
        <w:t> </w:t>
      </w:r>
      <w:r w:rsidRPr="004A0D40">
        <w:t>§ lagen (2011:1165) om över</w:t>
      </w:r>
      <w:r>
        <w:softHyphen/>
      </w:r>
      <w:r w:rsidRPr="004A0D40">
        <w:t>lämnande från Sverige enligt en nordisk arresteringsorder</w:t>
      </w:r>
      <w:r>
        <w:t xml:space="preserve">. </w:t>
      </w:r>
    </w:p>
    <w:p w14:paraId="723A0413" w14:textId="77777777" w:rsidR="00B16A1E" w:rsidRDefault="00B16A1E" w:rsidP="00B16A1E">
      <w:pPr>
        <w:pStyle w:val="Brdtextmedindrag"/>
      </w:pPr>
      <w:r w:rsidRPr="00732342">
        <w:t xml:space="preserve">Personuppgifter </w:t>
      </w:r>
      <w:r>
        <w:t>om</w:t>
      </w:r>
      <w:r w:rsidRPr="00732342">
        <w:t xml:space="preserve"> </w:t>
      </w:r>
      <w:r>
        <w:t xml:space="preserve">en </w:t>
      </w:r>
      <w:r w:rsidRPr="00732342">
        <w:t>person som är föremål för person</w:t>
      </w:r>
      <w:r w:rsidRPr="00732342">
        <w:softHyphen/>
        <w:t xml:space="preserve">utredning enligt lagen (1991:2041) om särskild personutredning i brottmål, m.m. </w:t>
      </w:r>
      <w:r>
        <w:t xml:space="preserve">får göras gemensamt tillgängliga enligt </w:t>
      </w:r>
      <w:r w:rsidRPr="00732342">
        <w:rPr>
          <w:i/>
          <w:iCs/>
        </w:rPr>
        <w:t>punkten </w:t>
      </w:r>
      <w:r>
        <w:rPr>
          <w:i/>
          <w:iCs/>
        </w:rPr>
        <w:t>6</w:t>
      </w:r>
      <w:r w:rsidRPr="00732342">
        <w:rPr>
          <w:i/>
          <w:iCs/>
        </w:rPr>
        <w:t>.</w:t>
      </w:r>
    </w:p>
    <w:p w14:paraId="36BB4AC8" w14:textId="77777777" w:rsidR="00B16A1E" w:rsidRDefault="00B16A1E" w:rsidP="00B16A1E">
      <w:pPr>
        <w:pStyle w:val="Brdtext"/>
      </w:pPr>
    </w:p>
    <w:p w14:paraId="4A30BA7D" w14:textId="77777777" w:rsidR="00B16A1E" w:rsidRPr="00754B57" w:rsidRDefault="00B16A1E" w:rsidP="00B16A1E">
      <w:pPr>
        <w:pStyle w:val="Brdtext"/>
        <w:rPr>
          <w:i/>
          <w:iCs/>
          <w:sz w:val="18"/>
          <w:szCs w:val="18"/>
        </w:rPr>
      </w:pPr>
      <w:r w:rsidRPr="00754B57">
        <w:rPr>
          <w:b/>
          <w:bCs/>
          <w:i/>
          <w:iCs/>
          <w:sz w:val="18"/>
          <w:szCs w:val="18"/>
        </w:rPr>
        <w:t>3 §</w:t>
      </w:r>
      <w:r w:rsidRPr="00754B57">
        <w:rPr>
          <w:i/>
          <w:iCs/>
          <w:sz w:val="18"/>
          <w:szCs w:val="18"/>
        </w:rPr>
        <w:t>    När personuppgifter om en person som anges i 2 § behandlas, får uppgifter om följande personer göras gemensamt tillgängliga:</w:t>
      </w:r>
    </w:p>
    <w:p w14:paraId="4A6F3376" w14:textId="77777777" w:rsidR="00B16A1E" w:rsidRPr="00754B57" w:rsidRDefault="00B16A1E" w:rsidP="00B16A1E">
      <w:pPr>
        <w:pStyle w:val="Brdtextmedindrag"/>
        <w:rPr>
          <w:i/>
          <w:iCs/>
          <w:sz w:val="18"/>
          <w:szCs w:val="18"/>
        </w:rPr>
      </w:pPr>
      <w:r w:rsidRPr="00754B57">
        <w:rPr>
          <w:i/>
          <w:iCs/>
          <w:sz w:val="18"/>
          <w:szCs w:val="18"/>
        </w:rPr>
        <w:t>1. närstående och andra som har nära förbindelse med den registrerade,</w:t>
      </w:r>
    </w:p>
    <w:p w14:paraId="27161ED8" w14:textId="77777777" w:rsidR="00B16A1E" w:rsidRPr="00754B57" w:rsidRDefault="00B16A1E" w:rsidP="00B16A1E">
      <w:pPr>
        <w:pStyle w:val="Brdtextmedindrag"/>
        <w:rPr>
          <w:i/>
          <w:iCs/>
          <w:sz w:val="18"/>
          <w:szCs w:val="18"/>
        </w:rPr>
      </w:pPr>
      <w:r w:rsidRPr="00754B57">
        <w:rPr>
          <w:i/>
          <w:iCs/>
          <w:sz w:val="18"/>
          <w:szCs w:val="18"/>
        </w:rPr>
        <w:t>2. </w:t>
      </w:r>
      <w:bookmarkStart w:id="350" w:name="_Hlk200627882"/>
      <w:r w:rsidRPr="00754B57">
        <w:rPr>
          <w:i/>
          <w:iCs/>
          <w:sz w:val="18"/>
          <w:szCs w:val="18"/>
        </w:rPr>
        <w:t xml:space="preserve">personer som på grund av tjänst eller uppdrag eller av annan anledning </w:t>
      </w:r>
      <w:bookmarkEnd w:id="350"/>
      <w:r w:rsidRPr="00754B57">
        <w:rPr>
          <w:i/>
          <w:iCs/>
          <w:sz w:val="18"/>
          <w:szCs w:val="18"/>
        </w:rPr>
        <w:t>har kontakt med den registrerade, och</w:t>
      </w:r>
    </w:p>
    <w:p w14:paraId="16AA0A4E" w14:textId="77777777" w:rsidR="00B16A1E" w:rsidRPr="00754B57" w:rsidRDefault="00B16A1E" w:rsidP="00B16A1E">
      <w:pPr>
        <w:pStyle w:val="Brdtextmedindrag"/>
        <w:rPr>
          <w:i/>
          <w:iCs/>
          <w:sz w:val="18"/>
          <w:szCs w:val="18"/>
        </w:rPr>
      </w:pPr>
      <w:r w:rsidRPr="00754B57">
        <w:rPr>
          <w:i/>
          <w:iCs/>
          <w:sz w:val="18"/>
          <w:szCs w:val="18"/>
        </w:rPr>
        <w:t>3. målsägande.</w:t>
      </w:r>
    </w:p>
    <w:p w14:paraId="145A10E7" w14:textId="77777777" w:rsidR="00B16A1E" w:rsidRPr="00760AD2" w:rsidRDefault="00B16A1E" w:rsidP="00B16A1E">
      <w:pPr>
        <w:pStyle w:val="Brdtextmedindrag"/>
      </w:pPr>
    </w:p>
    <w:p w14:paraId="5E473B18" w14:textId="77777777" w:rsidR="00B16A1E" w:rsidRDefault="00B16A1E" w:rsidP="00B16A1E">
      <w:pPr>
        <w:pStyle w:val="Brdtextmedindrag"/>
        <w:ind w:firstLine="0"/>
      </w:pPr>
      <w:r w:rsidRPr="00732342">
        <w:t xml:space="preserve">Paragrafen, som är ny, </w:t>
      </w:r>
      <w:r>
        <w:t xml:space="preserve">reglerar tillsammans med 2 § vilka personuppgifter </w:t>
      </w:r>
      <w:r w:rsidRPr="00243D1C">
        <w:rPr>
          <w:spacing w:val="-1"/>
        </w:rPr>
        <w:t>som får göras gemensamt tillgängliga. Övervägandena finns i avsnitt 5.2.2.</w:t>
      </w:r>
    </w:p>
    <w:p w14:paraId="6DB2E501" w14:textId="77777777" w:rsidR="00B16A1E" w:rsidRPr="00732342" w:rsidRDefault="00B16A1E" w:rsidP="00B16A1E">
      <w:pPr>
        <w:pStyle w:val="Brdtextmedindrag"/>
      </w:pPr>
      <w:r>
        <w:t>När personuppgifter om en person som avses i 2 § behandlas, får person</w:t>
      </w:r>
      <w:r>
        <w:softHyphen/>
        <w:t>uppgifter om vissa andra i denna paragraf uppräknade person</w:t>
      </w:r>
      <w:r>
        <w:softHyphen/>
        <w:t xml:space="preserve">kategorier göras gemensamt tillgängliga. </w:t>
      </w:r>
    </w:p>
    <w:p w14:paraId="030836AD" w14:textId="4AAD1EDC" w:rsidR="00B16A1E" w:rsidRPr="00732342" w:rsidRDefault="00B16A1E" w:rsidP="002634EE">
      <w:pPr>
        <w:pStyle w:val="Brdtextmedindrag"/>
        <w:rPr>
          <w:i/>
          <w:iCs/>
        </w:rPr>
      </w:pPr>
      <w:r w:rsidRPr="00732342">
        <w:t xml:space="preserve">Enligt </w:t>
      </w:r>
      <w:r w:rsidRPr="00732342">
        <w:rPr>
          <w:i/>
          <w:iCs/>
        </w:rPr>
        <w:t xml:space="preserve">punkten 1 </w:t>
      </w:r>
      <w:r w:rsidRPr="00732342">
        <w:t xml:space="preserve">får personuppgifter om närstående </w:t>
      </w:r>
      <w:r>
        <w:t>och andra som har nära förbindelse med</w:t>
      </w:r>
      <w:r w:rsidRPr="00732342">
        <w:t xml:space="preserve"> </w:t>
      </w:r>
      <w:r>
        <w:t xml:space="preserve">en registrerad </w:t>
      </w:r>
      <w:r w:rsidRPr="00732342">
        <w:t>göras gemensamt tillgängliga.</w:t>
      </w:r>
      <w:r>
        <w:t xml:space="preserve"> </w:t>
      </w:r>
      <w:r w:rsidRPr="00732342">
        <w:t xml:space="preserve">Med begreppet </w:t>
      </w:r>
      <w:r>
        <w:t>närstående</w:t>
      </w:r>
      <w:r w:rsidRPr="00732342">
        <w:t xml:space="preserve"> avses i första hand den registrerades familj och andra nära anhöriga, t.ex. en sambo och dennes barn. Särskilda vårdnadshavare för underåriga bör också räknas dit. </w:t>
      </w:r>
      <w:r w:rsidR="0046575F" w:rsidRPr="004B487E" w:rsidDel="00BA4004">
        <w:t>Begreppet nära förbindelse</w:t>
      </w:r>
      <w:r w:rsidR="0046575F">
        <w:t xml:space="preserve"> </w:t>
      </w:r>
      <w:r w:rsidR="0046575F" w:rsidRPr="004B487E" w:rsidDel="00BA4004">
        <w:t xml:space="preserve">har </w:t>
      </w:r>
      <w:r w:rsidR="0046575F">
        <w:t>motsvarande</w:t>
      </w:r>
      <w:r w:rsidR="0046575F" w:rsidRPr="004B487E" w:rsidDel="00BA4004">
        <w:t xml:space="preserve"> betydelse som i 4</w:t>
      </w:r>
      <w:r w:rsidR="0046575F">
        <w:t> </w:t>
      </w:r>
      <w:r w:rsidR="0046575F" w:rsidRPr="004B487E" w:rsidDel="00BA4004">
        <w:t>kap. 4</w:t>
      </w:r>
      <w:r w:rsidR="0046575F">
        <w:t> </w:t>
      </w:r>
      <w:r w:rsidR="0046575F" w:rsidRPr="004B487E" w:rsidDel="00BA4004">
        <w:t>§</w:t>
      </w:r>
      <w:r w:rsidR="0046575F">
        <w:t xml:space="preserve"> </w:t>
      </w:r>
      <w:r w:rsidR="0046575F" w:rsidRPr="004B487E">
        <w:t>(se</w:t>
      </w:r>
      <w:r w:rsidR="00164287">
        <w:t xml:space="preserve"> prop. </w:t>
      </w:r>
      <w:r w:rsidR="0046575F" w:rsidRPr="004B487E">
        <w:t>2017/18:269 s. 380)</w:t>
      </w:r>
      <w:r w:rsidR="0046575F" w:rsidRPr="004B487E" w:rsidDel="00BA4004">
        <w:t>.</w:t>
      </w:r>
      <w:r w:rsidR="0046575F">
        <w:t xml:space="preserve"> Det handlar om personer som</w:t>
      </w:r>
      <w:r>
        <w:t xml:space="preserve">, utan att vara närstående, har en relation av viss dignitet med den registrerade. Det kan </w:t>
      </w:r>
      <w:r w:rsidRPr="00732342">
        <w:t>exempelvis vara en tidigare medbrottsling</w:t>
      </w:r>
      <w:r w:rsidR="0046575F">
        <w:t>. Även en släkting, granne, vän eller arbetsgivare</w:t>
      </w:r>
      <w:r w:rsidRPr="00732342">
        <w:t xml:space="preserve"> </w:t>
      </w:r>
      <w:r>
        <w:t xml:space="preserve">kan </w:t>
      </w:r>
      <w:r w:rsidRPr="00732342">
        <w:t>tillhöra den kate</w:t>
      </w:r>
      <w:r w:rsidRPr="00732342">
        <w:softHyphen/>
        <w:t>gorin.</w:t>
      </w:r>
    </w:p>
    <w:p w14:paraId="6D26401F" w14:textId="77777777" w:rsidR="00B16A1E" w:rsidRPr="00732342" w:rsidRDefault="00B16A1E" w:rsidP="00B16A1E">
      <w:pPr>
        <w:pStyle w:val="Brdtextmedindrag"/>
      </w:pPr>
      <w:r w:rsidRPr="00732342">
        <w:t xml:space="preserve">Enligt </w:t>
      </w:r>
      <w:r w:rsidRPr="00732342">
        <w:rPr>
          <w:i/>
          <w:iCs/>
        </w:rPr>
        <w:t>punkten </w:t>
      </w:r>
      <w:r>
        <w:rPr>
          <w:i/>
          <w:iCs/>
        </w:rPr>
        <w:t>2</w:t>
      </w:r>
      <w:r w:rsidRPr="00732342">
        <w:rPr>
          <w:i/>
          <w:iCs/>
        </w:rPr>
        <w:t xml:space="preserve"> </w:t>
      </w:r>
      <w:r w:rsidRPr="00732342">
        <w:t xml:space="preserve">får </w:t>
      </w:r>
      <w:r>
        <w:t>person</w:t>
      </w:r>
      <w:r w:rsidRPr="00732342">
        <w:t xml:space="preserve">uppgifter om </w:t>
      </w:r>
      <w:r w:rsidRPr="002B3EE1">
        <w:t>personer som på grund av tjänst</w:t>
      </w:r>
      <w:r>
        <w:t xml:space="preserve"> eller</w:t>
      </w:r>
      <w:r w:rsidRPr="002B3EE1">
        <w:t xml:space="preserve"> uppdrag eller </w:t>
      </w:r>
      <w:r>
        <w:t xml:space="preserve">av annan anledning har kontakt med den registrerade </w:t>
      </w:r>
      <w:r w:rsidRPr="00732342">
        <w:t xml:space="preserve">göras gemensamt tillgängliga. </w:t>
      </w:r>
      <w:r>
        <w:t xml:space="preserve">Det kan t.ex. handla om en övervakare, tolk, präst eller journalist som besöker eller på annat sätt har kontakt med den registrerade. Det kan även handla om företrädare för myndigheter såsom Arbetsförmedlingen och Försäkringskassan. </w:t>
      </w:r>
    </w:p>
    <w:p w14:paraId="6F76C4B8" w14:textId="77777777" w:rsidR="00B16A1E" w:rsidRDefault="00B16A1E" w:rsidP="00B16A1E">
      <w:pPr>
        <w:pStyle w:val="Brdtextmedindrag"/>
      </w:pPr>
      <w:r w:rsidRPr="00A05793">
        <w:rPr>
          <w:i/>
          <w:iCs/>
        </w:rPr>
        <w:t>P</w:t>
      </w:r>
      <w:r w:rsidRPr="00732342">
        <w:rPr>
          <w:i/>
          <w:iCs/>
        </w:rPr>
        <w:t>unkten </w:t>
      </w:r>
      <w:r>
        <w:rPr>
          <w:i/>
          <w:iCs/>
        </w:rPr>
        <w:t>3</w:t>
      </w:r>
      <w:r w:rsidRPr="00732342">
        <w:rPr>
          <w:i/>
          <w:iCs/>
        </w:rPr>
        <w:t xml:space="preserve"> </w:t>
      </w:r>
      <w:r>
        <w:t>innebär att personuppgifter om en målsägande som Kriminal</w:t>
      </w:r>
      <w:r>
        <w:softHyphen/>
        <w:t xml:space="preserve">vården enligt krav i förordning ska tillfråga om </w:t>
      </w:r>
      <w:r w:rsidRPr="004F4DD0">
        <w:t xml:space="preserve">han eller hon vill bli underrättad </w:t>
      </w:r>
      <w:r>
        <w:t xml:space="preserve">under vissa förhållanden, </w:t>
      </w:r>
      <w:r w:rsidRPr="00AE727D">
        <w:t xml:space="preserve">exempelvis om </w:t>
      </w:r>
      <w:r>
        <w:t xml:space="preserve">den registrerade </w:t>
      </w:r>
      <w:r w:rsidRPr="00AE727D">
        <w:t>friges</w:t>
      </w:r>
      <w:r>
        <w:t xml:space="preserve"> eller</w:t>
      </w:r>
      <w:r w:rsidRPr="00AE727D">
        <w:t xml:space="preserve"> rymmer</w:t>
      </w:r>
      <w:r>
        <w:t xml:space="preserve">, får göras gemensamt tillgängliga. Sådana krav finns i bl.a. </w:t>
      </w:r>
      <w:r w:rsidRPr="00732342">
        <w:t>27 § häk</w:t>
      </w:r>
      <w:r w:rsidRPr="00732342">
        <w:softHyphen/>
        <w:t xml:space="preserve">tesförordningen (2010:2011) </w:t>
      </w:r>
      <w:r>
        <w:t xml:space="preserve">och </w:t>
      </w:r>
      <w:r w:rsidRPr="00732342">
        <w:t>35 § fängelse</w:t>
      </w:r>
      <w:r>
        <w:softHyphen/>
      </w:r>
      <w:r w:rsidRPr="00732342">
        <w:t>förordningen</w:t>
      </w:r>
      <w:r>
        <w:t xml:space="preserve"> (2010:2010). </w:t>
      </w:r>
    </w:p>
    <w:p w14:paraId="3A65C77F" w14:textId="77777777" w:rsidR="00B16A1E" w:rsidRPr="0062238A" w:rsidRDefault="00B16A1E" w:rsidP="00B16A1E">
      <w:pPr>
        <w:pStyle w:val="Rubrik4utannumrering"/>
        <w:rPr>
          <w:i/>
          <w:iCs/>
          <w:sz w:val="18"/>
          <w:szCs w:val="18"/>
        </w:rPr>
      </w:pPr>
      <w:r w:rsidRPr="0062238A">
        <w:rPr>
          <w:i/>
          <w:iCs/>
          <w:sz w:val="18"/>
          <w:szCs w:val="18"/>
        </w:rPr>
        <w:t>Särskild upplysning</w:t>
      </w:r>
    </w:p>
    <w:p w14:paraId="6DA32854" w14:textId="77777777" w:rsidR="00B16A1E" w:rsidRPr="00E63D4F" w:rsidRDefault="00B16A1E" w:rsidP="00B16A1E">
      <w:pPr>
        <w:pStyle w:val="Brdtext"/>
        <w:rPr>
          <w:sz w:val="18"/>
          <w:szCs w:val="18"/>
        </w:rPr>
      </w:pPr>
      <w:r w:rsidRPr="00754B57">
        <w:rPr>
          <w:b/>
          <w:bCs/>
          <w:i/>
          <w:iCs/>
          <w:sz w:val="18"/>
          <w:szCs w:val="18"/>
        </w:rPr>
        <w:t>4 §</w:t>
      </w:r>
      <w:r w:rsidRPr="00E63D4F">
        <w:rPr>
          <w:sz w:val="18"/>
          <w:szCs w:val="18"/>
        </w:rPr>
        <w:t>    </w:t>
      </w:r>
      <w:r w:rsidRPr="00754B57">
        <w:rPr>
          <w:i/>
          <w:iCs/>
          <w:sz w:val="18"/>
          <w:szCs w:val="18"/>
        </w:rPr>
        <w:t>Om det inte framgår av sammanhanget eller på annat sätt att personuppgifter som har gjorts gemensamt tillgängliga avser en person som inte är häktad eller avtjänar en påföljd inom Kriminalvården, ska det tydliggöras genom en särskild upplysning.</w:t>
      </w:r>
    </w:p>
    <w:p w14:paraId="274F0C83" w14:textId="77777777" w:rsidR="00B16A1E" w:rsidRPr="00E63D4F" w:rsidRDefault="00B16A1E" w:rsidP="00B16A1E">
      <w:pPr>
        <w:pStyle w:val="Brdtextmedindrag"/>
      </w:pPr>
    </w:p>
    <w:p w14:paraId="1E9FC9F2" w14:textId="77777777" w:rsidR="00B16A1E" w:rsidRPr="00732342" w:rsidRDefault="00B16A1E" w:rsidP="00B16A1E">
      <w:pPr>
        <w:pStyle w:val="Brdtext"/>
      </w:pPr>
      <w:r>
        <w:t>P</w:t>
      </w:r>
      <w:r w:rsidRPr="00732342">
        <w:t xml:space="preserve">aragrafen, </w:t>
      </w:r>
      <w:r>
        <w:t>som är ny, reglerar när personuppgifter som har gjorts gemen</w:t>
      </w:r>
      <w:r>
        <w:softHyphen/>
        <w:t>samt tillgängliga ska förses med en särskild upplysning. Över</w:t>
      </w:r>
      <w:r>
        <w:softHyphen/>
        <w:t xml:space="preserve">vägandena finns i </w:t>
      </w:r>
      <w:r w:rsidRPr="00732342">
        <w:t>avsnitt </w:t>
      </w:r>
      <w:r>
        <w:t>5.3</w:t>
      </w:r>
      <w:r w:rsidRPr="00732342">
        <w:t>.</w:t>
      </w:r>
    </w:p>
    <w:p w14:paraId="7312FFE9" w14:textId="77777777" w:rsidR="00B16A1E" w:rsidRPr="00732342" w:rsidRDefault="00B16A1E" w:rsidP="00B16A1E">
      <w:pPr>
        <w:pStyle w:val="Brdtextmedindrag"/>
      </w:pPr>
      <w:r>
        <w:t xml:space="preserve">Kravet på särskild upplysning gäller endast om det inte framgår </w:t>
      </w:r>
      <w:r w:rsidRPr="00F2142E">
        <w:t xml:space="preserve">av sammanhanget eller på annat sätt att </w:t>
      </w:r>
      <w:r>
        <w:t xml:space="preserve">uppgifterna avser en </w:t>
      </w:r>
      <w:r w:rsidRPr="00F2142E">
        <w:t xml:space="preserve">person </w:t>
      </w:r>
      <w:r>
        <w:t xml:space="preserve">som varken </w:t>
      </w:r>
      <w:r w:rsidRPr="00F2142E">
        <w:t xml:space="preserve">är häktad eller </w:t>
      </w:r>
      <w:r>
        <w:t>avtjänar</w:t>
      </w:r>
      <w:r w:rsidRPr="00F2142E">
        <w:t xml:space="preserve"> påföljd. </w:t>
      </w:r>
      <w:r>
        <w:t>Oftast framgår det av samman</w:t>
      </w:r>
      <w:r>
        <w:softHyphen/>
        <w:t xml:space="preserve">hanget vilken personkategori som en person tillhör, t.ex. att det rör sig om en </w:t>
      </w:r>
      <w:r w:rsidRPr="00732342">
        <w:t>åklagare, advokat, övervakare</w:t>
      </w:r>
      <w:r>
        <w:t xml:space="preserve"> eller</w:t>
      </w:r>
      <w:r w:rsidRPr="00732342">
        <w:t xml:space="preserve"> tolk</w:t>
      </w:r>
      <w:r>
        <w:t xml:space="preserve">. I de undantagsfall som </w:t>
      </w:r>
      <w:r w:rsidRPr="00732342">
        <w:t xml:space="preserve">det inte </w:t>
      </w:r>
      <w:r>
        <w:t xml:space="preserve">framgår att gemensamt tillgängliga uppgifter avser en person som varken är häktad eller avtjänar påföljd, </w:t>
      </w:r>
      <w:r w:rsidRPr="00732342">
        <w:t xml:space="preserve">ska </w:t>
      </w:r>
      <w:r>
        <w:t xml:space="preserve">uppgifterna förses med en upplysning som tydliggör det. </w:t>
      </w:r>
    </w:p>
    <w:p w14:paraId="3AF073EC" w14:textId="77777777" w:rsidR="00B16A1E" w:rsidRPr="0062238A" w:rsidRDefault="00B16A1E" w:rsidP="00B16A1E">
      <w:pPr>
        <w:pStyle w:val="Rubrik4utannumrering"/>
        <w:rPr>
          <w:i/>
          <w:iCs/>
          <w:sz w:val="18"/>
          <w:szCs w:val="18"/>
        </w:rPr>
      </w:pPr>
      <w:r w:rsidRPr="0062238A">
        <w:rPr>
          <w:i/>
          <w:iCs/>
          <w:sz w:val="18"/>
          <w:szCs w:val="18"/>
        </w:rPr>
        <w:t>Känsliga personuppgifter</w:t>
      </w:r>
    </w:p>
    <w:p w14:paraId="359BFC54" w14:textId="5BF37B20" w:rsidR="00B16A1E" w:rsidRPr="00F7552A" w:rsidRDefault="00B16A1E" w:rsidP="00B16A1E">
      <w:pPr>
        <w:pStyle w:val="Brdtext"/>
        <w:rPr>
          <w:i/>
          <w:iCs/>
          <w:sz w:val="18"/>
          <w:szCs w:val="18"/>
        </w:rPr>
      </w:pPr>
      <w:r w:rsidRPr="00F7552A">
        <w:rPr>
          <w:b/>
          <w:bCs/>
          <w:i/>
          <w:iCs/>
          <w:sz w:val="18"/>
          <w:szCs w:val="18"/>
        </w:rPr>
        <w:t>5 §</w:t>
      </w:r>
      <w:r w:rsidRPr="00F7552A">
        <w:rPr>
          <w:i/>
          <w:iCs/>
          <w:sz w:val="18"/>
          <w:szCs w:val="18"/>
        </w:rPr>
        <w:t>    </w:t>
      </w:r>
      <w:r w:rsidR="002E0A84" w:rsidRPr="002E0A84">
        <w:rPr>
          <w:i/>
          <w:iCs/>
          <w:sz w:val="18"/>
          <w:szCs w:val="18"/>
        </w:rPr>
        <w:t>Sökförbudet i 2</w:t>
      </w:r>
      <w:r w:rsidR="006709EA">
        <w:rPr>
          <w:i/>
          <w:iCs/>
          <w:sz w:val="18"/>
          <w:szCs w:val="18"/>
        </w:rPr>
        <w:t> </w:t>
      </w:r>
      <w:r w:rsidR="002E0A84" w:rsidRPr="002E0A84">
        <w:rPr>
          <w:i/>
          <w:iCs/>
          <w:sz w:val="18"/>
          <w:szCs w:val="18"/>
        </w:rPr>
        <w:t>kap. 14</w:t>
      </w:r>
      <w:r w:rsidR="006709EA">
        <w:rPr>
          <w:i/>
          <w:iCs/>
          <w:sz w:val="18"/>
          <w:szCs w:val="18"/>
        </w:rPr>
        <w:t> </w:t>
      </w:r>
      <w:r w:rsidR="002E0A84" w:rsidRPr="002E0A84">
        <w:rPr>
          <w:i/>
          <w:iCs/>
          <w:sz w:val="18"/>
          <w:szCs w:val="18"/>
        </w:rPr>
        <w:t>§ brottsdatalagen (2018:1177) hindrar inte sökning</w:t>
      </w:r>
      <w:r w:rsidR="006C208E">
        <w:rPr>
          <w:i/>
          <w:iCs/>
          <w:sz w:val="18"/>
          <w:szCs w:val="18"/>
        </w:rPr>
        <w:softHyphen/>
      </w:r>
      <w:r w:rsidR="002E0A84" w:rsidRPr="002E0A84">
        <w:rPr>
          <w:i/>
          <w:iCs/>
          <w:sz w:val="18"/>
          <w:szCs w:val="18"/>
        </w:rPr>
        <w:t>ar i syfte att få fram ett urval av personer grundat på etniskt ursprung, politiska åsikter, religiös eller filosofisk övertygelse eller uppgifter som rör hälsa, sexualliv eller sexuell läggning, om sökningen görs i personuppgifter som har gjorts gemen</w:t>
      </w:r>
      <w:r w:rsidR="006C208E">
        <w:rPr>
          <w:i/>
          <w:iCs/>
          <w:sz w:val="18"/>
          <w:szCs w:val="18"/>
        </w:rPr>
        <w:softHyphen/>
      </w:r>
      <w:r w:rsidR="002E0A84" w:rsidRPr="002E0A84">
        <w:rPr>
          <w:i/>
          <w:iCs/>
          <w:sz w:val="18"/>
          <w:szCs w:val="18"/>
        </w:rPr>
        <w:t>samt tillgängliga med stöd av 2</w:t>
      </w:r>
      <w:r w:rsidR="006709EA">
        <w:rPr>
          <w:i/>
          <w:iCs/>
          <w:sz w:val="18"/>
          <w:szCs w:val="18"/>
        </w:rPr>
        <w:t> </w:t>
      </w:r>
      <w:r w:rsidR="002E0A84" w:rsidRPr="002E0A84">
        <w:rPr>
          <w:i/>
          <w:iCs/>
          <w:sz w:val="18"/>
          <w:szCs w:val="18"/>
        </w:rPr>
        <w:t>§ 1, 2, 3 eller 5.</w:t>
      </w:r>
    </w:p>
    <w:p w14:paraId="3C2BE2F4" w14:textId="77777777" w:rsidR="00B16A1E" w:rsidRPr="00E63D4F" w:rsidRDefault="00B16A1E" w:rsidP="00B16A1E">
      <w:pPr>
        <w:pStyle w:val="Brdtextmedindrag"/>
      </w:pPr>
    </w:p>
    <w:p w14:paraId="7AAE8C92" w14:textId="26C7633A" w:rsidR="00B16A1E" w:rsidRPr="00732342" w:rsidRDefault="00B16A1E" w:rsidP="00B16A1E">
      <w:pPr>
        <w:pStyle w:val="Brdtext"/>
      </w:pPr>
      <w:r>
        <w:t>I p</w:t>
      </w:r>
      <w:r w:rsidRPr="00732342">
        <w:t>aragrafen, som är ny</w:t>
      </w:r>
      <w:r>
        <w:t>, regleras när Kriminalvården får använda känsliga personuppgifter vid sökning i gemensamt tillgängliga uppgifter. Över</w:t>
      </w:r>
      <w:r w:rsidR="006C208E">
        <w:softHyphen/>
      </w:r>
      <w:r>
        <w:t>vägandena finns</w:t>
      </w:r>
      <w:r w:rsidRPr="00732342">
        <w:t xml:space="preserve"> i avsnitt </w:t>
      </w:r>
      <w:r>
        <w:t>5.4.2</w:t>
      </w:r>
      <w:r w:rsidRPr="00732342">
        <w:t>.</w:t>
      </w:r>
    </w:p>
    <w:p w14:paraId="1553A664" w14:textId="77777777" w:rsidR="00B16A1E" w:rsidRPr="00A417D3" w:rsidRDefault="00B16A1E" w:rsidP="00B16A1E">
      <w:pPr>
        <w:pStyle w:val="Brdtextmedindrag"/>
      </w:pPr>
      <w:r>
        <w:t xml:space="preserve">I paragrafen finns ett </w:t>
      </w:r>
      <w:r w:rsidRPr="00732342">
        <w:t>undantag från sökförbu</w:t>
      </w:r>
      <w:r w:rsidRPr="00732342">
        <w:softHyphen/>
        <w:t>det i 2 kap. 14 § brotts</w:t>
      </w:r>
      <w:r>
        <w:softHyphen/>
      </w:r>
      <w:r w:rsidRPr="00732342">
        <w:t xml:space="preserve">datalagen. </w:t>
      </w:r>
      <w:r w:rsidRPr="00A417D3">
        <w:t>Undantaget omfattar endast personuppgifter som har gjorts gemensamt till</w:t>
      </w:r>
      <w:r>
        <w:softHyphen/>
      </w:r>
      <w:r w:rsidRPr="00A417D3">
        <w:t>gäng</w:t>
      </w:r>
      <w:r>
        <w:softHyphen/>
      </w:r>
      <w:r w:rsidRPr="00A417D3">
        <w:t xml:space="preserve">liga hos Kriminalvården med stöd av </w:t>
      </w:r>
      <w:r w:rsidRPr="00EA0D0C">
        <w:t>2 § 1</w:t>
      </w:r>
      <w:r>
        <w:t xml:space="preserve">, 2, </w:t>
      </w:r>
      <w:r w:rsidRPr="00EA0D0C">
        <w:t xml:space="preserve">3 eller </w:t>
      </w:r>
      <w:r>
        <w:t>5</w:t>
      </w:r>
      <w:r w:rsidRPr="00EA0D0C">
        <w:t>.</w:t>
      </w:r>
      <w:r w:rsidRPr="00A417D3">
        <w:t xml:space="preserve"> Sökningar i </w:t>
      </w:r>
      <w:r>
        <w:t>sådana</w:t>
      </w:r>
      <w:r w:rsidRPr="00A417D3">
        <w:t xml:space="preserve"> personuppgifter får göras i syfte att få fram ett urval av personer grundat på etniskt ursprung, politiska åsikter, religiös eller filosofisk övertygelse eller uppgifter som rör hälsa, sexualliv eller sexuell läggning. Sådana sökningar kan aktualiseras bl.a. inför placering av intagna för att personer från grupperingar med exempelvis politiska, etniska eller religiösa mot</w:t>
      </w:r>
      <w:r>
        <w:softHyphen/>
      </w:r>
      <w:r w:rsidRPr="00A417D3">
        <w:t>sätt</w:t>
      </w:r>
      <w:r>
        <w:softHyphen/>
      </w:r>
      <w:r w:rsidRPr="00A417D3">
        <w:t xml:space="preserve">ningar inte ska placeras tillsammans. Sökning kan också vara motiverad för att tillgodose intagnas behov och rättigheter, såsom för </w:t>
      </w:r>
      <w:r>
        <w:t xml:space="preserve">att </w:t>
      </w:r>
      <w:r w:rsidRPr="00A417D3">
        <w:t>intagna ska få möjlighet att utöva sin religion eller för att intagn</w:t>
      </w:r>
      <w:r>
        <w:t>a</w:t>
      </w:r>
      <w:r w:rsidRPr="00A417D3">
        <w:t xml:space="preserve"> ska få nödvändig läkarvård, medicinering eller specialkost.</w:t>
      </w:r>
    </w:p>
    <w:p w14:paraId="45230CCA" w14:textId="77777777" w:rsidR="00B16A1E" w:rsidRPr="00732342" w:rsidRDefault="00B16A1E" w:rsidP="00B16A1E">
      <w:pPr>
        <w:pStyle w:val="Brdtextmedindrag"/>
      </w:pPr>
      <w:r>
        <w:t xml:space="preserve">Möjligheten att söka </w:t>
      </w:r>
      <w:r w:rsidDel="00327020">
        <w:t xml:space="preserve">på </w:t>
      </w:r>
      <w:r>
        <w:t xml:space="preserve">känsliga personuppgifter är begränsad till </w:t>
      </w:r>
      <w:r w:rsidRPr="00732342">
        <w:t xml:space="preserve">de känsliga personuppgifter som anges i </w:t>
      </w:r>
      <w:r>
        <w:t>paragrafen</w:t>
      </w:r>
      <w:r w:rsidRPr="00732342">
        <w:t xml:space="preserve">. Det är alltså inte tillåtet att göra sökningar på </w:t>
      </w:r>
      <w:r>
        <w:t xml:space="preserve">t.ex. </w:t>
      </w:r>
      <w:r w:rsidRPr="00732342">
        <w:t>medlemskap i fackförening eller i biometriska uppgifter.</w:t>
      </w:r>
      <w:r>
        <w:t xml:space="preserve"> </w:t>
      </w:r>
    </w:p>
    <w:p w14:paraId="6CAE7FA4" w14:textId="77777777" w:rsidR="00B16A1E" w:rsidRDefault="00B16A1E" w:rsidP="00B16A1E">
      <w:pPr>
        <w:pStyle w:val="Brdtextmedindrag"/>
      </w:pPr>
      <w:r w:rsidRPr="00732342">
        <w:t>I vilken utsträckning det är tillåtet att behandla någon eller några av person</w:t>
      </w:r>
      <w:r>
        <w:softHyphen/>
      </w:r>
      <w:r w:rsidRPr="00732342">
        <w:t>uppgifterna i en sammanställning av sådana uppgifter som sök</w:t>
      </w:r>
      <w:r>
        <w:softHyphen/>
      </w:r>
      <w:r w:rsidRPr="00732342">
        <w:t>ningen resulterat i får prövas mot huvudregeln om behandling av känsliga personuppgifter i 2 kap. 11 § brottsdatalagen. Rätten att göra sökningar enligt denna paragraf medför alltså inte en generell rätt att behandla uppgifterna.</w:t>
      </w:r>
    </w:p>
    <w:p w14:paraId="7D63A3BF" w14:textId="77777777" w:rsidR="00B16A1E" w:rsidRPr="0062238A" w:rsidRDefault="00B16A1E" w:rsidP="00B16A1E">
      <w:pPr>
        <w:pStyle w:val="Rubrik4utannumrering"/>
        <w:rPr>
          <w:i/>
          <w:iCs/>
          <w:sz w:val="18"/>
          <w:szCs w:val="18"/>
        </w:rPr>
      </w:pPr>
      <w:r w:rsidRPr="0062238A">
        <w:rPr>
          <w:i/>
          <w:iCs/>
          <w:sz w:val="18"/>
          <w:szCs w:val="18"/>
        </w:rPr>
        <w:t>Direktåtkomst</w:t>
      </w:r>
    </w:p>
    <w:p w14:paraId="728DC940" w14:textId="77777777" w:rsidR="00B16A1E" w:rsidRPr="00F7552A" w:rsidRDefault="00B16A1E" w:rsidP="00B16A1E">
      <w:pPr>
        <w:pStyle w:val="Brdtext"/>
        <w:rPr>
          <w:i/>
          <w:iCs/>
          <w:sz w:val="18"/>
          <w:szCs w:val="18"/>
        </w:rPr>
      </w:pPr>
      <w:r w:rsidRPr="00F7552A">
        <w:rPr>
          <w:b/>
          <w:bCs/>
          <w:i/>
          <w:iCs/>
          <w:sz w:val="18"/>
          <w:szCs w:val="18"/>
        </w:rPr>
        <w:t>6 §</w:t>
      </w:r>
      <w:r w:rsidRPr="00F7552A">
        <w:rPr>
          <w:i/>
          <w:iCs/>
          <w:sz w:val="18"/>
          <w:szCs w:val="18"/>
        </w:rPr>
        <w:t>    Regeringskansliet, Polismyndigheten, Säkerhetspolisen och Tullverket får för ett syfte som anges i 1 kap. 2 § brottsdatalagen (2018:1177) medges direkt</w:t>
      </w:r>
      <w:r w:rsidRPr="00F7552A">
        <w:rPr>
          <w:i/>
          <w:iCs/>
          <w:sz w:val="18"/>
          <w:szCs w:val="18"/>
        </w:rPr>
        <w:softHyphen/>
        <w:t>åtkomst till personuppgifter som har gjorts gemensamt tillgängliga hos Kriminal</w:t>
      </w:r>
      <w:r w:rsidRPr="00F7552A">
        <w:rPr>
          <w:i/>
          <w:iCs/>
          <w:sz w:val="18"/>
          <w:szCs w:val="18"/>
        </w:rPr>
        <w:softHyphen/>
        <w:t xml:space="preserve">vården. </w:t>
      </w:r>
    </w:p>
    <w:p w14:paraId="446E879F" w14:textId="566966DD" w:rsidR="00B16A1E" w:rsidRPr="00F7552A" w:rsidRDefault="00B16A1E" w:rsidP="00B16A1E">
      <w:pPr>
        <w:pStyle w:val="Brdtextmedindrag"/>
        <w:rPr>
          <w:i/>
          <w:iCs/>
          <w:sz w:val="18"/>
          <w:szCs w:val="18"/>
        </w:rPr>
      </w:pPr>
      <w:r w:rsidRPr="00F7552A">
        <w:rPr>
          <w:i/>
          <w:iCs/>
          <w:sz w:val="18"/>
          <w:szCs w:val="18"/>
        </w:rPr>
        <w:t xml:space="preserve">Regeringskansliet får dock medges direktåtkomst </w:t>
      </w:r>
      <w:r w:rsidR="00791CFB" w:rsidRPr="00F7552A">
        <w:rPr>
          <w:i/>
          <w:iCs/>
          <w:sz w:val="18"/>
          <w:szCs w:val="18"/>
        </w:rPr>
        <w:t xml:space="preserve">endast </w:t>
      </w:r>
      <w:r w:rsidRPr="00F7552A">
        <w:rPr>
          <w:i/>
          <w:iCs/>
          <w:sz w:val="18"/>
          <w:szCs w:val="18"/>
        </w:rPr>
        <w:t>till sådana uppgifter som behövs i ärenden om nåd.</w:t>
      </w:r>
    </w:p>
    <w:p w14:paraId="5F55C3D7" w14:textId="77777777" w:rsidR="00B16A1E" w:rsidRPr="002A49B0" w:rsidRDefault="00B16A1E" w:rsidP="00B16A1E">
      <w:pPr>
        <w:pStyle w:val="Brdtextmedindrag"/>
      </w:pPr>
    </w:p>
    <w:p w14:paraId="7846EA37" w14:textId="77777777" w:rsidR="00B16A1E" w:rsidRPr="0049001B" w:rsidRDefault="00B16A1E" w:rsidP="00B16A1E">
      <w:pPr>
        <w:pStyle w:val="Brdtextmedindrag"/>
        <w:ind w:firstLine="0"/>
      </w:pPr>
      <w:r>
        <w:t>I p</w:t>
      </w:r>
      <w:r w:rsidRPr="00732342">
        <w:t>aragrafen</w:t>
      </w:r>
      <w:r>
        <w:t xml:space="preserve">, som är ny, </w:t>
      </w:r>
      <w:r w:rsidRPr="00732342">
        <w:t>reglera</w:t>
      </w:r>
      <w:r>
        <w:t>s</w:t>
      </w:r>
      <w:r w:rsidRPr="00732342">
        <w:t xml:space="preserve"> </w:t>
      </w:r>
      <w:r>
        <w:t xml:space="preserve">Kriminalvårdens </w:t>
      </w:r>
      <w:r w:rsidRPr="00732342">
        <w:t>möjlighet att medge direktåt</w:t>
      </w:r>
      <w:r>
        <w:softHyphen/>
      </w:r>
      <w:r w:rsidRPr="00732342">
        <w:t>komst till personuppgifter som har gjorts gemen</w:t>
      </w:r>
      <w:r w:rsidRPr="00732342">
        <w:softHyphen/>
        <w:t>samt tillgängliga</w:t>
      </w:r>
      <w:r>
        <w:t xml:space="preserve"> hos myndig</w:t>
      </w:r>
      <w:r>
        <w:softHyphen/>
        <w:t>heten</w:t>
      </w:r>
      <w:r w:rsidRPr="00732342">
        <w:t>.</w:t>
      </w:r>
      <w:r>
        <w:t xml:space="preserve"> Övervägandena finns i </w:t>
      </w:r>
      <w:r w:rsidRPr="00732342">
        <w:t>avsnitt</w:t>
      </w:r>
      <w:r>
        <w:t> 9.1</w:t>
      </w:r>
      <w:r w:rsidRPr="00732342">
        <w:t>.</w:t>
      </w:r>
    </w:p>
    <w:p w14:paraId="53943B63" w14:textId="77777777" w:rsidR="00B16A1E" w:rsidRDefault="00B16A1E" w:rsidP="00B16A1E">
      <w:pPr>
        <w:pStyle w:val="Brdtextmedindrag"/>
      </w:pPr>
      <w:r w:rsidRPr="0049001B">
        <w:t>Den grundläggande innebörden av begreppet direktåtkomst är att någon har direkt tillgång till personuppgifter som finns i t.ex. register, databaser eller andra samlingar av uppgifter som behandlas automatiserat och på egen hand kan söka efter information, dock utan att kunna påverka inne</w:t>
      </w:r>
      <w:r>
        <w:softHyphen/>
      </w:r>
      <w:r w:rsidRPr="0049001B">
        <w:t>hållet i uppgiftssamlingen.</w:t>
      </w:r>
    </w:p>
    <w:p w14:paraId="78B72518" w14:textId="77777777" w:rsidR="00B16A1E" w:rsidRDefault="00B16A1E" w:rsidP="00B16A1E">
      <w:pPr>
        <w:pStyle w:val="Brdtextmedindrag"/>
      </w:pPr>
      <w:r w:rsidRPr="00732342">
        <w:t xml:space="preserve">I </w:t>
      </w:r>
      <w:r w:rsidRPr="00C45739">
        <w:rPr>
          <w:i/>
          <w:iCs/>
        </w:rPr>
        <w:t>första stycket</w:t>
      </w:r>
      <w:r w:rsidRPr="00732342">
        <w:t xml:space="preserve"> </w:t>
      </w:r>
      <w:bookmarkStart w:id="351" w:name="_Hlk203462044"/>
      <w:r>
        <w:t xml:space="preserve">anges vilka </w:t>
      </w:r>
      <w:r w:rsidRPr="00732342">
        <w:t xml:space="preserve">myndigheter som </w:t>
      </w:r>
      <w:bookmarkEnd w:id="351"/>
      <w:r w:rsidRPr="00732342">
        <w:t>kan medges direkt</w:t>
      </w:r>
      <w:r>
        <w:softHyphen/>
      </w:r>
      <w:r w:rsidRPr="00732342">
        <w:t>åtkomst till uppgifter som har gjorts gemensamt tillgängliga</w:t>
      </w:r>
      <w:r>
        <w:t xml:space="preserve"> hos Kriminal</w:t>
      </w:r>
      <w:r>
        <w:softHyphen/>
        <w:t>vården.</w:t>
      </w:r>
      <w:r w:rsidRPr="00732342">
        <w:t xml:space="preserve"> Med undantag för Tullverket är det samma myndigheter som hittills har kunnat medges direktåtkom</w:t>
      </w:r>
      <w:r>
        <w:t>st till uppgifter i det centrala kriminal</w:t>
      </w:r>
      <w:r>
        <w:softHyphen/>
        <w:t xml:space="preserve">vårdsregistret. Myndigheterna får endast </w:t>
      </w:r>
      <w:r w:rsidRPr="0090426D">
        <w:t xml:space="preserve">medges </w:t>
      </w:r>
      <w:r>
        <w:t xml:space="preserve">direktåtkomst för ett syfte som </w:t>
      </w:r>
      <w:r w:rsidRPr="0090426D">
        <w:t>anges i 1</w:t>
      </w:r>
      <w:r>
        <w:t> </w:t>
      </w:r>
      <w:r w:rsidRPr="0090426D">
        <w:t>kap. 2</w:t>
      </w:r>
      <w:r>
        <w:t> </w:t>
      </w:r>
      <w:r w:rsidRPr="0090426D">
        <w:t xml:space="preserve">§ brottsdatalagen. </w:t>
      </w:r>
    </w:p>
    <w:p w14:paraId="25170BA5" w14:textId="77777777" w:rsidR="00B16A1E" w:rsidRDefault="00B16A1E" w:rsidP="00B16A1E">
      <w:pPr>
        <w:pStyle w:val="Brdtextmedindrag"/>
        <w:rPr>
          <w:rFonts w:asciiTheme="minorHAnsi" w:hAnsiTheme="minorHAnsi"/>
          <w:sz w:val="22"/>
        </w:rPr>
      </w:pPr>
      <w:r w:rsidRPr="00732342">
        <w:t xml:space="preserve">Av </w:t>
      </w:r>
      <w:r w:rsidRPr="00732342">
        <w:rPr>
          <w:i/>
          <w:iCs/>
        </w:rPr>
        <w:t>andra stycket</w:t>
      </w:r>
      <w:r w:rsidRPr="00732342">
        <w:t xml:space="preserve"> framgår att Regeringskansliet endast får </w:t>
      </w:r>
      <w:r>
        <w:t>med</w:t>
      </w:r>
      <w:r w:rsidRPr="00732342">
        <w:t xml:space="preserve">ges </w:t>
      </w:r>
      <w:r>
        <w:t>direktåtkomst</w:t>
      </w:r>
      <w:r w:rsidRPr="00732342">
        <w:t xml:space="preserve"> till sådana </w:t>
      </w:r>
      <w:r>
        <w:t xml:space="preserve">gemensamt tillgängliga </w:t>
      </w:r>
      <w:r w:rsidRPr="00732342">
        <w:t>uppgifter som behövs i ärenden om nåd.</w:t>
      </w:r>
      <w:r w:rsidRPr="00FE53BD">
        <w:rPr>
          <w:rFonts w:asciiTheme="minorHAnsi" w:hAnsiTheme="minorHAnsi"/>
          <w:sz w:val="22"/>
        </w:rPr>
        <w:t xml:space="preserve"> </w:t>
      </w:r>
    </w:p>
    <w:p w14:paraId="00269196" w14:textId="77777777" w:rsidR="00B16A1E" w:rsidRDefault="00B16A1E" w:rsidP="00B16A1E">
      <w:pPr>
        <w:pStyle w:val="Brdtextmedindrag"/>
      </w:pPr>
      <w:r>
        <w:t xml:space="preserve">Paragrafen </w:t>
      </w:r>
      <w:r w:rsidRPr="0087612D">
        <w:t xml:space="preserve">innebär </w:t>
      </w:r>
      <w:r>
        <w:t xml:space="preserve">inte att </w:t>
      </w:r>
      <w:r w:rsidRPr="0087612D">
        <w:t>de angivna myndigheterna har en rätt till direktåtkoms</w:t>
      </w:r>
      <w:r>
        <w:t xml:space="preserve">t. </w:t>
      </w:r>
      <w:r w:rsidRPr="00FE53BD">
        <w:t xml:space="preserve">Det är </w:t>
      </w:r>
      <w:r>
        <w:t xml:space="preserve">Kriminalvården </w:t>
      </w:r>
      <w:r w:rsidRPr="00FE53BD">
        <w:t>som avgör om person</w:t>
      </w:r>
      <w:r>
        <w:softHyphen/>
      </w:r>
      <w:r w:rsidRPr="00FE53BD">
        <w:t xml:space="preserve">uppgifterna kan tillhandahållas genom direktåtkomst. </w:t>
      </w:r>
      <w:r>
        <w:t xml:space="preserve">Paragrafen har vidare inte någon sekretessbrytande verkan. </w:t>
      </w:r>
      <w:r w:rsidRPr="0090426D">
        <w:t>Möjligheten att lämna ut vissa uppgifter genom direkt</w:t>
      </w:r>
      <w:r>
        <w:softHyphen/>
      </w:r>
      <w:r w:rsidRPr="0090426D">
        <w:t>åtkomst kan</w:t>
      </w:r>
      <w:r>
        <w:t xml:space="preserve"> därför </w:t>
      </w:r>
      <w:r w:rsidRPr="0090426D">
        <w:t xml:space="preserve">vara begränsad genom att uppgifterna är skyddade av sekretess. Genom att </w:t>
      </w:r>
      <w:r>
        <w:t xml:space="preserve">Kriminalvården </w:t>
      </w:r>
      <w:r w:rsidRPr="0090426D">
        <w:t xml:space="preserve">i </w:t>
      </w:r>
      <w:r>
        <w:t>2 </w:t>
      </w:r>
      <w:r w:rsidRPr="0090426D">
        <w:t xml:space="preserve">kap. </w:t>
      </w:r>
      <w:r>
        <w:t>5 </w:t>
      </w:r>
      <w:r w:rsidRPr="0090426D">
        <w:t>§ åläggs en sekretess</w:t>
      </w:r>
      <w:r>
        <w:softHyphen/>
      </w:r>
      <w:r w:rsidRPr="0090426D">
        <w:t>brytande uppgifts</w:t>
      </w:r>
      <w:r>
        <w:softHyphen/>
      </w:r>
      <w:r w:rsidRPr="0090426D">
        <w:t xml:space="preserve">skyldighet i förhållande till </w:t>
      </w:r>
      <w:r>
        <w:t xml:space="preserve">de andra myndigheterna, </w:t>
      </w:r>
      <w:r w:rsidRPr="0090426D">
        <w:t>kan dock uppg</w:t>
      </w:r>
      <w:r>
        <w:t xml:space="preserve">ifter som </w:t>
      </w:r>
      <w:r w:rsidRPr="001774AE">
        <w:t>den mottagande myndigheten be</w:t>
      </w:r>
      <w:r w:rsidRPr="001774AE">
        <w:softHyphen/>
        <w:t>höver för ett sådant syfte som anges i 1 kap. 2 § brottsdatalagen lämnas ut.</w:t>
      </w:r>
    </w:p>
    <w:p w14:paraId="62ABD665" w14:textId="77777777" w:rsidR="00B16A1E" w:rsidRPr="00732342" w:rsidRDefault="00B16A1E" w:rsidP="00B16A1E">
      <w:pPr>
        <w:pStyle w:val="Brdtextmedindrag"/>
      </w:pPr>
      <w:r>
        <w:t>Direktåtkomst till person</w:t>
      </w:r>
      <w:r w:rsidRPr="00732342">
        <w:t>uppgifter i säkerhetsre</w:t>
      </w:r>
      <w:r w:rsidRPr="00732342">
        <w:softHyphen/>
        <w:t xml:space="preserve">gistret regleras i 4 kap. </w:t>
      </w:r>
      <w:r>
        <w:t>6</w:t>
      </w:r>
      <w:r w:rsidRPr="00732342">
        <w:t> §.</w:t>
      </w:r>
    </w:p>
    <w:p w14:paraId="754CD5A7" w14:textId="77777777" w:rsidR="00B16A1E" w:rsidRPr="0062238A" w:rsidRDefault="00B16A1E" w:rsidP="00B16A1E">
      <w:pPr>
        <w:pStyle w:val="Rubrik4utannumrering"/>
        <w:rPr>
          <w:i/>
          <w:iCs/>
          <w:sz w:val="18"/>
          <w:szCs w:val="18"/>
        </w:rPr>
      </w:pPr>
      <w:r w:rsidRPr="0062238A">
        <w:rPr>
          <w:i/>
          <w:iCs/>
          <w:sz w:val="18"/>
          <w:szCs w:val="18"/>
        </w:rPr>
        <w:t>Rätt att meddela föreskrifter</w:t>
      </w:r>
    </w:p>
    <w:p w14:paraId="1FAD64A7" w14:textId="77777777" w:rsidR="00B16A1E" w:rsidRPr="00F7552A" w:rsidRDefault="00B16A1E" w:rsidP="00B16A1E">
      <w:pPr>
        <w:pStyle w:val="Brdtext"/>
        <w:keepNext/>
        <w:rPr>
          <w:i/>
          <w:iCs/>
          <w:sz w:val="18"/>
          <w:szCs w:val="18"/>
        </w:rPr>
      </w:pPr>
      <w:r w:rsidRPr="00F7552A">
        <w:rPr>
          <w:b/>
          <w:i/>
          <w:iCs/>
          <w:sz w:val="18"/>
          <w:szCs w:val="18"/>
        </w:rPr>
        <w:t>7 §</w:t>
      </w:r>
      <w:r w:rsidRPr="00F7552A">
        <w:rPr>
          <w:i/>
          <w:iCs/>
          <w:sz w:val="18"/>
          <w:szCs w:val="18"/>
        </w:rPr>
        <w:t xml:space="preserve">    Regeringen eller den myndighet som regeringen bestämmer kan med stöd av 8 kap. 7 § regeringsformen meddela föreskrifter om </w:t>
      </w:r>
    </w:p>
    <w:p w14:paraId="59FB0D3E" w14:textId="77777777" w:rsidR="00B16A1E" w:rsidRPr="00F7552A" w:rsidRDefault="00B16A1E" w:rsidP="00B16A1E">
      <w:pPr>
        <w:pStyle w:val="Brdtextmedindrag"/>
        <w:rPr>
          <w:i/>
          <w:iCs/>
          <w:sz w:val="18"/>
          <w:szCs w:val="18"/>
        </w:rPr>
      </w:pPr>
      <w:r w:rsidRPr="00F7552A">
        <w:rPr>
          <w:i/>
          <w:iCs/>
          <w:sz w:val="18"/>
          <w:szCs w:val="18"/>
        </w:rPr>
        <w:t xml:space="preserve">1. vilka personuppgifter som får göras gemensamt tillgängliga, och </w:t>
      </w:r>
    </w:p>
    <w:p w14:paraId="0F37F4AB" w14:textId="77777777" w:rsidR="00B16A1E" w:rsidRPr="00F7552A" w:rsidRDefault="00B16A1E" w:rsidP="00B16A1E">
      <w:pPr>
        <w:pStyle w:val="Brdtextmedindrag"/>
        <w:rPr>
          <w:i/>
          <w:iCs/>
          <w:sz w:val="18"/>
          <w:szCs w:val="18"/>
        </w:rPr>
      </w:pPr>
      <w:r w:rsidRPr="00F7552A">
        <w:rPr>
          <w:i/>
          <w:iCs/>
          <w:sz w:val="18"/>
          <w:szCs w:val="18"/>
        </w:rPr>
        <w:t>2. omfattningen av direktåtkomst till uppgifter som har gjorts gemensamt tillgängliga och om behörighet och säkerhet vid sådan åtkomst.</w:t>
      </w:r>
    </w:p>
    <w:p w14:paraId="70B2023C" w14:textId="77777777" w:rsidR="00B16A1E" w:rsidRPr="00E63D4F" w:rsidRDefault="00B16A1E" w:rsidP="00B16A1E">
      <w:pPr>
        <w:pStyle w:val="Brdtextmedindrag"/>
      </w:pPr>
    </w:p>
    <w:p w14:paraId="780CA7E3" w14:textId="431847BB" w:rsidR="00B16A1E" w:rsidRPr="00FC131C" w:rsidRDefault="00B16A1E" w:rsidP="002634EE">
      <w:pPr>
        <w:pStyle w:val="Brdtext"/>
      </w:pPr>
      <w:r w:rsidRPr="00FC131C">
        <w:t xml:space="preserve">I </w:t>
      </w:r>
      <w:r w:rsidRPr="00C45739">
        <w:rPr>
          <w:rStyle w:val="BrdtextmedindragChar"/>
        </w:rPr>
        <w:t xml:space="preserve">paragrafen, som är ny, </w:t>
      </w:r>
      <w:r w:rsidRPr="00D62DF5">
        <w:rPr>
          <w:rStyle w:val="BrdtextmedindragChar"/>
        </w:rPr>
        <w:t xml:space="preserve">finns en upplysning </w:t>
      </w:r>
      <w:r w:rsidRPr="00C45739">
        <w:rPr>
          <w:rStyle w:val="BrdtextmedindragChar"/>
        </w:rPr>
        <w:t xml:space="preserve">om att regeringen eller den myndighet som regeringen bestämmer kan meddela föreskrifter om vilka </w:t>
      </w:r>
      <w:r>
        <w:rPr>
          <w:rStyle w:val="BrdtextmedindragChar"/>
        </w:rPr>
        <w:t>person</w:t>
      </w:r>
      <w:r>
        <w:rPr>
          <w:rStyle w:val="BrdtextmedindragChar"/>
        </w:rPr>
        <w:softHyphen/>
      </w:r>
      <w:r w:rsidRPr="00C45739">
        <w:rPr>
          <w:rStyle w:val="BrdtextmedindragChar"/>
        </w:rPr>
        <w:t>uppgifter som får göras gemen</w:t>
      </w:r>
      <w:r w:rsidR="005A6CF5">
        <w:rPr>
          <w:rStyle w:val="BrdtextmedindragChar"/>
        </w:rPr>
        <w:t>sam</w:t>
      </w:r>
      <w:r w:rsidRPr="00C45739">
        <w:rPr>
          <w:rStyle w:val="BrdtextmedindragChar"/>
        </w:rPr>
        <w:t xml:space="preserve">t tillgängliga </w:t>
      </w:r>
      <w:r>
        <w:rPr>
          <w:rStyle w:val="BrdtextmedindragChar"/>
        </w:rPr>
        <w:t xml:space="preserve">samt om </w:t>
      </w:r>
      <w:r w:rsidRPr="00C45739">
        <w:rPr>
          <w:rStyle w:val="BrdtextmedindragChar"/>
        </w:rPr>
        <w:t>omfatt</w:t>
      </w:r>
      <w:r>
        <w:rPr>
          <w:rStyle w:val="BrdtextmedindragChar"/>
        </w:rPr>
        <w:softHyphen/>
      </w:r>
      <w:r w:rsidRPr="00C45739">
        <w:rPr>
          <w:rStyle w:val="BrdtextmedindragChar"/>
        </w:rPr>
        <w:t xml:space="preserve">ningen av direktåtkomst till </w:t>
      </w:r>
      <w:r>
        <w:rPr>
          <w:rStyle w:val="BrdtextmedindragChar"/>
        </w:rPr>
        <w:t>uppgifter som har gjorts gemensamt tillgäng</w:t>
      </w:r>
      <w:r>
        <w:rPr>
          <w:rStyle w:val="BrdtextmedindragChar"/>
        </w:rPr>
        <w:softHyphen/>
        <w:t xml:space="preserve">liga </w:t>
      </w:r>
      <w:r w:rsidRPr="00C45739">
        <w:rPr>
          <w:rStyle w:val="BrdtextmedindragChar"/>
        </w:rPr>
        <w:t>och om behörighet och säkerhet vid sådan åtkomst</w:t>
      </w:r>
      <w:r>
        <w:t xml:space="preserve">. </w:t>
      </w:r>
      <w:r w:rsidRPr="00FC131C">
        <w:t>Övervägandena finns i avsnitt</w:t>
      </w:r>
      <w:r>
        <w:t> </w:t>
      </w:r>
      <w:r w:rsidRPr="00FC131C">
        <w:t>1</w:t>
      </w:r>
      <w:r>
        <w:t>0</w:t>
      </w:r>
      <w:r w:rsidRPr="00FC131C">
        <w:t>.</w:t>
      </w:r>
    </w:p>
    <w:p w14:paraId="1891A57B" w14:textId="77777777" w:rsidR="00B16A1E" w:rsidRPr="0029711E" w:rsidRDefault="00B16A1E" w:rsidP="00B16A1E">
      <w:pPr>
        <w:pStyle w:val="Rubrik3utannumrering"/>
        <w:rPr>
          <w:i/>
          <w:sz w:val="20"/>
          <w:szCs w:val="20"/>
        </w:rPr>
      </w:pPr>
      <w:r w:rsidRPr="0029711E">
        <w:rPr>
          <w:i/>
          <w:sz w:val="20"/>
          <w:szCs w:val="20"/>
        </w:rPr>
        <w:t>4</w:t>
      </w:r>
      <w:r w:rsidRPr="0029711E">
        <w:rPr>
          <w:rFonts w:ascii="Cambria" w:hAnsi="Cambria" w:cs="Cambria"/>
          <w:i/>
          <w:sz w:val="20"/>
          <w:szCs w:val="20"/>
        </w:rPr>
        <w:t> </w:t>
      </w:r>
      <w:r w:rsidRPr="0029711E">
        <w:rPr>
          <w:i/>
          <w:sz w:val="20"/>
          <w:szCs w:val="20"/>
        </w:rPr>
        <w:t>kap.</w:t>
      </w:r>
    </w:p>
    <w:p w14:paraId="26861675" w14:textId="77777777" w:rsidR="00B16A1E" w:rsidRDefault="00B16A1E" w:rsidP="00B16A1E">
      <w:pPr>
        <w:pStyle w:val="Brdtext"/>
        <w:rPr>
          <w:sz w:val="18"/>
          <w:szCs w:val="18"/>
        </w:rPr>
      </w:pPr>
      <w:r w:rsidRPr="003407E2">
        <w:rPr>
          <w:b/>
          <w:bCs/>
          <w:sz w:val="18"/>
          <w:szCs w:val="18"/>
        </w:rPr>
        <w:t>2 §</w:t>
      </w:r>
      <w:r w:rsidRPr="003407E2">
        <w:rPr>
          <w:sz w:val="18"/>
          <w:szCs w:val="18"/>
        </w:rPr>
        <w:t xml:space="preserve">    I säkerhetsregistret får </w:t>
      </w:r>
      <w:r w:rsidRPr="004A7E2A">
        <w:rPr>
          <w:i/>
          <w:sz w:val="18"/>
          <w:szCs w:val="18"/>
        </w:rPr>
        <w:t>personuppgifter</w:t>
      </w:r>
      <w:r w:rsidRPr="003407E2">
        <w:rPr>
          <w:sz w:val="18"/>
          <w:szCs w:val="18"/>
        </w:rPr>
        <w:t xml:space="preserve"> behandlas om en person som är häktad</w:t>
      </w:r>
      <w:r w:rsidRPr="003407E2">
        <w:rPr>
          <w:i/>
          <w:iCs/>
          <w:sz w:val="18"/>
          <w:szCs w:val="18"/>
        </w:rPr>
        <w:t xml:space="preserve"> </w:t>
      </w:r>
      <w:r w:rsidRPr="003407E2">
        <w:rPr>
          <w:sz w:val="18"/>
          <w:szCs w:val="18"/>
        </w:rPr>
        <w:t xml:space="preserve">eller </w:t>
      </w:r>
      <w:r w:rsidRPr="004A7E2A">
        <w:rPr>
          <w:i/>
          <w:iCs/>
          <w:sz w:val="18"/>
          <w:szCs w:val="18"/>
        </w:rPr>
        <w:t>dömd till fängelse</w:t>
      </w:r>
      <w:r>
        <w:rPr>
          <w:i/>
          <w:iCs/>
          <w:sz w:val="18"/>
          <w:szCs w:val="18"/>
        </w:rPr>
        <w:t xml:space="preserve"> </w:t>
      </w:r>
      <w:r w:rsidRPr="003407E2">
        <w:rPr>
          <w:sz w:val="18"/>
          <w:szCs w:val="18"/>
        </w:rPr>
        <w:t xml:space="preserve">och som är eller har varit placerad på </w:t>
      </w:r>
      <w:r w:rsidRPr="00973374">
        <w:rPr>
          <w:i/>
          <w:iCs/>
          <w:sz w:val="18"/>
          <w:szCs w:val="18"/>
        </w:rPr>
        <w:t>eller uppfyller kraven för att placera</w:t>
      </w:r>
      <w:r w:rsidRPr="00453348">
        <w:rPr>
          <w:i/>
          <w:iCs/>
          <w:sz w:val="18"/>
          <w:szCs w:val="18"/>
        </w:rPr>
        <w:t>s på</w:t>
      </w:r>
      <w:r w:rsidRPr="00DA186C">
        <w:rPr>
          <w:sz w:val="18"/>
          <w:szCs w:val="18"/>
        </w:rPr>
        <w:t xml:space="preserve"> </w:t>
      </w:r>
      <w:r w:rsidRPr="003407E2">
        <w:rPr>
          <w:sz w:val="18"/>
          <w:szCs w:val="18"/>
        </w:rPr>
        <w:t>en säkerhetsavdelning.</w:t>
      </w:r>
    </w:p>
    <w:p w14:paraId="011857E1" w14:textId="77777777" w:rsidR="00B16A1E" w:rsidRPr="003407E2" w:rsidRDefault="00B16A1E" w:rsidP="00B16A1E">
      <w:pPr>
        <w:pStyle w:val="Brdtextmedindrag"/>
        <w:rPr>
          <w:sz w:val="18"/>
          <w:szCs w:val="18"/>
        </w:rPr>
      </w:pPr>
      <w:r w:rsidRPr="003407E2">
        <w:rPr>
          <w:sz w:val="18"/>
          <w:szCs w:val="18"/>
        </w:rPr>
        <w:t xml:space="preserve">I registret får även </w:t>
      </w:r>
      <w:r w:rsidRPr="004A7E2A">
        <w:rPr>
          <w:i/>
          <w:sz w:val="18"/>
          <w:szCs w:val="18"/>
        </w:rPr>
        <w:t>personuppgifter</w:t>
      </w:r>
      <w:r w:rsidRPr="003407E2">
        <w:rPr>
          <w:sz w:val="18"/>
          <w:szCs w:val="18"/>
        </w:rPr>
        <w:t xml:space="preserve"> behandlas om en person som är häktad eller </w:t>
      </w:r>
      <w:r w:rsidRPr="00AF385D">
        <w:rPr>
          <w:i/>
          <w:iCs/>
          <w:sz w:val="18"/>
          <w:szCs w:val="18"/>
        </w:rPr>
        <w:t>avtjänar</w:t>
      </w:r>
      <w:r w:rsidRPr="003407E2">
        <w:rPr>
          <w:sz w:val="18"/>
          <w:szCs w:val="18"/>
        </w:rPr>
        <w:t xml:space="preserve"> ett fängelsestraff</w:t>
      </w:r>
      <w:r>
        <w:rPr>
          <w:sz w:val="18"/>
          <w:szCs w:val="18"/>
        </w:rPr>
        <w:t>,</w:t>
      </w:r>
      <w:r w:rsidRPr="003407E2">
        <w:rPr>
          <w:i/>
          <w:iCs/>
          <w:sz w:val="18"/>
          <w:szCs w:val="18"/>
        </w:rPr>
        <w:t xml:space="preserve"> </w:t>
      </w:r>
      <w:r w:rsidRPr="003407E2">
        <w:rPr>
          <w:sz w:val="18"/>
          <w:szCs w:val="18"/>
        </w:rPr>
        <w:t>om det finns risk för att han eller hon</w:t>
      </w:r>
    </w:p>
    <w:p w14:paraId="1DF01042" w14:textId="77777777" w:rsidR="00B16A1E" w:rsidRPr="003407E2" w:rsidRDefault="00B16A1E" w:rsidP="00B16A1E">
      <w:pPr>
        <w:pStyle w:val="Brdtextmedindrag"/>
        <w:rPr>
          <w:sz w:val="18"/>
          <w:szCs w:val="18"/>
        </w:rPr>
      </w:pPr>
      <w:r w:rsidRPr="003407E2">
        <w:rPr>
          <w:sz w:val="18"/>
          <w:szCs w:val="18"/>
        </w:rPr>
        <w:t>1. under häktning eller verkställighet av fängelsestraff begår brott som inte är ringa eller utövar brottslig verksamhet som innefattar brott för vilket det är före</w:t>
      </w:r>
      <w:r>
        <w:rPr>
          <w:sz w:val="18"/>
          <w:szCs w:val="18"/>
        </w:rPr>
        <w:softHyphen/>
      </w:r>
      <w:r w:rsidRPr="003407E2">
        <w:rPr>
          <w:sz w:val="18"/>
          <w:szCs w:val="18"/>
        </w:rPr>
        <w:t>skrivet fängelse i två år eller mer,</w:t>
      </w:r>
    </w:p>
    <w:p w14:paraId="1DAC6C54" w14:textId="77777777" w:rsidR="00B16A1E" w:rsidRPr="003407E2" w:rsidRDefault="00B16A1E" w:rsidP="00B16A1E">
      <w:pPr>
        <w:pStyle w:val="Brdtextmedindrag"/>
        <w:rPr>
          <w:sz w:val="18"/>
          <w:szCs w:val="18"/>
        </w:rPr>
      </w:pPr>
      <w:r w:rsidRPr="003407E2">
        <w:rPr>
          <w:sz w:val="18"/>
          <w:szCs w:val="18"/>
        </w:rPr>
        <w:t>2. förbereder rymning eller försöker rymma,</w:t>
      </w:r>
    </w:p>
    <w:p w14:paraId="7AC481E8" w14:textId="77777777" w:rsidR="00B16A1E" w:rsidRPr="003407E2" w:rsidRDefault="00B16A1E" w:rsidP="00B16A1E">
      <w:pPr>
        <w:pStyle w:val="Brdtextmedindrag"/>
        <w:rPr>
          <w:sz w:val="18"/>
          <w:szCs w:val="18"/>
        </w:rPr>
      </w:pPr>
      <w:r w:rsidRPr="003407E2">
        <w:rPr>
          <w:sz w:val="18"/>
          <w:szCs w:val="18"/>
        </w:rPr>
        <w:t>3. blir föremål för fritagning,</w:t>
      </w:r>
    </w:p>
    <w:p w14:paraId="5FB889FE" w14:textId="77777777" w:rsidR="00B16A1E" w:rsidRPr="00DA186C" w:rsidRDefault="00B16A1E" w:rsidP="00B16A1E">
      <w:pPr>
        <w:pStyle w:val="Brdtextmedindrag"/>
        <w:rPr>
          <w:sz w:val="18"/>
          <w:szCs w:val="18"/>
        </w:rPr>
      </w:pPr>
      <w:r w:rsidRPr="003407E2">
        <w:rPr>
          <w:sz w:val="18"/>
          <w:szCs w:val="18"/>
        </w:rPr>
        <w:t>4. bidrar till att allvarligt störa ordningen eller säkerheten på ett häkte</w:t>
      </w:r>
      <w:r w:rsidRPr="006843FC">
        <w:rPr>
          <w:i/>
          <w:iCs/>
          <w:sz w:val="18"/>
          <w:szCs w:val="18"/>
        </w:rPr>
        <w:t>,</w:t>
      </w:r>
      <w:r w:rsidRPr="003407E2">
        <w:rPr>
          <w:sz w:val="18"/>
          <w:szCs w:val="18"/>
        </w:rPr>
        <w:t xml:space="preserve"> i en kriminalvårdsanstalt </w:t>
      </w:r>
      <w:r w:rsidRPr="004A7E2A">
        <w:rPr>
          <w:i/>
          <w:iCs/>
          <w:sz w:val="18"/>
          <w:szCs w:val="18"/>
        </w:rPr>
        <w:t xml:space="preserve">eller </w:t>
      </w:r>
      <w:r w:rsidRPr="001C5B83">
        <w:rPr>
          <w:i/>
          <w:iCs/>
          <w:sz w:val="18"/>
          <w:szCs w:val="18"/>
        </w:rPr>
        <w:t xml:space="preserve">i </w:t>
      </w:r>
      <w:r w:rsidRPr="004A7E2A">
        <w:rPr>
          <w:i/>
          <w:iCs/>
          <w:sz w:val="18"/>
          <w:szCs w:val="18"/>
        </w:rPr>
        <w:t xml:space="preserve">en annan lokal där </w:t>
      </w:r>
      <w:r w:rsidRPr="001C5B83">
        <w:rPr>
          <w:i/>
          <w:iCs/>
          <w:sz w:val="18"/>
          <w:szCs w:val="18"/>
        </w:rPr>
        <w:t>Kriminalvården</w:t>
      </w:r>
      <w:r w:rsidRPr="004A7E2A">
        <w:rPr>
          <w:i/>
          <w:iCs/>
          <w:sz w:val="18"/>
          <w:szCs w:val="18"/>
        </w:rPr>
        <w:t xml:space="preserve"> </w:t>
      </w:r>
      <w:r w:rsidRPr="001C5B83" w:rsidDel="00DA186C">
        <w:rPr>
          <w:i/>
          <w:iCs/>
          <w:sz w:val="18"/>
          <w:szCs w:val="18"/>
        </w:rPr>
        <w:t>bedriver verksam</w:t>
      </w:r>
      <w:r w:rsidRPr="001C5B83" w:rsidDel="00DA186C">
        <w:rPr>
          <w:i/>
          <w:iCs/>
          <w:sz w:val="18"/>
          <w:szCs w:val="18"/>
        </w:rPr>
        <w:softHyphen/>
        <w:t>het</w:t>
      </w:r>
      <w:r w:rsidRPr="004A7E2A">
        <w:rPr>
          <w:i/>
          <w:iCs/>
          <w:sz w:val="18"/>
          <w:szCs w:val="18"/>
        </w:rPr>
        <w:t>,</w:t>
      </w:r>
    </w:p>
    <w:p w14:paraId="4592BC4D" w14:textId="77777777" w:rsidR="00B16A1E" w:rsidRPr="003407E2" w:rsidRDefault="00B16A1E" w:rsidP="00B16A1E">
      <w:pPr>
        <w:pStyle w:val="Brdtextmedindrag"/>
        <w:rPr>
          <w:i/>
          <w:iCs/>
          <w:sz w:val="18"/>
          <w:szCs w:val="18"/>
        </w:rPr>
      </w:pPr>
      <w:r w:rsidRPr="003407E2">
        <w:rPr>
          <w:sz w:val="18"/>
          <w:szCs w:val="18"/>
        </w:rPr>
        <w:t>5. under häktning eller verkställighet av ett fängelsestraff utsätts för våld eller hot</w:t>
      </w:r>
      <w:r w:rsidRPr="003407E2">
        <w:rPr>
          <w:i/>
          <w:iCs/>
          <w:sz w:val="18"/>
          <w:szCs w:val="18"/>
        </w:rPr>
        <w:t>, eller</w:t>
      </w:r>
    </w:p>
    <w:p w14:paraId="294EA673" w14:textId="77777777" w:rsidR="00B16A1E" w:rsidRPr="00A219E3" w:rsidRDefault="00B16A1E" w:rsidP="00B16A1E">
      <w:pPr>
        <w:pStyle w:val="Brdtextmedindrag"/>
        <w:rPr>
          <w:i/>
          <w:sz w:val="18"/>
          <w:szCs w:val="18"/>
        </w:rPr>
      </w:pPr>
      <w:r w:rsidRPr="003407E2">
        <w:rPr>
          <w:i/>
          <w:iCs/>
          <w:sz w:val="18"/>
          <w:szCs w:val="18"/>
        </w:rPr>
        <w:t>6. utövar våld eller hot mot eller otillbörlig påverkan på personal eller andra personer som uppehåller sig i Kriminalvårdens lokaler.</w:t>
      </w:r>
    </w:p>
    <w:p w14:paraId="49544066" w14:textId="77777777" w:rsidR="00B16A1E" w:rsidRPr="003407E2" w:rsidRDefault="00B16A1E" w:rsidP="00B16A1E">
      <w:pPr>
        <w:pStyle w:val="Brdtextmedindrag"/>
      </w:pPr>
    </w:p>
    <w:p w14:paraId="403772DB" w14:textId="77777777" w:rsidR="00B16A1E" w:rsidRPr="00732342" w:rsidRDefault="00B16A1E" w:rsidP="00B16A1E">
      <w:pPr>
        <w:pStyle w:val="Brdtextmedindrag"/>
        <w:ind w:firstLine="0"/>
      </w:pPr>
      <w:r w:rsidRPr="00732342">
        <w:t>Paragrafen reglerar</w:t>
      </w:r>
      <w:r>
        <w:t xml:space="preserve">, </w:t>
      </w:r>
      <w:r w:rsidRPr="00732342">
        <w:t>tillsammans med 3</w:t>
      </w:r>
      <w:r>
        <w:t>–4 a </w:t>
      </w:r>
      <w:r w:rsidRPr="00732342">
        <w:t xml:space="preserve">§§, </w:t>
      </w:r>
      <w:r>
        <w:t>vilka personer som får registreras i säkerhetsregistret.</w:t>
      </w:r>
      <w:r w:rsidRPr="00732342">
        <w:t xml:space="preserve"> </w:t>
      </w:r>
      <w:r w:rsidRPr="0091385F">
        <w:t xml:space="preserve">Övervägandena finns i </w:t>
      </w:r>
      <w:r w:rsidRPr="00732342">
        <w:t>avsnitt </w:t>
      </w:r>
      <w:r>
        <w:t>8</w:t>
      </w:r>
      <w:r w:rsidRPr="00321701">
        <w:t>.1.1</w:t>
      </w:r>
      <w:r w:rsidRPr="00732342">
        <w:t>.</w:t>
      </w:r>
    </w:p>
    <w:p w14:paraId="2A3E0152" w14:textId="77777777" w:rsidR="00B16A1E" w:rsidRDefault="00B16A1E" w:rsidP="00B16A1E">
      <w:pPr>
        <w:pStyle w:val="Brdtextmedindrag"/>
      </w:pPr>
      <w:r>
        <w:t xml:space="preserve">Ändringen i </w:t>
      </w:r>
      <w:r w:rsidRPr="00974484">
        <w:rPr>
          <w:i/>
          <w:iCs/>
        </w:rPr>
        <w:t>f</w:t>
      </w:r>
      <w:r w:rsidRPr="00EB3722">
        <w:rPr>
          <w:i/>
          <w:iCs/>
        </w:rPr>
        <w:t>örsta</w:t>
      </w:r>
      <w:r w:rsidRPr="00732342">
        <w:rPr>
          <w:i/>
          <w:iCs/>
        </w:rPr>
        <w:t xml:space="preserve"> stycket</w:t>
      </w:r>
      <w:r>
        <w:rPr>
          <w:i/>
          <w:iCs/>
        </w:rPr>
        <w:t xml:space="preserve"> </w:t>
      </w:r>
      <w:r>
        <w:t xml:space="preserve">innebär att </w:t>
      </w:r>
      <w:r w:rsidRPr="00732342">
        <w:t xml:space="preserve">personer som </w:t>
      </w:r>
      <w:r>
        <w:t>har dömts till fängelse men som ännu inte har börjat avtjäna straffet får behandlas i säkerhets</w:t>
      </w:r>
      <w:r>
        <w:softHyphen/>
        <w:t xml:space="preserve">registret, om de uppfyller kraven </w:t>
      </w:r>
      <w:r w:rsidRPr="00732342">
        <w:t>för att placeras på säkerhets</w:t>
      </w:r>
      <w:r>
        <w:softHyphen/>
      </w:r>
      <w:r w:rsidRPr="00732342">
        <w:t>avdelning</w:t>
      </w:r>
      <w:r>
        <w:t xml:space="preserve">. </w:t>
      </w:r>
      <w:r w:rsidRPr="00732342">
        <w:t>Vad som krävs för placering på säkerhetsavdelning framgår av 2 kap. 4 § fängelselagen (2010:610).</w:t>
      </w:r>
    </w:p>
    <w:p w14:paraId="27C55E63" w14:textId="77777777" w:rsidR="00B16A1E" w:rsidRPr="00732342" w:rsidRDefault="00B16A1E" w:rsidP="00B16A1E">
      <w:pPr>
        <w:pStyle w:val="Brdtextmedindrag"/>
      </w:pPr>
      <w:r>
        <w:t xml:space="preserve">Genom tillägget i </w:t>
      </w:r>
      <w:r w:rsidRPr="005D3D11">
        <w:rPr>
          <w:i/>
          <w:iCs/>
        </w:rPr>
        <w:t xml:space="preserve">andra stycket </w:t>
      </w:r>
      <w:r w:rsidRPr="00732342">
        <w:rPr>
          <w:i/>
          <w:iCs/>
        </w:rPr>
        <w:t>punkten 4</w:t>
      </w:r>
      <w:r w:rsidRPr="00732342">
        <w:t xml:space="preserve"> får personuppgifter om en person som är häktad eller </w:t>
      </w:r>
      <w:r>
        <w:t>avtjänar</w:t>
      </w:r>
      <w:r w:rsidRPr="00732342">
        <w:t xml:space="preserve"> ett fängelsestraff</w:t>
      </w:r>
      <w:r>
        <w:t xml:space="preserve">, i eller utanför anstalt, </w:t>
      </w:r>
      <w:r w:rsidRPr="00732342">
        <w:t>behandlas om det finns risk för att personen bidrar till att allvarligt störa ord</w:t>
      </w:r>
      <w:r w:rsidRPr="00732342">
        <w:softHyphen/>
        <w:t>ningen eller säkerheten, förutom på häkten eller i kriminal</w:t>
      </w:r>
      <w:r>
        <w:softHyphen/>
      </w:r>
      <w:r w:rsidRPr="00732342">
        <w:t>vårdsan</w:t>
      </w:r>
      <w:r w:rsidRPr="00732342">
        <w:softHyphen/>
        <w:t>stalter,</w:t>
      </w:r>
      <w:r>
        <w:t xml:space="preserve"> </w:t>
      </w:r>
      <w:r w:rsidRPr="00732342">
        <w:t>även i andra lokaler där Kriminalvården bedriver verk</w:t>
      </w:r>
      <w:r>
        <w:softHyphen/>
      </w:r>
      <w:r w:rsidRPr="00732342">
        <w:t xml:space="preserve">samhet. </w:t>
      </w:r>
      <w:r>
        <w:t xml:space="preserve">Med en annan lokal </w:t>
      </w:r>
      <w:r w:rsidRPr="00732342">
        <w:t xml:space="preserve">där Kriminalvården bedriver verksamhet </w:t>
      </w:r>
      <w:r>
        <w:t>avses</w:t>
      </w:r>
      <w:r w:rsidRPr="00732342">
        <w:t xml:space="preserve"> exempelvis halvvägs</w:t>
      </w:r>
      <w:r w:rsidRPr="00732342">
        <w:softHyphen/>
        <w:t xml:space="preserve">hus, vårdhem </w:t>
      </w:r>
      <w:r>
        <w:t xml:space="preserve">och </w:t>
      </w:r>
      <w:r w:rsidRPr="00732342">
        <w:t>arbetsplats</w:t>
      </w:r>
      <w:r>
        <w:t>er</w:t>
      </w:r>
      <w:r w:rsidRPr="00732342">
        <w:t xml:space="preserve">. </w:t>
      </w:r>
    </w:p>
    <w:p w14:paraId="59C2CD43" w14:textId="77777777" w:rsidR="00B16A1E" w:rsidRDefault="00B16A1E" w:rsidP="00B16A1E">
      <w:pPr>
        <w:pStyle w:val="Brdtextmedindrag"/>
      </w:pPr>
      <w:r w:rsidRPr="00A51E72">
        <w:t xml:space="preserve">Enligt </w:t>
      </w:r>
      <w:r w:rsidRPr="00F66B54">
        <w:rPr>
          <w:i/>
          <w:iCs/>
        </w:rPr>
        <w:t>andra stycket</w:t>
      </w:r>
      <w:r w:rsidRPr="00974484">
        <w:t xml:space="preserve"> </w:t>
      </w:r>
      <w:r>
        <w:rPr>
          <w:i/>
          <w:iCs/>
        </w:rPr>
        <w:t>p</w:t>
      </w:r>
      <w:r w:rsidRPr="00732342">
        <w:rPr>
          <w:i/>
          <w:iCs/>
        </w:rPr>
        <w:t>unkten 6</w:t>
      </w:r>
      <w:r w:rsidRPr="00732342">
        <w:t xml:space="preserve">, som är ny, </w:t>
      </w:r>
      <w:r w:rsidRPr="00A51E72">
        <w:t xml:space="preserve">får personuppgifter om en person som är häktad eller </w:t>
      </w:r>
      <w:r>
        <w:t>avtjänar</w:t>
      </w:r>
      <w:r w:rsidRPr="00A51E72">
        <w:t xml:space="preserve"> ett fängelsestraff behandlas om det finns risk för att personen utövar våld eller hot mot eller otillbörlig påverkan på personal eller andra personer som uppehåller sig i Kriminal</w:t>
      </w:r>
      <w:r>
        <w:softHyphen/>
      </w:r>
      <w:r w:rsidRPr="00A51E72">
        <w:t xml:space="preserve">vårdens lokaler. </w:t>
      </w:r>
      <w:r>
        <w:t xml:space="preserve">Bestämmelsen motsvarar det som </w:t>
      </w:r>
      <w:r w:rsidRPr="00A51E72">
        <w:t>hittills har gällt enligt 3</w:t>
      </w:r>
      <w:r>
        <w:t> </w:t>
      </w:r>
      <w:r w:rsidRPr="00A51E72">
        <w:t>kap. 3</w:t>
      </w:r>
      <w:r>
        <w:t> </w:t>
      </w:r>
      <w:r w:rsidRPr="00A51E72">
        <w:t>§</w:t>
      </w:r>
      <w:r>
        <w:t xml:space="preserve">, med den skillnaden att även häktade </w:t>
      </w:r>
      <w:r w:rsidDel="00DA6E09">
        <w:t xml:space="preserve">nu </w:t>
      </w:r>
      <w:r>
        <w:t>får registreras på denna grund.</w:t>
      </w:r>
    </w:p>
    <w:p w14:paraId="21496041" w14:textId="77777777" w:rsidR="00B16A1E" w:rsidRDefault="00B16A1E" w:rsidP="00B16A1E">
      <w:pPr>
        <w:pStyle w:val="Brdtextmedindrag"/>
      </w:pPr>
      <w:r>
        <w:t xml:space="preserve">Övriga ändringar är endast redaktionella. </w:t>
      </w:r>
    </w:p>
    <w:p w14:paraId="16FE5A15" w14:textId="77777777" w:rsidR="00B16A1E" w:rsidRDefault="00B16A1E" w:rsidP="00B16A1E">
      <w:pPr>
        <w:pStyle w:val="Brdtextmedindrag"/>
      </w:pPr>
    </w:p>
    <w:p w14:paraId="36D2A182" w14:textId="77777777" w:rsidR="00B16A1E" w:rsidRPr="003407E2" w:rsidRDefault="00B16A1E" w:rsidP="00B16A1E">
      <w:pPr>
        <w:pStyle w:val="Brdtext"/>
        <w:rPr>
          <w:sz w:val="18"/>
          <w:szCs w:val="18"/>
        </w:rPr>
      </w:pPr>
      <w:r w:rsidRPr="003407E2">
        <w:rPr>
          <w:b/>
          <w:bCs/>
          <w:sz w:val="18"/>
          <w:szCs w:val="18"/>
        </w:rPr>
        <w:t>3 §</w:t>
      </w:r>
      <w:r w:rsidRPr="003407E2">
        <w:rPr>
          <w:sz w:val="18"/>
          <w:szCs w:val="18"/>
        </w:rPr>
        <w:t xml:space="preserve">    I säkerhetsregistret får även </w:t>
      </w:r>
      <w:r w:rsidRPr="004312FA">
        <w:rPr>
          <w:i/>
          <w:sz w:val="18"/>
          <w:szCs w:val="18"/>
        </w:rPr>
        <w:t>personuppgifte</w:t>
      </w:r>
      <w:r w:rsidRPr="003407E2">
        <w:rPr>
          <w:sz w:val="18"/>
          <w:szCs w:val="18"/>
        </w:rPr>
        <w:t xml:space="preserve">r behandlas om en person som </w:t>
      </w:r>
      <w:r w:rsidRPr="00096D85">
        <w:rPr>
          <w:i/>
          <w:iCs/>
          <w:sz w:val="18"/>
          <w:szCs w:val="18"/>
        </w:rPr>
        <w:t>avtjänar</w:t>
      </w:r>
      <w:r w:rsidRPr="003407E2">
        <w:rPr>
          <w:i/>
          <w:iCs/>
          <w:sz w:val="18"/>
          <w:szCs w:val="18"/>
        </w:rPr>
        <w:t xml:space="preserve"> </w:t>
      </w:r>
      <w:r w:rsidRPr="003407E2">
        <w:rPr>
          <w:sz w:val="18"/>
          <w:szCs w:val="18"/>
        </w:rPr>
        <w:t xml:space="preserve">en </w:t>
      </w:r>
      <w:r w:rsidRPr="005D3D11">
        <w:rPr>
          <w:i/>
          <w:iCs/>
          <w:sz w:val="18"/>
          <w:szCs w:val="18"/>
        </w:rPr>
        <w:t>annan</w:t>
      </w:r>
      <w:r w:rsidRPr="00614E0E">
        <w:rPr>
          <w:sz w:val="18"/>
          <w:szCs w:val="18"/>
        </w:rPr>
        <w:t xml:space="preserve"> påföljd </w:t>
      </w:r>
      <w:r w:rsidRPr="00085CFB">
        <w:rPr>
          <w:i/>
          <w:iCs/>
          <w:sz w:val="18"/>
          <w:szCs w:val="18"/>
        </w:rPr>
        <w:t>än fängelse</w:t>
      </w:r>
      <w:r w:rsidRPr="003407E2">
        <w:rPr>
          <w:sz w:val="18"/>
          <w:szCs w:val="18"/>
        </w:rPr>
        <w:t xml:space="preserve"> inom </w:t>
      </w:r>
      <w:r w:rsidRPr="00AF385D">
        <w:rPr>
          <w:i/>
          <w:iCs/>
          <w:sz w:val="18"/>
          <w:szCs w:val="18"/>
        </w:rPr>
        <w:t>Kriminalvården</w:t>
      </w:r>
      <w:r w:rsidRPr="003407E2">
        <w:rPr>
          <w:sz w:val="18"/>
          <w:szCs w:val="18"/>
        </w:rPr>
        <w:t>, om det finns risk för att han eller hon</w:t>
      </w:r>
    </w:p>
    <w:p w14:paraId="498AD5D0" w14:textId="77777777" w:rsidR="00B16A1E" w:rsidRPr="00617AC3" w:rsidRDefault="00B16A1E" w:rsidP="00B16A1E">
      <w:pPr>
        <w:pStyle w:val="Brdtextmedindrag"/>
        <w:rPr>
          <w:i/>
          <w:iCs/>
          <w:sz w:val="18"/>
          <w:szCs w:val="18"/>
        </w:rPr>
      </w:pPr>
      <w:r w:rsidRPr="00617AC3">
        <w:rPr>
          <w:i/>
          <w:iCs/>
          <w:sz w:val="18"/>
          <w:szCs w:val="18"/>
        </w:rPr>
        <w:t>1.</w:t>
      </w:r>
      <w:r w:rsidRPr="004312FA">
        <w:rPr>
          <w:i/>
          <w:iCs/>
          <w:sz w:val="18"/>
          <w:szCs w:val="18"/>
        </w:rPr>
        <w:t xml:space="preserve"> bidrar till att allvarligt störa ordningen eller säkerheten i Kriminalvårdens lokaler, </w:t>
      </w:r>
    </w:p>
    <w:p w14:paraId="6E396161" w14:textId="77777777" w:rsidR="00B16A1E" w:rsidRPr="00617AC3" w:rsidRDefault="00B16A1E" w:rsidP="00B16A1E">
      <w:pPr>
        <w:pStyle w:val="Brdtextmedindrag"/>
        <w:rPr>
          <w:i/>
          <w:iCs/>
          <w:sz w:val="18"/>
          <w:szCs w:val="18"/>
        </w:rPr>
      </w:pPr>
      <w:r w:rsidRPr="00617AC3">
        <w:rPr>
          <w:i/>
          <w:iCs/>
          <w:sz w:val="18"/>
          <w:szCs w:val="18"/>
        </w:rPr>
        <w:t>2. </w:t>
      </w:r>
      <w:r w:rsidRPr="004312FA">
        <w:rPr>
          <w:i/>
          <w:iCs/>
          <w:sz w:val="18"/>
          <w:szCs w:val="18"/>
        </w:rPr>
        <w:t xml:space="preserve">under verkställighet utsätts för våld eller hot, eller </w:t>
      </w:r>
    </w:p>
    <w:p w14:paraId="2A59B7C2" w14:textId="77777777" w:rsidR="00B16A1E" w:rsidRPr="00617AC3" w:rsidRDefault="00B16A1E" w:rsidP="00B16A1E">
      <w:pPr>
        <w:pStyle w:val="Brdtextmedindrag"/>
        <w:rPr>
          <w:i/>
          <w:iCs/>
          <w:sz w:val="18"/>
          <w:szCs w:val="18"/>
        </w:rPr>
      </w:pPr>
      <w:r w:rsidRPr="00617AC3">
        <w:rPr>
          <w:i/>
          <w:iCs/>
          <w:sz w:val="18"/>
          <w:szCs w:val="18"/>
        </w:rPr>
        <w:t>3. </w:t>
      </w:r>
      <w:r w:rsidRPr="00096D85">
        <w:rPr>
          <w:sz w:val="18"/>
          <w:szCs w:val="18"/>
        </w:rPr>
        <w:t>utövar våld eller hot mot eller otillbörlig påverkan på personal eller andra personer som uppehåller sig i</w:t>
      </w:r>
      <w:r w:rsidRPr="004312FA">
        <w:rPr>
          <w:i/>
          <w:iCs/>
          <w:sz w:val="18"/>
          <w:szCs w:val="18"/>
        </w:rPr>
        <w:t xml:space="preserve"> Kriminalvårdens </w:t>
      </w:r>
      <w:r w:rsidRPr="00096D85">
        <w:rPr>
          <w:sz w:val="18"/>
          <w:szCs w:val="18"/>
        </w:rPr>
        <w:t>lokaler</w:t>
      </w:r>
      <w:r w:rsidRPr="005634D8">
        <w:rPr>
          <w:i/>
          <w:iCs/>
          <w:sz w:val="18"/>
          <w:szCs w:val="18"/>
        </w:rPr>
        <w:t>.</w:t>
      </w:r>
    </w:p>
    <w:p w14:paraId="4EEB4825" w14:textId="77777777" w:rsidR="00B16A1E" w:rsidRPr="003407E2" w:rsidRDefault="00B16A1E" w:rsidP="00B16A1E">
      <w:pPr>
        <w:pStyle w:val="Brdtextmedindrag"/>
      </w:pPr>
    </w:p>
    <w:p w14:paraId="333B95E6" w14:textId="77777777" w:rsidR="00B16A1E" w:rsidRDefault="00B16A1E" w:rsidP="00B16A1E">
      <w:pPr>
        <w:pStyle w:val="Brdtextmedindrag"/>
        <w:ind w:firstLine="0"/>
      </w:pPr>
      <w:r w:rsidRPr="00732342">
        <w:t xml:space="preserve">Paragrafen </w:t>
      </w:r>
      <w:r>
        <w:t>reglerar, tillsammans med 2, 4 och 4 a §§, vilka personer som får registreras i säkerhetsregistret. Övervägandena finns</w:t>
      </w:r>
      <w:r w:rsidRPr="00732342">
        <w:t xml:space="preserve"> i avsnitt </w:t>
      </w:r>
      <w:r>
        <w:t>8</w:t>
      </w:r>
      <w:r w:rsidRPr="00732342">
        <w:t>.</w:t>
      </w:r>
      <w:r>
        <w:t>1.2</w:t>
      </w:r>
      <w:r w:rsidRPr="00732342">
        <w:t>.</w:t>
      </w:r>
    </w:p>
    <w:p w14:paraId="0FF265F5" w14:textId="0CA341F6" w:rsidR="00B16A1E" w:rsidRDefault="00B16A1E" w:rsidP="00516F95">
      <w:pPr>
        <w:pStyle w:val="Brdtextmedindrag"/>
      </w:pPr>
      <w:r>
        <w:t>Ändringarna innebär i stort att paragrafen inte längre reglerar behandling av personuppgifter om personer som avtjänar fängelsestraff, utan endast behandling av personuppgifter om personer som avtjänar en annan påföljd än fängelse inom Kriminalvården. Samtliga påföljder, dvs. även nya påföljder, som ska verkställas inom Kriminalvården omfattas av paragrafen. Behandling av person</w:t>
      </w:r>
      <w:r>
        <w:softHyphen/>
        <w:t>uppgifter i säkerhetsregistret om en person som avtjänar ett fängelse</w:t>
      </w:r>
      <w:r>
        <w:softHyphen/>
        <w:t xml:space="preserve">straff regleras i 2 §. </w:t>
      </w:r>
    </w:p>
    <w:p w14:paraId="613E33D4" w14:textId="77777777" w:rsidR="00B16A1E" w:rsidRDefault="00B16A1E" w:rsidP="00B16A1E">
      <w:pPr>
        <w:pStyle w:val="Brdtextmedindrag"/>
      </w:pPr>
      <w:r>
        <w:t>Dessutom införs två nya grunder för behandling av personuppgifter i säker</w:t>
      </w:r>
      <w:r>
        <w:softHyphen/>
        <w:t xml:space="preserve">hetsregistret om personer som avtjänar en annan påföljd än fängelse. De är placerade i punkterna 1 och 2. </w:t>
      </w:r>
      <w:bookmarkStart w:id="352" w:name="_Hlk210296112"/>
      <w:r>
        <w:t xml:space="preserve">Hittillsvarande grund för behandling </w:t>
      </w:r>
      <w:r w:rsidRPr="00B343EA" w:rsidDel="009569CA">
        <w:t xml:space="preserve">av personuppgifter </w:t>
      </w:r>
      <w:r>
        <w:t>enligt paragrafen är placerad i punkten 3</w:t>
      </w:r>
      <w:r w:rsidDel="00916896">
        <w:t>.</w:t>
      </w:r>
      <w:r>
        <w:t xml:space="preserve"> </w:t>
      </w:r>
      <w:bookmarkEnd w:id="352"/>
    </w:p>
    <w:p w14:paraId="2A574554" w14:textId="77777777" w:rsidR="00B16A1E" w:rsidRPr="00732342" w:rsidRDefault="00B16A1E" w:rsidP="00B16A1E">
      <w:pPr>
        <w:pStyle w:val="Brdtextmedindrag"/>
      </w:pPr>
      <w:r w:rsidRPr="00732342">
        <w:t xml:space="preserve">Enligt </w:t>
      </w:r>
      <w:r w:rsidRPr="00732342">
        <w:rPr>
          <w:i/>
          <w:iCs/>
        </w:rPr>
        <w:t>punkten </w:t>
      </w:r>
      <w:r>
        <w:rPr>
          <w:i/>
          <w:iCs/>
        </w:rPr>
        <w:t>1</w:t>
      </w:r>
      <w:r w:rsidRPr="00732342">
        <w:rPr>
          <w:i/>
          <w:iCs/>
        </w:rPr>
        <w:t xml:space="preserve"> </w:t>
      </w:r>
      <w:r w:rsidRPr="00732342">
        <w:t>får</w:t>
      </w:r>
      <w:r w:rsidRPr="00732342">
        <w:rPr>
          <w:i/>
          <w:iCs/>
        </w:rPr>
        <w:t xml:space="preserve"> </w:t>
      </w:r>
      <w:r w:rsidRPr="00732342">
        <w:t xml:space="preserve">personuppgifter </w:t>
      </w:r>
      <w:r>
        <w:t xml:space="preserve">om en person som avtjänar en annan påföljd än fängelse inom Kriminalvården </w:t>
      </w:r>
      <w:r w:rsidRPr="00732342">
        <w:t>behandlas i säkerhets</w:t>
      </w:r>
      <w:r>
        <w:softHyphen/>
      </w:r>
      <w:r w:rsidRPr="00732342">
        <w:t xml:space="preserve">registret om det finns risk för att </w:t>
      </w:r>
      <w:r>
        <w:t xml:space="preserve">han eller hon </w:t>
      </w:r>
      <w:r w:rsidRPr="00732342">
        <w:t xml:space="preserve">bidrar till att allvarligt störa ordningen eller säkerheten i Kriminalvårdens lokaler. Det behöver inte vara fråga om ett straffbart handlande. Kravet på att störningen ska vara allvarlig innebär </w:t>
      </w:r>
      <w:r>
        <w:t xml:space="preserve">dock </w:t>
      </w:r>
      <w:r w:rsidRPr="00732342">
        <w:t xml:space="preserve">att inte alla störningar får </w:t>
      </w:r>
      <w:r>
        <w:t>beaktas.</w:t>
      </w:r>
    </w:p>
    <w:p w14:paraId="710B5DE9" w14:textId="77777777" w:rsidR="00B16A1E" w:rsidRPr="003B7725" w:rsidRDefault="00B16A1E" w:rsidP="00B16A1E">
      <w:pPr>
        <w:pStyle w:val="Brdtextmedindrag"/>
      </w:pPr>
      <w:r w:rsidRPr="00732342">
        <w:t xml:space="preserve">Enligt </w:t>
      </w:r>
      <w:r w:rsidRPr="00732342">
        <w:rPr>
          <w:i/>
          <w:iCs/>
        </w:rPr>
        <w:t>punkten </w:t>
      </w:r>
      <w:r>
        <w:rPr>
          <w:i/>
          <w:iCs/>
        </w:rPr>
        <w:t>2</w:t>
      </w:r>
      <w:r w:rsidRPr="00732342">
        <w:rPr>
          <w:i/>
          <w:iCs/>
        </w:rPr>
        <w:t xml:space="preserve"> </w:t>
      </w:r>
      <w:r w:rsidRPr="00732342">
        <w:t xml:space="preserve">får </w:t>
      </w:r>
      <w:r>
        <w:t>person</w:t>
      </w:r>
      <w:r w:rsidRPr="00732342">
        <w:t>uppgifter om en person som riskerar att ut</w:t>
      </w:r>
      <w:r w:rsidRPr="00732342">
        <w:softHyphen/>
        <w:t>sättas för våld eller hot under verkställigheten behandlas i säkerhets</w:t>
      </w:r>
      <w:r w:rsidRPr="00732342">
        <w:softHyphen/>
        <w:t xml:space="preserve">registret. Det kan t.ex. </w:t>
      </w:r>
      <w:r>
        <w:t>handla om</w:t>
      </w:r>
      <w:r w:rsidRPr="00732342">
        <w:t xml:space="preserve"> att personen riskerar att utsättas för hot eller våld om han eller hon skulle sammanträffa med en person kopplad till ett rivaliserande kriminellt nätverk eller </w:t>
      </w:r>
      <w:r>
        <w:t xml:space="preserve">med </w:t>
      </w:r>
      <w:r w:rsidRPr="00732342">
        <w:t xml:space="preserve">en anhörig som också </w:t>
      </w:r>
      <w:r>
        <w:t>avtjänar</w:t>
      </w:r>
      <w:r w:rsidRPr="00732342">
        <w:t xml:space="preserve"> en påföljd inom Kriminalvården.</w:t>
      </w:r>
      <w:r w:rsidRPr="004C098D">
        <w:t xml:space="preserve"> </w:t>
      </w:r>
    </w:p>
    <w:p w14:paraId="5C1EAEE6" w14:textId="77777777" w:rsidR="00B16A1E" w:rsidRDefault="00B16A1E" w:rsidP="00B16A1E">
      <w:pPr>
        <w:pStyle w:val="Brdtextmedindrag"/>
      </w:pPr>
      <w:r>
        <w:t xml:space="preserve">Övriga ändringar är endast redaktionella. </w:t>
      </w:r>
    </w:p>
    <w:p w14:paraId="2028A61E" w14:textId="77777777" w:rsidR="00B16A1E" w:rsidRPr="008C0C2B" w:rsidRDefault="00B16A1E" w:rsidP="00B16A1E">
      <w:pPr>
        <w:pStyle w:val="Brdtextmedindrag"/>
      </w:pPr>
    </w:p>
    <w:p w14:paraId="52798A57" w14:textId="77777777" w:rsidR="00B16A1E" w:rsidRPr="00D13F57" w:rsidRDefault="00B16A1E" w:rsidP="00B16A1E">
      <w:pPr>
        <w:pStyle w:val="Brdtext"/>
        <w:rPr>
          <w:sz w:val="18"/>
          <w:szCs w:val="18"/>
        </w:rPr>
      </w:pPr>
      <w:r>
        <w:rPr>
          <w:b/>
          <w:bCs/>
          <w:sz w:val="18"/>
          <w:szCs w:val="18"/>
        </w:rPr>
        <w:t>4</w:t>
      </w:r>
      <w:r w:rsidRPr="00D13F57">
        <w:rPr>
          <w:b/>
          <w:bCs/>
          <w:sz w:val="18"/>
          <w:szCs w:val="18"/>
        </w:rPr>
        <w:t> §</w:t>
      </w:r>
      <w:r w:rsidRPr="00D13F57">
        <w:rPr>
          <w:sz w:val="18"/>
          <w:szCs w:val="18"/>
        </w:rPr>
        <w:t xml:space="preserve">    Om det är absolut nödvändigt för ändamålet med behandlingen enligt 1 §, får Kriminalvården i säkerhetsregistret behandla </w:t>
      </w:r>
      <w:r w:rsidRPr="002E4D71">
        <w:rPr>
          <w:i/>
          <w:iCs/>
          <w:sz w:val="18"/>
          <w:szCs w:val="18"/>
        </w:rPr>
        <w:t>personuppgifter</w:t>
      </w:r>
      <w:r w:rsidRPr="00D13F57">
        <w:rPr>
          <w:sz w:val="18"/>
          <w:szCs w:val="18"/>
        </w:rPr>
        <w:t xml:space="preserve"> om en person som </w:t>
      </w:r>
      <w:r w:rsidRPr="00D13F57">
        <w:rPr>
          <w:i/>
          <w:iCs/>
          <w:sz w:val="18"/>
          <w:szCs w:val="18"/>
        </w:rPr>
        <w:t>är när</w:t>
      </w:r>
      <w:r>
        <w:rPr>
          <w:i/>
          <w:iCs/>
          <w:sz w:val="18"/>
          <w:szCs w:val="18"/>
        </w:rPr>
        <w:softHyphen/>
      </w:r>
      <w:r w:rsidRPr="00D13F57">
        <w:rPr>
          <w:i/>
          <w:iCs/>
          <w:sz w:val="18"/>
          <w:szCs w:val="18"/>
        </w:rPr>
        <w:t>stående</w:t>
      </w:r>
      <w:r w:rsidRPr="00D13F57">
        <w:rPr>
          <w:sz w:val="18"/>
          <w:szCs w:val="18"/>
        </w:rPr>
        <w:t xml:space="preserve"> till eller </w:t>
      </w:r>
      <w:r w:rsidRPr="00D13F57">
        <w:rPr>
          <w:i/>
          <w:iCs/>
          <w:sz w:val="18"/>
          <w:szCs w:val="18"/>
        </w:rPr>
        <w:t xml:space="preserve">har </w:t>
      </w:r>
      <w:r w:rsidRPr="00D13F57">
        <w:rPr>
          <w:sz w:val="18"/>
          <w:szCs w:val="18"/>
        </w:rPr>
        <w:t xml:space="preserve">annan nära förbindelse med en person som anges i 2 §. Om personen inte är häktad eller </w:t>
      </w:r>
      <w:r w:rsidRPr="00AF385D">
        <w:rPr>
          <w:i/>
          <w:iCs/>
          <w:sz w:val="18"/>
          <w:szCs w:val="18"/>
        </w:rPr>
        <w:t>avtjänar</w:t>
      </w:r>
      <w:r w:rsidRPr="00F95C92">
        <w:rPr>
          <w:i/>
          <w:iCs/>
          <w:sz w:val="18"/>
          <w:szCs w:val="18"/>
        </w:rPr>
        <w:t xml:space="preserve"> </w:t>
      </w:r>
      <w:r w:rsidRPr="00BC6619">
        <w:rPr>
          <w:i/>
          <w:iCs/>
          <w:sz w:val="18"/>
          <w:szCs w:val="18"/>
        </w:rPr>
        <w:t>en</w:t>
      </w:r>
      <w:r w:rsidRPr="00BC6619">
        <w:rPr>
          <w:sz w:val="18"/>
          <w:szCs w:val="18"/>
        </w:rPr>
        <w:t xml:space="preserve"> </w:t>
      </w:r>
      <w:r w:rsidRPr="00F95C92">
        <w:rPr>
          <w:i/>
          <w:iCs/>
          <w:sz w:val="18"/>
          <w:szCs w:val="18"/>
        </w:rPr>
        <w:t>påföljd inom Kriminalvården</w:t>
      </w:r>
      <w:r w:rsidRPr="00D13F57">
        <w:rPr>
          <w:sz w:val="18"/>
          <w:szCs w:val="18"/>
        </w:rPr>
        <w:t xml:space="preserve"> ska det framgå genom en särskild upplysning.</w:t>
      </w:r>
    </w:p>
    <w:p w14:paraId="1BBD0359" w14:textId="77777777" w:rsidR="00B16A1E" w:rsidRPr="00A21EB0" w:rsidRDefault="00B16A1E" w:rsidP="00B16A1E">
      <w:pPr>
        <w:pStyle w:val="Brdtextmedindrag"/>
      </w:pPr>
    </w:p>
    <w:p w14:paraId="3D363BB5" w14:textId="51716090" w:rsidR="00B16A1E" w:rsidRDefault="00B16A1E" w:rsidP="00B16A1E">
      <w:pPr>
        <w:pStyle w:val="Brdtext"/>
      </w:pPr>
      <w:r>
        <w:t>Paragrafen reglerar tillsammans med 2, 3 och 4 a §§ vilka personer som får registreras i säkerhetsregistret. Övervägandena finns i</w:t>
      </w:r>
      <w:r w:rsidR="00164287">
        <w:t xml:space="preserve"> avsnitt </w:t>
      </w:r>
      <w:r>
        <w:t xml:space="preserve">8.2. </w:t>
      </w:r>
    </w:p>
    <w:p w14:paraId="649D6871" w14:textId="77777777" w:rsidR="00B16A1E" w:rsidRDefault="00B16A1E" w:rsidP="00B16A1E">
      <w:pPr>
        <w:pStyle w:val="Brdtextmedindrag"/>
      </w:pPr>
      <w:r>
        <w:t xml:space="preserve">Bestämmelsen ändras på så sätt att uttrycket ”har </w:t>
      </w:r>
      <w:r w:rsidRPr="00732342">
        <w:t>personlig anknytning</w:t>
      </w:r>
      <w:r>
        <w:t>”</w:t>
      </w:r>
      <w:r w:rsidRPr="00732342">
        <w:t xml:space="preserve"> </w:t>
      </w:r>
      <w:r>
        <w:t>ersätts med ”</w:t>
      </w:r>
      <w:r w:rsidRPr="00732342">
        <w:t>är närstående</w:t>
      </w:r>
      <w:r>
        <w:t xml:space="preserve">”. Någon ändring i sak är inte avsedd. Begreppet närstående har samma betydelse som i 3 kap. 3 § 1. Innebörden av begreppet </w:t>
      </w:r>
      <w:r w:rsidRPr="00732342">
        <w:t>utveck</w:t>
      </w:r>
      <w:r w:rsidRPr="00732342">
        <w:softHyphen/>
        <w:t xml:space="preserve">las i kommentaren till </w:t>
      </w:r>
      <w:r>
        <w:t>den bestämmelsen</w:t>
      </w:r>
      <w:r w:rsidRPr="00732342">
        <w:t>.</w:t>
      </w:r>
      <w:r>
        <w:t xml:space="preserve"> </w:t>
      </w:r>
    </w:p>
    <w:p w14:paraId="05BCA127" w14:textId="77777777" w:rsidR="00B16A1E" w:rsidRDefault="00B16A1E" w:rsidP="00B16A1E">
      <w:pPr>
        <w:pStyle w:val="Brdtextmedindrag"/>
      </w:pPr>
      <w:bookmarkStart w:id="353" w:name="_Hlk210041997"/>
      <w:r>
        <w:t>Bestämmelsen ändras även på så sätt att kravet på särskild upplysning, om personen som registrerats med stöd av paragrafen varken är häktad eller avtjänar fängelsestraff, utvidgas</w:t>
      </w:r>
      <w:r w:rsidRPr="000B5BCC">
        <w:t xml:space="preserve"> </w:t>
      </w:r>
      <w:r>
        <w:t>till att gälla även när personen inte avtjänar</w:t>
      </w:r>
      <w:r w:rsidRPr="00017275">
        <w:t xml:space="preserve"> </w:t>
      </w:r>
      <w:r>
        <w:t>en</w:t>
      </w:r>
      <w:r w:rsidRPr="00017275">
        <w:t xml:space="preserve"> påföljd inom Kriminalvården</w:t>
      </w:r>
      <w:r>
        <w:t xml:space="preserve">. </w:t>
      </w:r>
    </w:p>
    <w:p w14:paraId="307F1070" w14:textId="77777777" w:rsidR="00B16A1E" w:rsidRDefault="00B16A1E" w:rsidP="00B16A1E">
      <w:pPr>
        <w:pStyle w:val="Brdtextmedindrag"/>
      </w:pPr>
      <w:r>
        <w:t>Övriga ändringar är endast redaktionella.</w:t>
      </w:r>
    </w:p>
    <w:bookmarkEnd w:id="353"/>
    <w:p w14:paraId="15A6662B" w14:textId="77777777" w:rsidR="00B16A1E" w:rsidRDefault="00B16A1E" w:rsidP="00B16A1E">
      <w:pPr>
        <w:pStyle w:val="Brdtext"/>
        <w:rPr>
          <w:b/>
          <w:bCs/>
          <w:i/>
          <w:iCs/>
          <w:sz w:val="18"/>
          <w:szCs w:val="18"/>
        </w:rPr>
      </w:pPr>
    </w:p>
    <w:p w14:paraId="2BAA2C0E" w14:textId="77777777" w:rsidR="00B16A1E" w:rsidRPr="003407E2" w:rsidRDefault="00B16A1E" w:rsidP="00B16A1E">
      <w:pPr>
        <w:pStyle w:val="Brdtext"/>
        <w:rPr>
          <w:i/>
          <w:iCs/>
          <w:sz w:val="18"/>
          <w:szCs w:val="18"/>
        </w:rPr>
      </w:pPr>
      <w:r>
        <w:rPr>
          <w:b/>
          <w:bCs/>
          <w:i/>
          <w:iCs/>
          <w:sz w:val="18"/>
          <w:szCs w:val="18"/>
        </w:rPr>
        <w:t>4 a</w:t>
      </w:r>
      <w:r w:rsidRPr="003407E2">
        <w:rPr>
          <w:b/>
          <w:bCs/>
          <w:i/>
          <w:iCs/>
          <w:sz w:val="18"/>
          <w:szCs w:val="18"/>
        </w:rPr>
        <w:t> §</w:t>
      </w:r>
      <w:r w:rsidRPr="003407E2">
        <w:rPr>
          <w:i/>
          <w:iCs/>
          <w:sz w:val="18"/>
          <w:szCs w:val="18"/>
        </w:rPr>
        <w:t>    Om det är absolut nödvändigt för att Kriminalvården ska kunna upprätt</w:t>
      </w:r>
      <w:r>
        <w:rPr>
          <w:i/>
          <w:iCs/>
          <w:sz w:val="18"/>
          <w:szCs w:val="18"/>
        </w:rPr>
        <w:softHyphen/>
      </w:r>
      <w:r w:rsidRPr="003407E2">
        <w:rPr>
          <w:i/>
          <w:iCs/>
          <w:sz w:val="18"/>
          <w:szCs w:val="18"/>
        </w:rPr>
        <w:t xml:space="preserve">hålla säkerheten på </w:t>
      </w:r>
      <w:r>
        <w:rPr>
          <w:i/>
          <w:iCs/>
          <w:sz w:val="18"/>
          <w:szCs w:val="18"/>
        </w:rPr>
        <w:t xml:space="preserve">ett </w:t>
      </w:r>
      <w:r w:rsidRPr="003407E2">
        <w:rPr>
          <w:i/>
          <w:iCs/>
          <w:sz w:val="18"/>
          <w:szCs w:val="18"/>
        </w:rPr>
        <w:t xml:space="preserve">häkte </w:t>
      </w:r>
      <w:r>
        <w:rPr>
          <w:i/>
          <w:iCs/>
          <w:sz w:val="18"/>
          <w:szCs w:val="18"/>
        </w:rPr>
        <w:t xml:space="preserve">eller </w:t>
      </w:r>
      <w:r w:rsidRPr="003407E2">
        <w:rPr>
          <w:i/>
          <w:iCs/>
          <w:sz w:val="18"/>
          <w:szCs w:val="18"/>
        </w:rPr>
        <w:t>i</w:t>
      </w:r>
      <w:r>
        <w:rPr>
          <w:i/>
          <w:iCs/>
          <w:sz w:val="18"/>
          <w:szCs w:val="18"/>
        </w:rPr>
        <w:t xml:space="preserve"> en</w:t>
      </w:r>
      <w:r w:rsidRPr="003407E2">
        <w:rPr>
          <w:i/>
          <w:iCs/>
          <w:sz w:val="18"/>
          <w:szCs w:val="18"/>
        </w:rPr>
        <w:t xml:space="preserve"> kriminalvårdsanstalt</w:t>
      </w:r>
      <w:r>
        <w:rPr>
          <w:i/>
          <w:iCs/>
          <w:sz w:val="18"/>
          <w:szCs w:val="18"/>
        </w:rPr>
        <w:t>,</w:t>
      </w:r>
      <w:r w:rsidRPr="003407E2">
        <w:rPr>
          <w:i/>
          <w:iCs/>
          <w:sz w:val="18"/>
          <w:szCs w:val="18"/>
        </w:rPr>
        <w:t xml:space="preserve"> får myndigheten i säker</w:t>
      </w:r>
      <w:r>
        <w:rPr>
          <w:i/>
          <w:iCs/>
          <w:sz w:val="18"/>
          <w:szCs w:val="18"/>
        </w:rPr>
        <w:softHyphen/>
      </w:r>
      <w:r w:rsidRPr="003407E2">
        <w:rPr>
          <w:i/>
          <w:iCs/>
          <w:sz w:val="18"/>
          <w:szCs w:val="18"/>
        </w:rPr>
        <w:t xml:space="preserve">hetsregistret behandla </w:t>
      </w:r>
      <w:r>
        <w:rPr>
          <w:i/>
          <w:iCs/>
          <w:sz w:val="18"/>
          <w:szCs w:val="18"/>
        </w:rPr>
        <w:t>person</w:t>
      </w:r>
      <w:r w:rsidRPr="003407E2">
        <w:rPr>
          <w:i/>
          <w:iCs/>
          <w:sz w:val="18"/>
          <w:szCs w:val="18"/>
        </w:rPr>
        <w:t xml:space="preserve">uppgifter om </w:t>
      </w:r>
      <w:r>
        <w:rPr>
          <w:i/>
          <w:iCs/>
          <w:sz w:val="18"/>
          <w:szCs w:val="18"/>
        </w:rPr>
        <w:t xml:space="preserve">en </w:t>
      </w:r>
      <w:r w:rsidRPr="003407E2">
        <w:rPr>
          <w:i/>
          <w:iCs/>
          <w:sz w:val="18"/>
          <w:szCs w:val="18"/>
        </w:rPr>
        <w:t xml:space="preserve">person som </w:t>
      </w:r>
      <w:r>
        <w:rPr>
          <w:i/>
          <w:iCs/>
          <w:sz w:val="18"/>
          <w:szCs w:val="18"/>
        </w:rPr>
        <w:t xml:space="preserve">kan antas tillhöra eller verka för en organisation eller grupp som utövar allvarlig </w:t>
      </w:r>
      <w:r w:rsidRPr="003407E2">
        <w:rPr>
          <w:i/>
          <w:iCs/>
          <w:sz w:val="18"/>
          <w:szCs w:val="18"/>
        </w:rPr>
        <w:t>brottslig verk</w:t>
      </w:r>
      <w:r>
        <w:rPr>
          <w:i/>
          <w:iCs/>
          <w:sz w:val="18"/>
          <w:szCs w:val="18"/>
        </w:rPr>
        <w:softHyphen/>
      </w:r>
      <w:r w:rsidRPr="003407E2">
        <w:rPr>
          <w:i/>
          <w:iCs/>
          <w:sz w:val="18"/>
          <w:szCs w:val="18"/>
        </w:rPr>
        <w:t>samhet.</w:t>
      </w:r>
      <w:r w:rsidRPr="008063F1">
        <w:t xml:space="preserve"> </w:t>
      </w:r>
      <w:r w:rsidRPr="00200D7F">
        <w:rPr>
          <w:i/>
          <w:iCs/>
          <w:sz w:val="18"/>
          <w:szCs w:val="18"/>
        </w:rPr>
        <w:t xml:space="preserve">Om personen inte är häktad eller </w:t>
      </w:r>
      <w:r>
        <w:rPr>
          <w:i/>
          <w:iCs/>
          <w:sz w:val="18"/>
          <w:szCs w:val="18"/>
        </w:rPr>
        <w:t>avtjänar en påföljd</w:t>
      </w:r>
      <w:r w:rsidRPr="00200D7F">
        <w:rPr>
          <w:i/>
          <w:iCs/>
          <w:sz w:val="18"/>
          <w:szCs w:val="18"/>
        </w:rPr>
        <w:t xml:space="preserve"> </w:t>
      </w:r>
      <w:r>
        <w:rPr>
          <w:i/>
          <w:iCs/>
          <w:sz w:val="18"/>
          <w:szCs w:val="18"/>
        </w:rPr>
        <w:t>inom Kriminal</w:t>
      </w:r>
      <w:r>
        <w:rPr>
          <w:i/>
          <w:iCs/>
          <w:sz w:val="18"/>
          <w:szCs w:val="18"/>
        </w:rPr>
        <w:softHyphen/>
        <w:t xml:space="preserve">vården </w:t>
      </w:r>
      <w:r w:rsidRPr="00200D7F">
        <w:rPr>
          <w:i/>
          <w:iCs/>
          <w:sz w:val="18"/>
          <w:szCs w:val="18"/>
        </w:rPr>
        <w:t>ska det framgå genom en särskild upplysning.</w:t>
      </w:r>
    </w:p>
    <w:p w14:paraId="3A68E3E9" w14:textId="77777777" w:rsidR="00B16A1E" w:rsidRPr="003407E2" w:rsidRDefault="00B16A1E" w:rsidP="00B16A1E">
      <w:pPr>
        <w:pStyle w:val="Brdtextmedindrag"/>
      </w:pPr>
    </w:p>
    <w:p w14:paraId="64FC3EC7" w14:textId="58DB5F31" w:rsidR="00B16A1E" w:rsidRPr="00732342" w:rsidRDefault="00B16A1E" w:rsidP="00B16A1E">
      <w:pPr>
        <w:pStyle w:val="Brdtextmedindrag"/>
        <w:ind w:firstLine="0"/>
      </w:pPr>
      <w:r w:rsidRPr="00732342">
        <w:t>Paragrafen</w:t>
      </w:r>
      <w:r>
        <w:t>, som</w:t>
      </w:r>
      <w:r w:rsidRPr="00732342">
        <w:t xml:space="preserve"> är ny</w:t>
      </w:r>
      <w:r>
        <w:t>, reglerar tillsammans med 2–4</w:t>
      </w:r>
      <w:r w:rsidR="00164287">
        <w:t> §</w:t>
      </w:r>
      <w:r>
        <w:t xml:space="preserve">§ vilka personer </w:t>
      </w:r>
      <w:r w:rsidRPr="00243D1C">
        <w:rPr>
          <w:spacing w:val="-1"/>
        </w:rPr>
        <w:t>som får registreras i säkerhetsregistret. Övervägandena finns i</w:t>
      </w:r>
      <w:r w:rsidR="00164287">
        <w:rPr>
          <w:spacing w:val="-1"/>
        </w:rPr>
        <w:t xml:space="preserve"> avsnitt </w:t>
      </w:r>
      <w:r w:rsidRPr="00243D1C">
        <w:rPr>
          <w:spacing w:val="-1"/>
        </w:rPr>
        <w:t>8.1.3.</w:t>
      </w:r>
      <w:r>
        <w:t xml:space="preserve"> </w:t>
      </w:r>
    </w:p>
    <w:p w14:paraId="3C015007" w14:textId="77777777" w:rsidR="00B16A1E" w:rsidRPr="00F73FDF" w:rsidRDefault="00B16A1E" w:rsidP="00B16A1E">
      <w:pPr>
        <w:pStyle w:val="Brdtextmedindrag"/>
      </w:pPr>
      <w:r>
        <w:t>Enligt paragrafen får personuppgifter om en person som kan antas</w:t>
      </w:r>
      <w:r w:rsidRPr="00411DBF">
        <w:t xml:space="preserve"> till</w:t>
      </w:r>
      <w:r>
        <w:softHyphen/>
      </w:r>
      <w:r w:rsidRPr="00411DBF">
        <w:t>höra eller verka för en organisation eller grupp som utövar allvarlig brottslig verksamhet</w:t>
      </w:r>
      <w:r>
        <w:t xml:space="preserve"> under vissa förutsättningar behandlas i säkerhets</w:t>
      </w:r>
      <w:r>
        <w:softHyphen/>
        <w:t xml:space="preserve">registret. </w:t>
      </w:r>
    </w:p>
    <w:p w14:paraId="1968006D" w14:textId="77777777" w:rsidR="00B16A1E" w:rsidRPr="00732342" w:rsidRDefault="00B16A1E" w:rsidP="00B16A1E">
      <w:pPr>
        <w:pStyle w:val="Brdtextmedindrag"/>
      </w:pPr>
      <w:r w:rsidRPr="00732342">
        <w:t xml:space="preserve">Med </w:t>
      </w:r>
      <w:r>
        <w:t xml:space="preserve">en organisation eller grupp som utövar allvarlig </w:t>
      </w:r>
      <w:r w:rsidRPr="00732342">
        <w:t>brottslig verk</w:t>
      </w:r>
      <w:r>
        <w:softHyphen/>
      </w:r>
      <w:r w:rsidRPr="00732342">
        <w:t xml:space="preserve">samhet avses </w:t>
      </w:r>
      <w:r>
        <w:t xml:space="preserve">olika former av kriminella grupperingar. </w:t>
      </w:r>
      <w:r w:rsidRPr="00441961">
        <w:t xml:space="preserve">Såväl </w:t>
      </w:r>
      <w:r>
        <w:t>mer form</w:t>
      </w:r>
      <w:r>
        <w:softHyphen/>
        <w:t>al</w:t>
      </w:r>
      <w:r>
        <w:softHyphen/>
        <w:t>iserade organisationer och grupper</w:t>
      </w:r>
      <w:r w:rsidRPr="00441961">
        <w:t xml:space="preserve"> som mer löst sammansatta </w:t>
      </w:r>
      <w:r>
        <w:t xml:space="preserve">sådana kan </w:t>
      </w:r>
      <w:r w:rsidRPr="00441961">
        <w:t xml:space="preserve">omfattas. </w:t>
      </w:r>
      <w:r w:rsidRPr="00F36334">
        <w:t>Vid bedömningen av om grupp</w:t>
      </w:r>
      <w:r>
        <w:softHyphen/>
      </w:r>
      <w:r w:rsidRPr="00F36334">
        <w:t xml:space="preserve">eringen utövar </w:t>
      </w:r>
      <w:r>
        <w:t xml:space="preserve">allvarlig </w:t>
      </w:r>
      <w:r w:rsidRPr="00F36334">
        <w:t>brottslig</w:t>
      </w:r>
      <w:r>
        <w:t xml:space="preserve"> verksamhet </w:t>
      </w:r>
      <w:r w:rsidRPr="00F36334">
        <w:t>ska en helhets</w:t>
      </w:r>
      <w:r>
        <w:softHyphen/>
      </w:r>
      <w:r w:rsidRPr="00F36334">
        <w:t>bedömning göras, där bl.a. straffvärde på begångna brott inom grupp</w:t>
      </w:r>
      <w:r>
        <w:softHyphen/>
      </w:r>
      <w:r w:rsidRPr="00F36334">
        <w:t>eringen</w:t>
      </w:r>
      <w:r>
        <w:t xml:space="preserve"> kan få betydelse. </w:t>
      </w:r>
    </w:p>
    <w:p w14:paraId="45E50DF2" w14:textId="77777777" w:rsidR="00B16A1E" w:rsidRDefault="00B16A1E" w:rsidP="00B16A1E">
      <w:pPr>
        <w:pStyle w:val="Brdtextmedindrag"/>
      </w:pPr>
      <w:r w:rsidRPr="00252970">
        <w:t xml:space="preserve">För att </w:t>
      </w:r>
      <w:r>
        <w:t xml:space="preserve">en person ska </w:t>
      </w:r>
      <w:r w:rsidRPr="00252970">
        <w:t>k</w:t>
      </w:r>
      <w:r>
        <w:t>unna</w:t>
      </w:r>
      <w:r w:rsidRPr="00252970">
        <w:t xml:space="preserve"> antas </w:t>
      </w:r>
      <w:r>
        <w:t>tillhöra eller verka för en sådan organ</w:t>
      </w:r>
      <w:r>
        <w:softHyphen/>
        <w:t>isation eller grupp som avses krävs någon konkret omständighet som talar för att så är fallet. Som exempel kan det handla om att personen har dömts för brott med koppling till organiserad brottslighet eller att information i sociala medier eller underrättelseuppgifter visar på en sådan koppling. Även en persons k</w:t>
      </w:r>
      <w:r w:rsidRPr="001C5B10">
        <w:t>lädsel</w:t>
      </w:r>
      <w:r>
        <w:t>, tatuering</w:t>
      </w:r>
      <w:r w:rsidRPr="001C5B10">
        <w:t xml:space="preserve"> och liknande</w:t>
      </w:r>
      <w:r>
        <w:t xml:space="preserve"> bör i vissa fall kunna motivera registrering, om den tydligt indikerar att personen har en koppling till en viss kriminell grupp. </w:t>
      </w:r>
    </w:p>
    <w:p w14:paraId="7F54C72A" w14:textId="77777777" w:rsidR="00B16A1E" w:rsidRPr="0030603C" w:rsidRDefault="00B16A1E" w:rsidP="00B16A1E">
      <w:pPr>
        <w:pStyle w:val="Brdtextmedindrag"/>
      </w:pPr>
      <w:r>
        <w:t xml:space="preserve">En </w:t>
      </w:r>
      <w:r w:rsidDel="00E3330C">
        <w:t xml:space="preserve">ytterligare </w:t>
      </w:r>
      <w:r>
        <w:t xml:space="preserve">förutsättning för registrering är att det ska vara </w:t>
      </w:r>
      <w:r w:rsidRPr="00F73FDF">
        <w:t>absolut nödvändig</w:t>
      </w:r>
      <w:r>
        <w:t>t</w:t>
      </w:r>
      <w:r w:rsidRPr="00F73FDF">
        <w:t xml:space="preserve"> </w:t>
      </w:r>
      <w:r>
        <w:t>för att upprätthålla säkerheten i ett häkte eller på en kriminal</w:t>
      </w:r>
      <w:r>
        <w:softHyphen/>
        <w:t>vårds</w:t>
      </w:r>
      <w:r>
        <w:softHyphen/>
        <w:t xml:space="preserve">anstalt. Kravet på absolut nödvändighet innebär att det i normalfallet bör krävas </w:t>
      </w:r>
      <w:r w:rsidRPr="00F36334">
        <w:t>en påtaglig risknivå och att den säkerhetsrisk som avses är av allvarligt slag</w:t>
      </w:r>
      <w:r>
        <w:t xml:space="preserve">, såsom att det finns en påtaglig risk för fritagning, rymning eller att förbjudna föremål tas in i ett häkte eller en kriminalvårdsanstalt. Kravet på absolut nödvändighet innebär också att det måste ske en noga bedömning av behovet i det enskilda fallet och att tillämpningen ska vara restriktiv. </w:t>
      </w:r>
    </w:p>
    <w:p w14:paraId="726996AF" w14:textId="77777777" w:rsidR="00B16A1E" w:rsidRPr="0030603C" w:rsidRDefault="00B16A1E" w:rsidP="00B16A1E">
      <w:pPr>
        <w:pStyle w:val="Brdtextmedindrag"/>
      </w:pPr>
      <w:r w:rsidRPr="003E2A86">
        <w:t xml:space="preserve">Uppgifter om </w:t>
      </w:r>
      <w:r>
        <w:t xml:space="preserve">en </w:t>
      </w:r>
      <w:r w:rsidRPr="003E2A86">
        <w:t xml:space="preserve">person som registreras med stöd av paragrafen och som inte själv är häktad eller </w:t>
      </w:r>
      <w:r>
        <w:t xml:space="preserve">avtjänar en påföljd inom Kriminalvården </w:t>
      </w:r>
      <w:r w:rsidRPr="003E2A86">
        <w:t>ska alltid förses med en särskild upplysning om det</w:t>
      </w:r>
      <w:r>
        <w:t>.</w:t>
      </w:r>
      <w:r w:rsidRPr="0030603C">
        <w:t xml:space="preserve"> </w:t>
      </w:r>
    </w:p>
    <w:p w14:paraId="57C69E4D" w14:textId="77777777" w:rsidR="00B16A1E" w:rsidRDefault="00B16A1E" w:rsidP="00B16A1E">
      <w:pPr>
        <w:pStyle w:val="Brdtext"/>
      </w:pPr>
    </w:p>
    <w:p w14:paraId="79B3CB02" w14:textId="055B3794" w:rsidR="00B16A1E" w:rsidRDefault="00B16A1E" w:rsidP="00B16A1E">
      <w:pPr>
        <w:pStyle w:val="Brdtext"/>
        <w:rPr>
          <w:sz w:val="18"/>
          <w:szCs w:val="18"/>
        </w:rPr>
      </w:pPr>
      <w:r>
        <w:rPr>
          <w:b/>
          <w:bCs/>
          <w:sz w:val="18"/>
          <w:szCs w:val="18"/>
        </w:rPr>
        <w:t>6</w:t>
      </w:r>
      <w:r w:rsidRPr="006A57DF">
        <w:rPr>
          <w:b/>
          <w:bCs/>
          <w:sz w:val="18"/>
          <w:szCs w:val="18"/>
        </w:rPr>
        <w:t> §</w:t>
      </w:r>
      <w:r w:rsidRPr="006A57DF">
        <w:rPr>
          <w:sz w:val="18"/>
          <w:szCs w:val="18"/>
        </w:rPr>
        <w:t>    </w:t>
      </w:r>
      <w:r w:rsidRPr="00872A6F">
        <w:rPr>
          <w:sz w:val="18"/>
          <w:szCs w:val="18"/>
        </w:rPr>
        <w:t>Polismyndigheten</w:t>
      </w:r>
      <w:r>
        <w:rPr>
          <w:sz w:val="18"/>
          <w:szCs w:val="18"/>
        </w:rPr>
        <w:t xml:space="preserve">, Säkerhetspolisen, </w:t>
      </w:r>
      <w:r w:rsidRPr="00B354C4">
        <w:rPr>
          <w:i/>
          <w:iCs/>
          <w:sz w:val="18"/>
          <w:szCs w:val="18"/>
        </w:rPr>
        <w:t>Tullverket,</w:t>
      </w:r>
      <w:r>
        <w:rPr>
          <w:sz w:val="18"/>
          <w:szCs w:val="18"/>
        </w:rPr>
        <w:t xml:space="preserve"> Ekobrottsmyndigheten och Åklagarmyndigheten får för ett syfte </w:t>
      </w:r>
      <w:r w:rsidRPr="00872A6F">
        <w:rPr>
          <w:sz w:val="18"/>
          <w:szCs w:val="18"/>
        </w:rPr>
        <w:t>som anges i 1</w:t>
      </w:r>
      <w:r w:rsidR="00197506">
        <w:rPr>
          <w:sz w:val="18"/>
          <w:szCs w:val="18"/>
        </w:rPr>
        <w:t> </w:t>
      </w:r>
      <w:r w:rsidRPr="00872A6F">
        <w:rPr>
          <w:sz w:val="18"/>
          <w:szCs w:val="18"/>
        </w:rPr>
        <w:t>kap. 2</w:t>
      </w:r>
      <w:r w:rsidR="00197506">
        <w:rPr>
          <w:sz w:val="18"/>
          <w:szCs w:val="18"/>
        </w:rPr>
        <w:t> </w:t>
      </w:r>
      <w:r w:rsidRPr="00872A6F">
        <w:rPr>
          <w:sz w:val="18"/>
          <w:szCs w:val="18"/>
        </w:rPr>
        <w:t>§ brottsdatalagen (2018:1177)</w:t>
      </w:r>
      <w:r>
        <w:rPr>
          <w:sz w:val="18"/>
          <w:szCs w:val="18"/>
        </w:rPr>
        <w:t xml:space="preserve"> medges direktåtkomst till personuppgifter i säkerhetsregistret. </w:t>
      </w:r>
    </w:p>
    <w:p w14:paraId="0180002B" w14:textId="77777777" w:rsidR="00B16A1E" w:rsidRDefault="00B16A1E" w:rsidP="00B16A1E">
      <w:pPr>
        <w:pStyle w:val="Brdtextmedindrag"/>
      </w:pPr>
    </w:p>
    <w:p w14:paraId="26932F97" w14:textId="0DB9CB61" w:rsidR="00B16A1E" w:rsidRDefault="00B16A1E" w:rsidP="00B16A1E">
      <w:pPr>
        <w:pStyle w:val="Brdtext"/>
      </w:pPr>
      <w:r>
        <w:t>P</w:t>
      </w:r>
      <w:r w:rsidRPr="00732342">
        <w:t>aragrafen</w:t>
      </w:r>
      <w:r>
        <w:t xml:space="preserve"> </w:t>
      </w:r>
      <w:r w:rsidRPr="00732342">
        <w:t>reglera</w:t>
      </w:r>
      <w:r>
        <w:t>r möjlig</w:t>
      </w:r>
      <w:r>
        <w:softHyphen/>
        <w:t>heten att medge direktåtkomst till person</w:t>
      </w:r>
      <w:r>
        <w:softHyphen/>
        <w:t>uppgifter i säkerhetsregistret. Övervägandena finns i</w:t>
      </w:r>
      <w:r w:rsidR="00164287">
        <w:t xml:space="preserve"> avsnitt </w:t>
      </w:r>
      <w:r>
        <w:t>9.1.</w:t>
      </w:r>
    </w:p>
    <w:p w14:paraId="77956FA5" w14:textId="77777777" w:rsidR="00B16A1E" w:rsidRDefault="00B16A1E" w:rsidP="00B16A1E">
      <w:pPr>
        <w:pStyle w:val="Brdtextmedindrag"/>
      </w:pPr>
      <w:r>
        <w:t>Genom ändringen får även Tullverket medges direktåtkomst till säker</w:t>
      </w:r>
      <w:r>
        <w:softHyphen/>
        <w:t>hets</w:t>
      </w:r>
      <w:r>
        <w:softHyphen/>
        <w:t xml:space="preserve">registret under de förutsättningar som följer av paragrafen. </w:t>
      </w:r>
    </w:p>
    <w:p w14:paraId="3AE916B3" w14:textId="77777777" w:rsidR="00B16A1E" w:rsidRDefault="00B16A1E" w:rsidP="00B16A1E">
      <w:pPr>
        <w:pStyle w:val="Brdtext"/>
        <w:rPr>
          <w:b/>
          <w:bCs/>
          <w:sz w:val="18"/>
          <w:szCs w:val="18"/>
        </w:rPr>
      </w:pPr>
    </w:p>
    <w:p w14:paraId="1B1895BD" w14:textId="77777777" w:rsidR="00B16A1E" w:rsidRPr="006A57DF" w:rsidRDefault="00B16A1E" w:rsidP="00B16A1E">
      <w:pPr>
        <w:pStyle w:val="Brdtext"/>
        <w:rPr>
          <w:sz w:val="18"/>
          <w:szCs w:val="18"/>
        </w:rPr>
      </w:pPr>
      <w:r>
        <w:rPr>
          <w:b/>
          <w:bCs/>
          <w:sz w:val="18"/>
          <w:szCs w:val="18"/>
        </w:rPr>
        <w:t>7</w:t>
      </w:r>
      <w:r w:rsidRPr="006A57DF">
        <w:rPr>
          <w:b/>
          <w:bCs/>
          <w:sz w:val="18"/>
          <w:szCs w:val="18"/>
        </w:rPr>
        <w:t> §</w:t>
      </w:r>
      <w:r w:rsidRPr="006A57DF">
        <w:rPr>
          <w:sz w:val="18"/>
          <w:szCs w:val="18"/>
        </w:rPr>
        <w:t>    Personuppgifter i säkerhetsregistret får inte behandlas längre än fem år efter det att</w:t>
      </w:r>
    </w:p>
    <w:p w14:paraId="19353CCB" w14:textId="77777777" w:rsidR="00B16A1E" w:rsidRPr="006A57DF" w:rsidRDefault="00B16A1E" w:rsidP="00B16A1E">
      <w:pPr>
        <w:pStyle w:val="Brdtextmedindrag"/>
        <w:rPr>
          <w:sz w:val="18"/>
          <w:szCs w:val="18"/>
        </w:rPr>
      </w:pPr>
      <w:r w:rsidRPr="006A57DF">
        <w:rPr>
          <w:sz w:val="18"/>
          <w:szCs w:val="18"/>
        </w:rPr>
        <w:t xml:space="preserve">1. den registrerade blivit villkorligt frigiven från ett fängelsestraff eller annars helt har </w:t>
      </w:r>
      <w:r w:rsidRPr="00AF385D">
        <w:rPr>
          <w:i/>
          <w:iCs/>
          <w:sz w:val="18"/>
          <w:szCs w:val="18"/>
        </w:rPr>
        <w:t>avtjänat</w:t>
      </w:r>
      <w:r>
        <w:rPr>
          <w:sz w:val="18"/>
          <w:szCs w:val="18"/>
        </w:rPr>
        <w:t xml:space="preserve"> </w:t>
      </w:r>
      <w:r w:rsidRPr="006A57DF">
        <w:rPr>
          <w:sz w:val="18"/>
          <w:szCs w:val="18"/>
        </w:rPr>
        <w:t>straffet eller, utan att ha dömts till sådan påföljd, har frigetts från häkte,</w:t>
      </w:r>
    </w:p>
    <w:p w14:paraId="2A69F603" w14:textId="77777777" w:rsidR="00B16A1E" w:rsidRPr="006A57DF" w:rsidRDefault="00B16A1E" w:rsidP="00B16A1E">
      <w:pPr>
        <w:pStyle w:val="Brdtextmedindrag"/>
        <w:rPr>
          <w:sz w:val="18"/>
          <w:szCs w:val="18"/>
        </w:rPr>
      </w:pPr>
      <w:r w:rsidRPr="006A57DF">
        <w:rPr>
          <w:sz w:val="18"/>
          <w:szCs w:val="18"/>
        </w:rPr>
        <w:t xml:space="preserve">2. den registrerade helt har </w:t>
      </w:r>
      <w:r w:rsidRPr="00AF385D">
        <w:rPr>
          <w:i/>
          <w:sz w:val="18"/>
          <w:szCs w:val="18"/>
        </w:rPr>
        <w:t>avtjänat</w:t>
      </w:r>
      <w:r w:rsidRPr="006A57DF">
        <w:rPr>
          <w:sz w:val="18"/>
          <w:szCs w:val="18"/>
        </w:rPr>
        <w:t xml:space="preserve"> en sådan påföljd som avses i 3 §, </w:t>
      </w:r>
    </w:p>
    <w:p w14:paraId="3E0FA8C2" w14:textId="77777777" w:rsidR="00B16A1E" w:rsidRDefault="00B16A1E" w:rsidP="00B16A1E">
      <w:pPr>
        <w:pStyle w:val="Brdtextmedindrag"/>
        <w:rPr>
          <w:sz w:val="18"/>
          <w:szCs w:val="18"/>
        </w:rPr>
      </w:pPr>
      <w:r w:rsidRPr="006A57DF">
        <w:rPr>
          <w:sz w:val="18"/>
          <w:szCs w:val="18"/>
        </w:rPr>
        <w:t xml:space="preserve">3. den person som en registrerad </w:t>
      </w:r>
      <w:r w:rsidRPr="006A57DF">
        <w:rPr>
          <w:i/>
          <w:iCs/>
          <w:sz w:val="18"/>
          <w:szCs w:val="18"/>
        </w:rPr>
        <w:t>är närstående</w:t>
      </w:r>
      <w:r w:rsidRPr="006A57DF">
        <w:rPr>
          <w:sz w:val="18"/>
          <w:szCs w:val="18"/>
        </w:rPr>
        <w:t xml:space="preserve"> till eller </w:t>
      </w:r>
      <w:r w:rsidRPr="006A57DF">
        <w:rPr>
          <w:i/>
          <w:iCs/>
          <w:sz w:val="18"/>
          <w:szCs w:val="18"/>
        </w:rPr>
        <w:t>har</w:t>
      </w:r>
      <w:r w:rsidRPr="006A57DF">
        <w:rPr>
          <w:sz w:val="18"/>
          <w:szCs w:val="18"/>
        </w:rPr>
        <w:t xml:space="preserve"> annan nära för</w:t>
      </w:r>
      <w:r>
        <w:rPr>
          <w:sz w:val="18"/>
          <w:szCs w:val="18"/>
        </w:rPr>
        <w:softHyphen/>
      </w:r>
      <w:r w:rsidRPr="006A57DF">
        <w:rPr>
          <w:sz w:val="18"/>
          <w:szCs w:val="18"/>
        </w:rPr>
        <w:t xml:space="preserve">bindelse med enligt </w:t>
      </w:r>
      <w:r w:rsidRPr="00904BE5">
        <w:rPr>
          <w:sz w:val="18"/>
          <w:szCs w:val="18"/>
        </w:rPr>
        <w:t>4</w:t>
      </w:r>
      <w:r w:rsidRPr="003F7FD0">
        <w:rPr>
          <w:iCs/>
          <w:sz w:val="18"/>
          <w:szCs w:val="18"/>
        </w:rPr>
        <w:t> </w:t>
      </w:r>
      <w:r w:rsidRPr="006A57DF">
        <w:rPr>
          <w:sz w:val="18"/>
          <w:szCs w:val="18"/>
        </w:rPr>
        <w:t xml:space="preserve">§, har blivit villkorligt frigiven från ett fängelsestraff eller annars helt har </w:t>
      </w:r>
      <w:r w:rsidRPr="00AF385D">
        <w:rPr>
          <w:i/>
          <w:iCs/>
          <w:sz w:val="18"/>
          <w:szCs w:val="18"/>
        </w:rPr>
        <w:t xml:space="preserve">avtjänat </w:t>
      </w:r>
      <w:r w:rsidRPr="006A57DF">
        <w:rPr>
          <w:sz w:val="18"/>
          <w:szCs w:val="18"/>
        </w:rPr>
        <w:t>straffet eller, utan att ha dömts till sådan påföljd, har fri</w:t>
      </w:r>
      <w:r>
        <w:rPr>
          <w:sz w:val="18"/>
          <w:szCs w:val="18"/>
        </w:rPr>
        <w:softHyphen/>
      </w:r>
      <w:r w:rsidRPr="006A57DF">
        <w:rPr>
          <w:sz w:val="18"/>
          <w:szCs w:val="18"/>
        </w:rPr>
        <w:t>getts från häkte</w:t>
      </w:r>
      <w:r w:rsidRPr="00E80232">
        <w:rPr>
          <w:i/>
          <w:sz w:val="18"/>
          <w:szCs w:val="18"/>
        </w:rPr>
        <w:t xml:space="preserve">, </w:t>
      </w:r>
      <w:r w:rsidRPr="006843FC">
        <w:rPr>
          <w:i/>
          <w:iCs/>
          <w:sz w:val="18"/>
          <w:szCs w:val="18"/>
        </w:rPr>
        <w:t>eller</w:t>
      </w:r>
    </w:p>
    <w:p w14:paraId="79C9E1E1" w14:textId="77777777" w:rsidR="00B16A1E" w:rsidRPr="0064742B" w:rsidRDefault="00B16A1E" w:rsidP="00B16A1E">
      <w:pPr>
        <w:pStyle w:val="Brdtextmedindrag"/>
        <w:rPr>
          <w:i/>
          <w:iCs/>
          <w:sz w:val="18"/>
          <w:szCs w:val="18"/>
        </w:rPr>
      </w:pPr>
      <w:r w:rsidRPr="0064742B">
        <w:rPr>
          <w:i/>
          <w:iCs/>
          <w:sz w:val="18"/>
          <w:szCs w:val="18"/>
        </w:rPr>
        <w:t>4.</w:t>
      </w:r>
      <w:r>
        <w:rPr>
          <w:i/>
          <w:iCs/>
          <w:sz w:val="18"/>
          <w:szCs w:val="18"/>
        </w:rPr>
        <w:t> </w:t>
      </w:r>
      <w:r w:rsidRPr="0064742B">
        <w:rPr>
          <w:i/>
          <w:iCs/>
          <w:sz w:val="18"/>
          <w:szCs w:val="18"/>
        </w:rPr>
        <w:t xml:space="preserve">den senaste registreringen </w:t>
      </w:r>
      <w:r>
        <w:rPr>
          <w:i/>
          <w:iCs/>
          <w:sz w:val="18"/>
          <w:szCs w:val="18"/>
        </w:rPr>
        <w:t>om</w:t>
      </w:r>
      <w:r w:rsidRPr="0064742B">
        <w:rPr>
          <w:i/>
          <w:iCs/>
          <w:sz w:val="18"/>
          <w:szCs w:val="18"/>
        </w:rPr>
        <w:t xml:space="preserve"> en persons anknytning till brottslig verksamhet enligt </w:t>
      </w:r>
      <w:r>
        <w:rPr>
          <w:i/>
          <w:iCs/>
          <w:sz w:val="18"/>
          <w:szCs w:val="18"/>
        </w:rPr>
        <w:t>4 a </w:t>
      </w:r>
      <w:r w:rsidRPr="0064742B">
        <w:rPr>
          <w:i/>
          <w:iCs/>
          <w:sz w:val="18"/>
          <w:szCs w:val="18"/>
        </w:rPr>
        <w:t xml:space="preserve">§ gjordes. </w:t>
      </w:r>
    </w:p>
    <w:p w14:paraId="50EB78E9" w14:textId="77777777" w:rsidR="00B16A1E" w:rsidRPr="002023B3" w:rsidRDefault="00B16A1E" w:rsidP="00B16A1E">
      <w:pPr>
        <w:pStyle w:val="Brdtextmedindrag"/>
        <w:rPr>
          <w:i/>
          <w:sz w:val="18"/>
          <w:szCs w:val="18"/>
        </w:rPr>
      </w:pPr>
      <w:r w:rsidRPr="0064742B">
        <w:rPr>
          <w:i/>
          <w:sz w:val="18"/>
          <w:szCs w:val="18"/>
        </w:rPr>
        <w:t>Om personuppgifter om en person som dömts till fängelse behandlas enligt 2</w:t>
      </w:r>
      <w:r>
        <w:rPr>
          <w:i/>
          <w:sz w:val="18"/>
          <w:szCs w:val="18"/>
        </w:rPr>
        <w:t> </w:t>
      </w:r>
      <w:r w:rsidRPr="0064742B">
        <w:rPr>
          <w:i/>
          <w:sz w:val="18"/>
          <w:szCs w:val="18"/>
        </w:rPr>
        <w:t>§ första stycket och personen inte slutligt döms till fängelse</w:t>
      </w:r>
      <w:r>
        <w:rPr>
          <w:i/>
          <w:sz w:val="18"/>
          <w:szCs w:val="18"/>
        </w:rPr>
        <w:t xml:space="preserve"> och inte har påbörjat verkställigheten</w:t>
      </w:r>
      <w:r w:rsidRPr="0064742B">
        <w:rPr>
          <w:i/>
          <w:sz w:val="18"/>
          <w:szCs w:val="18"/>
        </w:rPr>
        <w:t xml:space="preserve">, får uppgifterna </w:t>
      </w:r>
      <w:r>
        <w:rPr>
          <w:i/>
          <w:sz w:val="18"/>
          <w:szCs w:val="18"/>
        </w:rPr>
        <w:t xml:space="preserve">inte behandlas längre än </w:t>
      </w:r>
      <w:r w:rsidRPr="0064742B">
        <w:rPr>
          <w:i/>
          <w:sz w:val="18"/>
          <w:szCs w:val="18"/>
        </w:rPr>
        <w:t xml:space="preserve">tre månader efter </w:t>
      </w:r>
      <w:r>
        <w:rPr>
          <w:i/>
          <w:sz w:val="18"/>
          <w:szCs w:val="18"/>
        </w:rPr>
        <w:t xml:space="preserve">det </w:t>
      </w:r>
      <w:r w:rsidRPr="0064742B">
        <w:rPr>
          <w:i/>
          <w:sz w:val="18"/>
          <w:szCs w:val="18"/>
        </w:rPr>
        <w:t>att domen eller beslutet fick laga kraft.</w:t>
      </w:r>
      <w:r w:rsidRPr="002023B3">
        <w:rPr>
          <w:i/>
          <w:sz w:val="18"/>
          <w:szCs w:val="18"/>
        </w:rPr>
        <w:t xml:space="preserve"> Detsamma gäller personuppgifter om en person som den registrerade är närstående till eller har annan nära förbindelse med enligt 4</w:t>
      </w:r>
      <w:r>
        <w:rPr>
          <w:i/>
          <w:sz w:val="18"/>
          <w:szCs w:val="18"/>
        </w:rPr>
        <w:t> </w:t>
      </w:r>
      <w:r w:rsidRPr="002023B3">
        <w:rPr>
          <w:i/>
          <w:sz w:val="18"/>
          <w:szCs w:val="18"/>
        </w:rPr>
        <w:t>§.</w:t>
      </w:r>
    </w:p>
    <w:p w14:paraId="748A6C5E" w14:textId="77777777" w:rsidR="00B16A1E" w:rsidRPr="006A57DF" w:rsidRDefault="00B16A1E" w:rsidP="00B16A1E">
      <w:pPr>
        <w:pStyle w:val="Brdtextmedindrag"/>
        <w:rPr>
          <w:sz w:val="18"/>
          <w:szCs w:val="18"/>
        </w:rPr>
      </w:pPr>
      <w:r w:rsidRPr="006A57DF">
        <w:rPr>
          <w:sz w:val="18"/>
          <w:szCs w:val="18"/>
        </w:rPr>
        <w:t>Bestämmelsen i 2 kap. 17 § andra stycket brottsdatalagen (2018:1177) gäller inte vid tillämpningen av denna paragraf.</w:t>
      </w:r>
    </w:p>
    <w:p w14:paraId="7D6C374C" w14:textId="77777777" w:rsidR="00B16A1E" w:rsidRPr="006A57DF" w:rsidRDefault="00B16A1E" w:rsidP="00B16A1E">
      <w:pPr>
        <w:pStyle w:val="Brdtextmedindrag"/>
      </w:pPr>
    </w:p>
    <w:p w14:paraId="3B926734" w14:textId="66B72183" w:rsidR="00B16A1E" w:rsidRDefault="00B16A1E" w:rsidP="00B16A1E">
      <w:pPr>
        <w:pStyle w:val="Brdtextmedindrag"/>
        <w:ind w:firstLine="0"/>
      </w:pPr>
      <w:r>
        <w:t>I p</w:t>
      </w:r>
      <w:r w:rsidRPr="00732342">
        <w:t>aragrafen reglera</w:t>
      </w:r>
      <w:r>
        <w:t>s</w:t>
      </w:r>
      <w:r w:rsidRPr="00732342">
        <w:t xml:space="preserve"> hur länge personuppgifter i säkerhetsregistret får behandlas.</w:t>
      </w:r>
      <w:r>
        <w:t xml:space="preserve"> </w:t>
      </w:r>
      <w:r w:rsidDel="00721B73">
        <w:t>Övervägandena finns i</w:t>
      </w:r>
      <w:r w:rsidR="00164287">
        <w:t xml:space="preserve"> avsnitt </w:t>
      </w:r>
      <w:r>
        <w:t>8.1.1, 8.1.3 och 8.2.</w:t>
      </w:r>
      <w:r w:rsidRPr="008C0C2B">
        <w:t xml:space="preserve"> </w:t>
      </w:r>
    </w:p>
    <w:p w14:paraId="7A8E14D2" w14:textId="6D79524A" w:rsidR="00B16A1E" w:rsidRDefault="00B16A1E" w:rsidP="00B16A1E">
      <w:pPr>
        <w:pStyle w:val="Brdtextmedindrag"/>
      </w:pPr>
      <w:r>
        <w:t xml:space="preserve">I </w:t>
      </w:r>
      <w:r w:rsidRPr="00A7744D">
        <w:rPr>
          <w:i/>
          <w:iCs/>
        </w:rPr>
        <w:t xml:space="preserve">första stycket </w:t>
      </w:r>
      <w:r w:rsidRPr="004312FA">
        <w:rPr>
          <w:i/>
          <w:iCs/>
        </w:rPr>
        <w:t>punkten 3</w:t>
      </w:r>
      <w:r>
        <w:t xml:space="preserve"> ersätts u</w:t>
      </w:r>
      <w:r w:rsidRPr="00732342">
        <w:t>ttrycket</w:t>
      </w:r>
      <w:r>
        <w:t xml:space="preserve"> ”</w:t>
      </w:r>
      <w:r w:rsidRPr="00732342">
        <w:t>har personlig anknytning” med</w:t>
      </w:r>
      <w:r>
        <w:t xml:space="preserve"> ”</w:t>
      </w:r>
      <w:r w:rsidRPr="00732342">
        <w:t>är närstående</w:t>
      </w:r>
      <w:r>
        <w:t>” som en följd av ändringen i 4 §. Någon ändring i sak är inte avsedd.</w:t>
      </w:r>
      <w:r w:rsidR="00164287">
        <w:t xml:space="preserve"> </w:t>
      </w:r>
    </w:p>
    <w:p w14:paraId="37C1C1D0" w14:textId="77777777" w:rsidR="00B16A1E" w:rsidRPr="00732342" w:rsidRDefault="00B16A1E" w:rsidP="00B16A1E">
      <w:pPr>
        <w:pStyle w:val="Brdtextmedindrag"/>
      </w:pPr>
      <w:r>
        <w:t xml:space="preserve">Av </w:t>
      </w:r>
      <w:r w:rsidRPr="00A7744D">
        <w:rPr>
          <w:i/>
          <w:iCs/>
        </w:rPr>
        <w:t xml:space="preserve">första stycket </w:t>
      </w:r>
      <w:r w:rsidRPr="004312FA">
        <w:rPr>
          <w:i/>
          <w:iCs/>
        </w:rPr>
        <w:t>punkten 4,</w:t>
      </w:r>
      <w:r>
        <w:t xml:space="preserve"> som är ny, framgår längsta tid för behand</w:t>
      </w:r>
      <w:r>
        <w:softHyphen/>
        <w:t>ling av personuppgifter som behandlas med stöd av 4 a §. Sådana person</w:t>
      </w:r>
      <w:r>
        <w:softHyphen/>
        <w:t>uppgifter får inte</w:t>
      </w:r>
      <w:r w:rsidRPr="00D611BA">
        <w:t xml:space="preserve"> behandlas längre än fem år efter det att den senaste registreringen avseende personens anknytning till brottslig verksamhet gjordes.</w:t>
      </w:r>
      <w:r w:rsidRPr="00D611BA" w:rsidDel="00D02B35">
        <w:t xml:space="preserve"> </w:t>
      </w:r>
      <w:r w:rsidRPr="00721B73">
        <w:t xml:space="preserve">Fristen för hur länge personuppgifter får behandlas påverkas </w:t>
      </w:r>
      <w:r>
        <w:t xml:space="preserve">endast </w:t>
      </w:r>
      <w:r w:rsidRPr="00721B73">
        <w:t>av om det görs en ny registrering beträffande personens anknytning till brottslig verksamhet</w:t>
      </w:r>
      <w:r>
        <w:t xml:space="preserve"> enligt 4 a §</w:t>
      </w:r>
      <w:r w:rsidRPr="00721B73">
        <w:t>. Andra uppgifter som tillförs, t.ex. uppgifter om ändrade bostadsförhållanden eller annat som inte har betydelse för anknytningen till den brottsliga verksamheten, påverkar alltså inte hur länge personuppgifterna får behandlas.</w:t>
      </w:r>
      <w:r w:rsidRPr="00D611BA">
        <w:t xml:space="preserve"> </w:t>
      </w:r>
    </w:p>
    <w:p w14:paraId="1F35166A" w14:textId="77777777" w:rsidR="00B16A1E" w:rsidRDefault="00B16A1E" w:rsidP="00B16A1E">
      <w:pPr>
        <w:pStyle w:val="Brdtextmedindrag"/>
      </w:pPr>
      <w:r w:rsidRPr="00A45CEF">
        <w:t>Av</w:t>
      </w:r>
      <w:r>
        <w:rPr>
          <w:i/>
          <w:iCs/>
        </w:rPr>
        <w:t xml:space="preserve"> a</w:t>
      </w:r>
      <w:r w:rsidRPr="00732342">
        <w:rPr>
          <w:i/>
          <w:iCs/>
        </w:rPr>
        <w:t>ndra stycket</w:t>
      </w:r>
      <w:r>
        <w:rPr>
          <w:i/>
          <w:iCs/>
        </w:rPr>
        <w:t xml:space="preserve">, </w:t>
      </w:r>
      <w:r w:rsidRPr="00A45CEF">
        <w:t>som</w:t>
      </w:r>
      <w:r>
        <w:t xml:space="preserve"> </w:t>
      </w:r>
      <w:r w:rsidRPr="00A45CEF">
        <w:t>är nytt</w:t>
      </w:r>
      <w:r w:rsidRPr="006E0E59">
        <w:t>,</w:t>
      </w:r>
      <w:r>
        <w:t xml:space="preserve"> framgår att en kortare längsta tid för behandling i vissa fall gäller för uppgifter om en person som har dömts till fängelse men som inte slutligt döms till det. Det handlar alltså om fall när uppgifterna behandlas enligt 2 § första stycket med stöd av en dom eller ett beslut som inte fått laga kraft. </w:t>
      </w:r>
      <w:bookmarkStart w:id="354" w:name="_Hlk210296266"/>
      <w:r>
        <w:t xml:space="preserve">Om personen inte slutligt döms till fängelse, t.ex. för att personen i högre instans frikänns eller döms till en påföljd som inte ska verkställas inom Kriminalvården, och han eller hon inte påbörjat verkställigheten, </w:t>
      </w:r>
      <w:bookmarkEnd w:id="354"/>
      <w:r>
        <w:t>får uppgifterna inte behandlas längre än tre månader efter det att domen eller beslutet fick laga kraft. Detta</w:t>
      </w:r>
      <w:r w:rsidRPr="00B5382F">
        <w:t xml:space="preserve"> gäller</w:t>
      </w:r>
      <w:r>
        <w:t xml:space="preserve"> dock </w:t>
      </w:r>
      <w:r w:rsidRPr="002D74C7">
        <w:t>endast om</w:t>
      </w:r>
      <w:r w:rsidRPr="00BD1140">
        <w:t xml:space="preserve"> </w:t>
      </w:r>
      <w:r w:rsidRPr="00D22190">
        <w:t xml:space="preserve">det </w:t>
      </w:r>
      <w:r>
        <w:t>inte finns en</w:t>
      </w:r>
      <w:r w:rsidRPr="00D22190">
        <w:t xml:space="preserve"> annan grund för </w:t>
      </w:r>
      <w:r w:rsidRPr="008E671A">
        <w:t xml:space="preserve">att </w:t>
      </w:r>
      <w:r w:rsidRPr="002D74C7">
        <w:t xml:space="preserve">fortsätta att </w:t>
      </w:r>
      <w:r w:rsidRPr="008E671A">
        <w:t>behandla</w:t>
      </w:r>
      <w:r w:rsidRPr="00D22190">
        <w:t xml:space="preserve"> personuppgifterna</w:t>
      </w:r>
      <w:r>
        <w:t>.</w:t>
      </w:r>
    </w:p>
    <w:p w14:paraId="52A9AFC8" w14:textId="77777777" w:rsidR="00B16A1E" w:rsidRDefault="00B16A1E" w:rsidP="00B16A1E">
      <w:pPr>
        <w:pStyle w:val="Brdtextmedindrag"/>
      </w:pPr>
      <w:r w:rsidRPr="001320F0">
        <w:t>Övriga ändringar är endast redaktionella.</w:t>
      </w:r>
    </w:p>
    <w:p w14:paraId="52C96C3D" w14:textId="77777777" w:rsidR="00B16A1E" w:rsidRPr="008460CA" w:rsidRDefault="00B16A1E" w:rsidP="00B16A1E">
      <w:pPr>
        <w:pStyle w:val="Brdtextmedindrag"/>
      </w:pPr>
    </w:p>
    <w:p w14:paraId="144A3F2C" w14:textId="77777777" w:rsidR="00B16A1E" w:rsidRPr="001F437B" w:rsidRDefault="00B16A1E" w:rsidP="00B16A1E">
      <w:pPr>
        <w:pStyle w:val="Brdtext"/>
        <w:rPr>
          <w:sz w:val="18"/>
          <w:szCs w:val="18"/>
        </w:rPr>
      </w:pPr>
      <w:r>
        <w:rPr>
          <w:b/>
          <w:bCs/>
          <w:sz w:val="18"/>
          <w:szCs w:val="18"/>
        </w:rPr>
        <w:t>8</w:t>
      </w:r>
      <w:r w:rsidRPr="007A19C0">
        <w:rPr>
          <w:b/>
          <w:bCs/>
          <w:sz w:val="18"/>
          <w:szCs w:val="18"/>
        </w:rPr>
        <w:t> §</w:t>
      </w:r>
      <w:r w:rsidRPr="000C33E4">
        <w:rPr>
          <w:sz w:val="18"/>
          <w:szCs w:val="18"/>
        </w:rPr>
        <w:t>    </w:t>
      </w:r>
      <w:r w:rsidRPr="001F437B">
        <w:rPr>
          <w:sz w:val="18"/>
          <w:szCs w:val="18"/>
        </w:rPr>
        <w:t>Regeringen eller den myndighet som regeringen bestämmer kan med stöd av 8</w:t>
      </w:r>
      <w:r>
        <w:rPr>
          <w:sz w:val="18"/>
          <w:szCs w:val="18"/>
        </w:rPr>
        <w:t> </w:t>
      </w:r>
      <w:r w:rsidRPr="001F437B">
        <w:rPr>
          <w:sz w:val="18"/>
          <w:szCs w:val="18"/>
        </w:rPr>
        <w:t>kap. 7</w:t>
      </w:r>
      <w:r>
        <w:rPr>
          <w:sz w:val="18"/>
          <w:szCs w:val="18"/>
        </w:rPr>
        <w:t> </w:t>
      </w:r>
      <w:r w:rsidRPr="001F437B">
        <w:rPr>
          <w:sz w:val="18"/>
          <w:szCs w:val="18"/>
        </w:rPr>
        <w:t xml:space="preserve">§ regeringsformen meddela föreskrifter om </w:t>
      </w:r>
    </w:p>
    <w:p w14:paraId="7F663ABF" w14:textId="77777777" w:rsidR="00B16A1E" w:rsidRPr="002D74C7" w:rsidRDefault="00B16A1E" w:rsidP="00B16A1E">
      <w:pPr>
        <w:pStyle w:val="Brdtextmedindrag"/>
        <w:rPr>
          <w:sz w:val="18"/>
          <w:szCs w:val="18"/>
        </w:rPr>
      </w:pPr>
      <w:r w:rsidRPr="002D74C7">
        <w:rPr>
          <w:i/>
          <w:sz w:val="18"/>
          <w:szCs w:val="18"/>
        </w:rPr>
        <w:t>1.</w:t>
      </w:r>
      <w:r w:rsidRPr="002D74C7">
        <w:rPr>
          <w:sz w:val="18"/>
          <w:szCs w:val="18"/>
        </w:rPr>
        <w:t> innehållet i säkerhetsregistret</w:t>
      </w:r>
      <w:r w:rsidRPr="002D74C7">
        <w:rPr>
          <w:i/>
          <w:sz w:val="18"/>
          <w:szCs w:val="18"/>
        </w:rPr>
        <w:t>, och</w:t>
      </w:r>
      <w:r w:rsidRPr="002D74C7">
        <w:rPr>
          <w:sz w:val="18"/>
          <w:szCs w:val="18"/>
        </w:rPr>
        <w:t xml:space="preserve"> </w:t>
      </w:r>
    </w:p>
    <w:p w14:paraId="0FE8A155" w14:textId="77777777" w:rsidR="00B16A1E" w:rsidRPr="002D74C7" w:rsidRDefault="00B16A1E" w:rsidP="00B16A1E">
      <w:pPr>
        <w:pStyle w:val="Brdtextmedindrag"/>
        <w:rPr>
          <w:sz w:val="18"/>
          <w:szCs w:val="18"/>
        </w:rPr>
      </w:pPr>
      <w:r w:rsidRPr="002D74C7">
        <w:rPr>
          <w:i/>
          <w:sz w:val="18"/>
          <w:szCs w:val="18"/>
        </w:rPr>
        <w:t>2.</w:t>
      </w:r>
      <w:r w:rsidRPr="002D74C7">
        <w:rPr>
          <w:sz w:val="18"/>
          <w:szCs w:val="18"/>
        </w:rPr>
        <w:t> </w:t>
      </w:r>
      <w:r w:rsidRPr="002D74C7">
        <w:rPr>
          <w:i/>
          <w:sz w:val="18"/>
          <w:szCs w:val="18"/>
        </w:rPr>
        <w:t>omfattningen av direktåtkomst till uppgifter i registret och om behörighet och säkerhet vid sådan åtkomst.</w:t>
      </w:r>
    </w:p>
    <w:p w14:paraId="6A81FBBD" w14:textId="77777777" w:rsidR="00B16A1E" w:rsidRDefault="00B16A1E" w:rsidP="00B16A1E">
      <w:pPr>
        <w:pStyle w:val="Brdtext"/>
      </w:pPr>
    </w:p>
    <w:p w14:paraId="17A374E7" w14:textId="4229506C" w:rsidR="00B16A1E" w:rsidRDefault="00B16A1E" w:rsidP="00B16A1E">
      <w:pPr>
        <w:pStyle w:val="Brdtextmedindrag"/>
        <w:ind w:firstLine="0"/>
      </w:pPr>
      <w:r w:rsidRPr="00F35EEA">
        <w:t>I paragrafen</w:t>
      </w:r>
      <w:r>
        <w:t xml:space="preserve"> finns en upplysning om att </w:t>
      </w:r>
      <w:r w:rsidRPr="00F35EEA">
        <w:t>regeringen eller den myndighet som regeringen bestämmer kan meddela föreskrifter</w:t>
      </w:r>
      <w:r>
        <w:t xml:space="preserve"> i vissa frågor om säker</w:t>
      </w:r>
      <w:r>
        <w:softHyphen/>
        <w:t>hets</w:t>
      </w:r>
      <w:r>
        <w:softHyphen/>
        <w:t>registret. Övervägandena finns i</w:t>
      </w:r>
      <w:r w:rsidR="00164287">
        <w:t xml:space="preserve"> avsnitt </w:t>
      </w:r>
      <w:r>
        <w:t xml:space="preserve">10. </w:t>
      </w:r>
    </w:p>
    <w:p w14:paraId="74C88354" w14:textId="77777777" w:rsidR="00B16A1E" w:rsidRDefault="00B16A1E" w:rsidP="00B16A1E">
      <w:pPr>
        <w:pStyle w:val="Brdtextmedindrag"/>
      </w:pPr>
      <w:r>
        <w:t>Ändringarna innebär att den nuvarande upplysningen om att regeringen eller den myndighet som regeringen bestämmer kan meddela föreskrifter om utlämnande av personuppgifter ur registret tas bort. Att sådana föres</w:t>
      </w:r>
      <w:r>
        <w:softHyphen/>
        <w:t xml:space="preserve">krifter i vissa fall </w:t>
      </w:r>
      <w:r w:rsidDel="00E20044">
        <w:t xml:space="preserve">kan meddelas </w:t>
      </w:r>
      <w:r>
        <w:t xml:space="preserve">framgår i stället av upplysningen i 2 kap. 8 § 2. Det införs också en upplysning om att föreskrifter kan meddelas </w:t>
      </w:r>
      <w:r w:rsidRPr="002F2AC5">
        <w:t>om</w:t>
      </w:r>
      <w:r>
        <w:t xml:space="preserve"> omfattningen av direktåtkomst till uppgifter i säkerhets</w:t>
      </w:r>
      <w:r>
        <w:softHyphen/>
        <w:t xml:space="preserve">registret </w:t>
      </w:r>
      <w:r w:rsidDel="007A3AD1">
        <w:t xml:space="preserve">och </w:t>
      </w:r>
      <w:r>
        <w:t>om behörighet och säkerhet vid sådan åtkomst</w:t>
      </w:r>
      <w:r w:rsidRPr="00F35EEA" w:rsidDel="00B6599F">
        <w:t>.</w:t>
      </w:r>
    </w:p>
    <w:p w14:paraId="4B631D4F" w14:textId="77777777" w:rsidR="00B16A1E" w:rsidRPr="00732342" w:rsidRDefault="00B16A1E" w:rsidP="00B16A1E">
      <w:pPr>
        <w:pStyle w:val="Brdtextmedindrag"/>
      </w:pPr>
      <w:r>
        <w:t xml:space="preserve">Övriga ändringar är endast redaktionella. </w:t>
      </w:r>
    </w:p>
    <w:p w14:paraId="346839D7" w14:textId="77777777" w:rsidR="00B16A1E" w:rsidRPr="00241B25" w:rsidRDefault="00B16A1E" w:rsidP="00B16A1E">
      <w:pPr>
        <w:pStyle w:val="Rubrik3utannumrering"/>
        <w:rPr>
          <w:sz w:val="20"/>
          <w:szCs w:val="20"/>
        </w:rPr>
      </w:pPr>
      <w:r w:rsidRPr="00241B25">
        <w:rPr>
          <w:sz w:val="20"/>
          <w:szCs w:val="20"/>
        </w:rPr>
        <w:t>5</w:t>
      </w:r>
      <w:r w:rsidRPr="00241B25">
        <w:rPr>
          <w:rFonts w:ascii="Cambria" w:hAnsi="Cambria" w:cs="Cambria"/>
          <w:sz w:val="20"/>
          <w:szCs w:val="20"/>
        </w:rPr>
        <w:t> </w:t>
      </w:r>
      <w:r w:rsidRPr="00241B25">
        <w:rPr>
          <w:sz w:val="20"/>
          <w:szCs w:val="20"/>
        </w:rPr>
        <w:t>kap.</w:t>
      </w:r>
      <w:r w:rsidRPr="00241B25">
        <w:rPr>
          <w:rFonts w:ascii="Cambria" w:hAnsi="Cambria" w:cs="Cambria"/>
          <w:sz w:val="20"/>
          <w:szCs w:val="20"/>
        </w:rPr>
        <w:t> </w:t>
      </w:r>
      <w:r w:rsidRPr="00241B25">
        <w:rPr>
          <w:sz w:val="20"/>
          <w:szCs w:val="20"/>
        </w:rPr>
        <w:t>Längsta tid som personuppgifter får behandlas</w:t>
      </w:r>
    </w:p>
    <w:p w14:paraId="1D7FB44A" w14:textId="77777777" w:rsidR="00B16A1E" w:rsidRPr="00241B25" w:rsidRDefault="00B16A1E" w:rsidP="00B16A1E">
      <w:pPr>
        <w:pStyle w:val="Rubrik4utannumrering"/>
        <w:spacing w:before="0"/>
        <w:rPr>
          <w:sz w:val="18"/>
          <w:szCs w:val="18"/>
        </w:rPr>
      </w:pPr>
      <w:r w:rsidRPr="00241B25">
        <w:rPr>
          <w:sz w:val="18"/>
          <w:szCs w:val="18"/>
        </w:rPr>
        <w:t>Allmänna bestämmelser</w:t>
      </w:r>
    </w:p>
    <w:p w14:paraId="473443CA" w14:textId="38F7A6E5" w:rsidR="00B16A1E" w:rsidRPr="00AD3ABD" w:rsidRDefault="00B16A1E" w:rsidP="00B16A1E">
      <w:pPr>
        <w:pStyle w:val="Brdtext"/>
        <w:rPr>
          <w:sz w:val="18"/>
          <w:szCs w:val="18"/>
        </w:rPr>
      </w:pPr>
      <w:r w:rsidRPr="003D1581">
        <w:rPr>
          <w:b/>
          <w:bCs/>
          <w:sz w:val="18"/>
          <w:szCs w:val="18"/>
        </w:rPr>
        <w:t>1 §</w:t>
      </w:r>
      <w:r w:rsidRPr="00241B25">
        <w:rPr>
          <w:sz w:val="18"/>
          <w:szCs w:val="18"/>
        </w:rPr>
        <w:t>    </w:t>
      </w:r>
      <w:r w:rsidRPr="00AD3ABD">
        <w:rPr>
          <w:sz w:val="18"/>
          <w:szCs w:val="18"/>
        </w:rPr>
        <w:t>Detta kapitel gäller bara för automatiserad behandling.</w:t>
      </w:r>
      <w:r w:rsidR="00164287">
        <w:rPr>
          <w:sz w:val="18"/>
          <w:szCs w:val="18"/>
        </w:rPr>
        <w:t xml:space="preserve"> </w:t>
      </w:r>
    </w:p>
    <w:p w14:paraId="3B196C1B" w14:textId="0DDD91DF" w:rsidR="00B16A1E" w:rsidRPr="00AD3ABD" w:rsidRDefault="00B16A1E" w:rsidP="00B16A1E">
      <w:pPr>
        <w:pStyle w:val="Brdtextmedindrag"/>
        <w:rPr>
          <w:sz w:val="18"/>
          <w:szCs w:val="18"/>
        </w:rPr>
      </w:pPr>
      <w:r w:rsidRPr="00AD3ABD">
        <w:rPr>
          <w:sz w:val="18"/>
          <w:szCs w:val="18"/>
        </w:rPr>
        <w:t>Av 2 kap. 17 § första stycket brottsdatalagen (2018:1177) fram</w:t>
      </w:r>
      <w:r w:rsidRPr="00AD3ABD">
        <w:rPr>
          <w:sz w:val="18"/>
          <w:szCs w:val="18"/>
        </w:rPr>
        <w:softHyphen/>
        <w:t>går att person</w:t>
      </w:r>
      <w:r w:rsidR="006C208E">
        <w:rPr>
          <w:sz w:val="18"/>
          <w:szCs w:val="18"/>
        </w:rPr>
        <w:softHyphen/>
      </w:r>
      <w:r w:rsidRPr="00AD3ABD">
        <w:rPr>
          <w:sz w:val="18"/>
          <w:szCs w:val="18"/>
        </w:rPr>
        <w:t>uppgifter inte får behandlas under längre tid än vad som är nödvändigt med hänsyn till ändamålet med behandlingen.</w:t>
      </w:r>
    </w:p>
    <w:p w14:paraId="59552BD6" w14:textId="77777777" w:rsidR="00B16A1E" w:rsidRPr="00AD3ABD" w:rsidRDefault="00B16A1E" w:rsidP="00B16A1E">
      <w:pPr>
        <w:pStyle w:val="Brdtextmedindrag"/>
        <w:rPr>
          <w:sz w:val="18"/>
          <w:szCs w:val="18"/>
        </w:rPr>
      </w:pPr>
      <w:r w:rsidRPr="00AD3ABD">
        <w:rPr>
          <w:sz w:val="18"/>
          <w:szCs w:val="18"/>
        </w:rPr>
        <w:t xml:space="preserve">I 4 kap. </w:t>
      </w:r>
      <w:r>
        <w:rPr>
          <w:sz w:val="18"/>
          <w:szCs w:val="18"/>
        </w:rPr>
        <w:t>7</w:t>
      </w:r>
      <w:r w:rsidRPr="00AD3ABD">
        <w:rPr>
          <w:sz w:val="18"/>
          <w:szCs w:val="18"/>
        </w:rPr>
        <w:t xml:space="preserve"> § finns bestämmelser om hur länge </w:t>
      </w:r>
      <w:r>
        <w:rPr>
          <w:sz w:val="18"/>
          <w:szCs w:val="18"/>
        </w:rPr>
        <w:t>person</w:t>
      </w:r>
      <w:r w:rsidRPr="00AD3ABD">
        <w:rPr>
          <w:sz w:val="18"/>
          <w:szCs w:val="18"/>
        </w:rPr>
        <w:t>uppgifter i säkerhetsregistret</w:t>
      </w:r>
      <w:r w:rsidRPr="00AD3ABD" w:rsidDel="000438A6">
        <w:rPr>
          <w:sz w:val="18"/>
          <w:szCs w:val="18"/>
        </w:rPr>
        <w:t xml:space="preserve"> </w:t>
      </w:r>
      <w:r w:rsidRPr="00AD3ABD">
        <w:rPr>
          <w:sz w:val="18"/>
          <w:szCs w:val="18"/>
        </w:rPr>
        <w:t>får behandlas</w:t>
      </w:r>
      <w:r>
        <w:rPr>
          <w:sz w:val="18"/>
          <w:szCs w:val="18"/>
        </w:rPr>
        <w:t>.</w:t>
      </w:r>
    </w:p>
    <w:p w14:paraId="337F9D64" w14:textId="77777777" w:rsidR="00B16A1E" w:rsidRPr="00241B25" w:rsidRDefault="00B16A1E" w:rsidP="00B16A1E">
      <w:pPr>
        <w:pStyle w:val="Brdtextmedindrag"/>
      </w:pPr>
    </w:p>
    <w:p w14:paraId="41C5C757" w14:textId="6893E700" w:rsidR="00B16A1E" w:rsidRPr="00732342" w:rsidRDefault="00B16A1E" w:rsidP="00B16A1E">
      <w:pPr>
        <w:pStyle w:val="Brdtextmedindrag"/>
        <w:ind w:firstLine="0"/>
      </w:pPr>
      <w:r>
        <w:t>I</w:t>
      </w:r>
      <w:r w:rsidRPr="00732342">
        <w:t xml:space="preserve"> paragrafen, som </w:t>
      </w:r>
      <w:r>
        <w:t>är ny, finns bl.a. allmänna bestämmelser om tillämp</w:t>
      </w:r>
      <w:r>
        <w:softHyphen/>
        <w:t>ningen av bestämmelserna i kapitlet. Övervägandena finns i</w:t>
      </w:r>
      <w:r w:rsidR="00164287">
        <w:t xml:space="preserve"> avsnitt </w:t>
      </w:r>
      <w:r>
        <w:t>7.1.</w:t>
      </w:r>
    </w:p>
    <w:p w14:paraId="5B7D2F6B" w14:textId="77777777" w:rsidR="00B16A1E" w:rsidRDefault="00B16A1E" w:rsidP="00B16A1E">
      <w:pPr>
        <w:pStyle w:val="Brdtextmedindrag"/>
      </w:pPr>
      <w:r>
        <w:t>Av</w:t>
      </w:r>
      <w:r w:rsidRPr="00407A57">
        <w:t xml:space="preserve"> </w:t>
      </w:r>
      <w:r w:rsidRPr="00AD1DE5">
        <w:rPr>
          <w:i/>
          <w:iCs/>
        </w:rPr>
        <w:t>första stycket</w:t>
      </w:r>
      <w:r w:rsidRPr="00407A57">
        <w:t xml:space="preserve"> </w:t>
      </w:r>
      <w:r>
        <w:t>framgår</w:t>
      </w:r>
      <w:r w:rsidRPr="00407A57">
        <w:t xml:space="preserve"> att bestämmelserna i kapitlet endast gäller för </w:t>
      </w:r>
      <w:r>
        <w:t>person</w:t>
      </w:r>
      <w:r w:rsidRPr="00407A57">
        <w:t xml:space="preserve">uppgifter som behandlas automatiserat. </w:t>
      </w:r>
    </w:p>
    <w:p w14:paraId="6C90FB67" w14:textId="77777777" w:rsidR="00B16A1E" w:rsidRPr="00732342" w:rsidRDefault="00B16A1E" w:rsidP="00B16A1E">
      <w:pPr>
        <w:pStyle w:val="Brdtextmedindrag"/>
      </w:pPr>
      <w:r>
        <w:t xml:space="preserve">I </w:t>
      </w:r>
      <w:r w:rsidRPr="00121E98">
        <w:rPr>
          <w:i/>
          <w:iCs/>
        </w:rPr>
        <w:t>a</w:t>
      </w:r>
      <w:r w:rsidRPr="003E407C">
        <w:rPr>
          <w:i/>
          <w:iCs/>
        </w:rPr>
        <w:t>ndra</w:t>
      </w:r>
      <w:r w:rsidRPr="00AD1DE5">
        <w:rPr>
          <w:i/>
          <w:iCs/>
        </w:rPr>
        <w:t xml:space="preserve"> stycket</w:t>
      </w:r>
      <w:r w:rsidRPr="00407A57">
        <w:t xml:space="preserve"> </w:t>
      </w:r>
      <w:r w:rsidRPr="00121E98">
        <w:t>finns en upplysning om</w:t>
      </w:r>
      <w:r>
        <w:rPr>
          <w:i/>
          <w:iCs/>
        </w:rPr>
        <w:t xml:space="preserve"> </w:t>
      </w:r>
      <w:r w:rsidRPr="00407A57">
        <w:t xml:space="preserve">att personuppgifter </w:t>
      </w:r>
      <w:r>
        <w:t xml:space="preserve">enligt </w:t>
      </w:r>
      <w:r w:rsidRPr="00407A57">
        <w:t>2</w:t>
      </w:r>
      <w:r>
        <w:t> </w:t>
      </w:r>
      <w:r w:rsidRPr="00407A57">
        <w:t>kap. 17</w:t>
      </w:r>
      <w:r>
        <w:t> </w:t>
      </w:r>
      <w:r w:rsidRPr="00407A57">
        <w:t>§ första stycket brottsdatalagen</w:t>
      </w:r>
      <w:r w:rsidRPr="00407A57" w:rsidDel="003E407C">
        <w:t xml:space="preserve"> </w:t>
      </w:r>
      <w:r w:rsidRPr="00407A57">
        <w:t xml:space="preserve">inte får behandlas längre än vad som är nödvändigt med hänsyn till ändamålet med behandlingen. Oavsett vilken bedömning som görs av nyttan med behandlingen av en viss personuppgift får den inte behandlas längre än vad som anges i </w:t>
      </w:r>
      <w:r>
        <w:t>kapitlet</w:t>
      </w:r>
      <w:r w:rsidRPr="00407A57">
        <w:t>.</w:t>
      </w:r>
    </w:p>
    <w:p w14:paraId="11098EF7" w14:textId="77777777" w:rsidR="00B16A1E" w:rsidRPr="00732342" w:rsidRDefault="00B16A1E" w:rsidP="00B16A1E">
      <w:pPr>
        <w:pStyle w:val="Brdtextmedindrag"/>
      </w:pPr>
      <w:r>
        <w:t>Av</w:t>
      </w:r>
      <w:r w:rsidRPr="00732342">
        <w:t xml:space="preserve"> </w:t>
      </w:r>
      <w:r w:rsidRPr="00732342">
        <w:rPr>
          <w:i/>
          <w:iCs/>
        </w:rPr>
        <w:t>tredje</w:t>
      </w:r>
      <w:r w:rsidRPr="00732342">
        <w:t xml:space="preserve"> </w:t>
      </w:r>
      <w:r w:rsidRPr="00732342">
        <w:rPr>
          <w:i/>
          <w:iCs/>
        </w:rPr>
        <w:t>stycket</w:t>
      </w:r>
      <w:r w:rsidRPr="00732342">
        <w:t xml:space="preserve"> </w:t>
      </w:r>
      <w:r>
        <w:t>framgår att bestämmelserna i kapitlet inte gäller för personuppgifter i säkerhetsregistret. För sådana uppgifter gäller i stället den längsta tid för behandling som framgår av 4 kap. 7 §.</w:t>
      </w:r>
    </w:p>
    <w:p w14:paraId="36BE469D" w14:textId="77777777" w:rsidR="00B16A1E" w:rsidRDefault="00B16A1E" w:rsidP="00B16A1E">
      <w:pPr>
        <w:pStyle w:val="Brdtext"/>
      </w:pPr>
    </w:p>
    <w:p w14:paraId="3CA7C74F" w14:textId="77777777" w:rsidR="00B16A1E" w:rsidRPr="003D1581" w:rsidRDefault="00B16A1E" w:rsidP="00B16A1E">
      <w:pPr>
        <w:pStyle w:val="Brdtext"/>
        <w:rPr>
          <w:sz w:val="18"/>
          <w:szCs w:val="18"/>
        </w:rPr>
      </w:pPr>
      <w:r w:rsidRPr="003D1581">
        <w:rPr>
          <w:b/>
          <w:bCs/>
          <w:sz w:val="18"/>
          <w:szCs w:val="18"/>
        </w:rPr>
        <w:t>2 §</w:t>
      </w:r>
      <w:r w:rsidRPr="003D1581">
        <w:rPr>
          <w:sz w:val="18"/>
          <w:szCs w:val="18"/>
        </w:rPr>
        <w:t>    Bestämmelsen i 2 kap. 17 § andra stycket brottsdatalagen (2018:1177) gäller inte vid tillämpningen av detta kapitel.</w:t>
      </w:r>
    </w:p>
    <w:p w14:paraId="0B95E61D" w14:textId="77777777" w:rsidR="00B16A1E" w:rsidRPr="003D1581" w:rsidRDefault="00B16A1E" w:rsidP="00B16A1E">
      <w:pPr>
        <w:pStyle w:val="Brdtextmedindrag"/>
      </w:pPr>
    </w:p>
    <w:p w14:paraId="10A993CC" w14:textId="010C1780" w:rsidR="00B16A1E" w:rsidRDefault="00B16A1E" w:rsidP="00B16A1E">
      <w:pPr>
        <w:pStyle w:val="Brdtext"/>
      </w:pPr>
      <w:r>
        <w:t>I</w:t>
      </w:r>
      <w:r w:rsidRPr="00732342">
        <w:t xml:space="preserve"> paragrafen, som </w:t>
      </w:r>
      <w:r>
        <w:t>är ny</w:t>
      </w:r>
      <w:r w:rsidRPr="00732342">
        <w:t xml:space="preserve">, </w:t>
      </w:r>
      <w:r>
        <w:t>anges</w:t>
      </w:r>
      <w:r w:rsidRPr="00732342">
        <w:t xml:space="preserve"> att </w:t>
      </w:r>
      <w:r>
        <w:t xml:space="preserve">bestämmelsen </w:t>
      </w:r>
      <w:r w:rsidRPr="00732342">
        <w:t xml:space="preserve">i 2 kap. 17 § andra stycket brottsdatalagen </w:t>
      </w:r>
      <w:r>
        <w:t>inte gäller vid tillämpningen av bestämmelserna i detta kapitel. Över</w:t>
      </w:r>
      <w:r>
        <w:softHyphen/>
        <w:t>vägandena finns i</w:t>
      </w:r>
      <w:r w:rsidR="00164287">
        <w:t xml:space="preserve"> avsnitt </w:t>
      </w:r>
      <w:r>
        <w:t>7.1.</w:t>
      </w:r>
    </w:p>
    <w:p w14:paraId="5497A17F" w14:textId="7DE3597C" w:rsidR="00B16A1E" w:rsidRPr="00732342" w:rsidRDefault="00B16A1E" w:rsidP="002634EE">
      <w:pPr>
        <w:pStyle w:val="Brdtextmedindrag"/>
      </w:pPr>
      <w:r w:rsidRPr="00732342">
        <w:t xml:space="preserve">Paragrafen motsvarar </w:t>
      </w:r>
      <w:r>
        <w:t xml:space="preserve">i huvudsak nuvarande </w:t>
      </w:r>
      <w:r w:rsidRPr="00732342">
        <w:t>2 kap. 5 § andra stycket</w:t>
      </w:r>
      <w:r>
        <w:t xml:space="preserve"> (jfr prop. 2017/18:269 s. 377). Att </w:t>
      </w:r>
      <w:r w:rsidRPr="00732342">
        <w:t>2 kap. 17 § andra stycket brottsdata</w:t>
      </w:r>
      <w:r>
        <w:softHyphen/>
      </w:r>
      <w:r w:rsidRPr="00732342">
        <w:t xml:space="preserve">lagen </w:t>
      </w:r>
      <w:r>
        <w:t>inte gäller</w:t>
      </w:r>
      <w:r w:rsidRPr="00BA3612">
        <w:t xml:space="preserve"> </w:t>
      </w:r>
      <w:r>
        <w:t>vid tillämpningen av kapitlet innebär att personuppgifter</w:t>
      </w:r>
      <w:r w:rsidRPr="00732342">
        <w:t xml:space="preserve"> inte får arkiveras digitalt. </w:t>
      </w:r>
      <w:bookmarkStart w:id="355" w:name="_Hlk209943748"/>
      <w:r w:rsidRPr="00732342">
        <w:t xml:space="preserve">Utgångspunkten är </w:t>
      </w:r>
      <w:r>
        <w:t>i stället</w:t>
      </w:r>
      <w:r w:rsidRPr="00732342">
        <w:t xml:space="preserve"> att all automatiserad behandling av personupp</w:t>
      </w:r>
      <w:r>
        <w:softHyphen/>
      </w:r>
      <w:r w:rsidRPr="00732342">
        <w:t xml:space="preserve">gifter ska upphöra </w:t>
      </w:r>
      <w:r>
        <w:t xml:space="preserve">senast när </w:t>
      </w:r>
      <w:r w:rsidRPr="00732342">
        <w:t xml:space="preserve">den </w:t>
      </w:r>
      <w:r>
        <w:t xml:space="preserve">längsta </w:t>
      </w:r>
      <w:r w:rsidRPr="00732342">
        <w:t>tid som anges i kapitlet har löpt ut</w:t>
      </w:r>
      <w:r>
        <w:t>, vilket innebär att de ska tas bort.</w:t>
      </w:r>
      <w:r w:rsidRPr="00732342">
        <w:t xml:space="preserve"> </w:t>
      </w:r>
      <w:bookmarkEnd w:id="355"/>
      <w:r>
        <w:t>O</w:t>
      </w:r>
      <w:r w:rsidRPr="00732342">
        <w:t>m det har meddelats föreskrifter som innebär att uppgifterna i fråga får behandlas för arkiv</w:t>
      </w:r>
      <w:r>
        <w:softHyphen/>
      </w:r>
      <w:r w:rsidRPr="00732342">
        <w:t>ändamål av allmänt in</w:t>
      </w:r>
      <w:r w:rsidRPr="00732342">
        <w:softHyphen/>
        <w:t xml:space="preserve">tresse eller för vetenskapliga, statistiska eller historiska ändamål </w:t>
      </w:r>
      <w:r w:rsidR="00C31256">
        <w:t>(jfr 11</w:t>
      </w:r>
      <w:r w:rsidR="00164287">
        <w:t> §</w:t>
      </w:r>
      <w:r w:rsidR="00C31256">
        <w:t xml:space="preserve">) </w:t>
      </w:r>
      <w:r w:rsidRPr="00732342">
        <w:t xml:space="preserve">får de </w:t>
      </w:r>
      <w:r>
        <w:t xml:space="preserve">dock </w:t>
      </w:r>
      <w:r w:rsidRPr="00732342">
        <w:t xml:space="preserve">behandlas automatiserat längre än vad som anges </w:t>
      </w:r>
      <w:r>
        <w:t>i kapitlet</w:t>
      </w:r>
      <w:r w:rsidRPr="00732342">
        <w:t>.</w:t>
      </w:r>
    </w:p>
    <w:p w14:paraId="581B5B4E" w14:textId="77777777" w:rsidR="00B16A1E" w:rsidRPr="003D1581" w:rsidRDefault="00B16A1E" w:rsidP="00B16A1E">
      <w:pPr>
        <w:pStyle w:val="Rubrik4utannumrering"/>
        <w:rPr>
          <w:sz w:val="18"/>
          <w:szCs w:val="18"/>
        </w:rPr>
      </w:pPr>
      <w:r w:rsidRPr="003D1581">
        <w:rPr>
          <w:sz w:val="18"/>
          <w:szCs w:val="18"/>
        </w:rPr>
        <w:t>Personuppgifter som inte har gjorts gemensamt tillgängliga</w:t>
      </w:r>
    </w:p>
    <w:p w14:paraId="2C8A94D5" w14:textId="77777777" w:rsidR="00B16A1E" w:rsidRPr="003D1581" w:rsidRDefault="00B16A1E" w:rsidP="00B16A1E">
      <w:pPr>
        <w:pStyle w:val="Brdtext"/>
        <w:rPr>
          <w:sz w:val="18"/>
          <w:szCs w:val="18"/>
        </w:rPr>
      </w:pPr>
      <w:r>
        <w:rPr>
          <w:b/>
          <w:bCs/>
          <w:sz w:val="18"/>
          <w:szCs w:val="18"/>
        </w:rPr>
        <w:t>3</w:t>
      </w:r>
      <w:r w:rsidRPr="003D1581">
        <w:rPr>
          <w:b/>
          <w:bCs/>
          <w:sz w:val="18"/>
          <w:szCs w:val="18"/>
        </w:rPr>
        <w:t> §</w:t>
      </w:r>
      <w:r w:rsidRPr="003D1581">
        <w:rPr>
          <w:sz w:val="18"/>
          <w:szCs w:val="18"/>
        </w:rPr>
        <w:t>    Personuppgifter som inte har gjorts gemensamt tillgängliga får inte behand</w:t>
      </w:r>
      <w:r>
        <w:rPr>
          <w:sz w:val="18"/>
          <w:szCs w:val="18"/>
        </w:rPr>
        <w:softHyphen/>
      </w:r>
      <w:r w:rsidRPr="003D1581">
        <w:rPr>
          <w:sz w:val="18"/>
          <w:szCs w:val="18"/>
        </w:rPr>
        <w:t>las längre än</w:t>
      </w:r>
    </w:p>
    <w:p w14:paraId="5B7C6C85" w14:textId="77777777" w:rsidR="00B16A1E" w:rsidRPr="003D1581" w:rsidRDefault="00B16A1E" w:rsidP="00B16A1E">
      <w:pPr>
        <w:pStyle w:val="Brdtextmedindrag"/>
        <w:rPr>
          <w:sz w:val="18"/>
          <w:szCs w:val="18"/>
        </w:rPr>
      </w:pPr>
      <w:r w:rsidRPr="003D1581">
        <w:rPr>
          <w:sz w:val="18"/>
          <w:szCs w:val="18"/>
        </w:rPr>
        <w:t>1. ett år efter det att ärendet avslutades, om uppgifterna behandlades i ett ärende, eller</w:t>
      </w:r>
    </w:p>
    <w:p w14:paraId="4F5C0C8C" w14:textId="77777777" w:rsidR="00B16A1E" w:rsidRPr="003D1581" w:rsidRDefault="00B16A1E" w:rsidP="00B16A1E">
      <w:pPr>
        <w:pStyle w:val="Brdtextmedindrag"/>
        <w:rPr>
          <w:sz w:val="18"/>
          <w:szCs w:val="18"/>
        </w:rPr>
      </w:pPr>
      <w:r w:rsidRPr="003D1581">
        <w:rPr>
          <w:sz w:val="18"/>
          <w:szCs w:val="18"/>
        </w:rPr>
        <w:t>2. ett år efter det att de behandlades automatiserat första gången, om de inte kan hänföras till ett ärende.</w:t>
      </w:r>
    </w:p>
    <w:p w14:paraId="195A35B9" w14:textId="77777777" w:rsidR="00B16A1E" w:rsidRPr="003D1581" w:rsidRDefault="00B16A1E" w:rsidP="00B16A1E">
      <w:pPr>
        <w:pStyle w:val="Brdtextmedindrag"/>
      </w:pPr>
    </w:p>
    <w:p w14:paraId="34CBAC09" w14:textId="1ABFC7D2" w:rsidR="00B16A1E" w:rsidRPr="00732342" w:rsidRDefault="00B16A1E" w:rsidP="00B16A1E">
      <w:pPr>
        <w:pStyle w:val="Brdtext"/>
      </w:pPr>
      <w:r>
        <w:t>I p</w:t>
      </w:r>
      <w:r w:rsidRPr="00732342">
        <w:t xml:space="preserve">aragrafen, som är ny, </w:t>
      </w:r>
      <w:r>
        <w:t xml:space="preserve">anges längsta tid för behandling av </w:t>
      </w:r>
      <w:r w:rsidRPr="00732342">
        <w:t>person</w:t>
      </w:r>
      <w:r>
        <w:softHyphen/>
      </w:r>
      <w:r w:rsidRPr="00732342">
        <w:t>uppgifter som inte har gjorts gemensamt tillgäng</w:t>
      </w:r>
      <w:r w:rsidRPr="00732342">
        <w:softHyphen/>
        <w:t xml:space="preserve">liga. </w:t>
      </w:r>
      <w:r>
        <w:t>Övervägandena finns i</w:t>
      </w:r>
      <w:r w:rsidR="00164287">
        <w:t xml:space="preserve"> avsnitt </w:t>
      </w:r>
      <w:r>
        <w:t xml:space="preserve">7.2. </w:t>
      </w:r>
    </w:p>
    <w:p w14:paraId="0493A718" w14:textId="77777777" w:rsidR="00B16A1E" w:rsidRDefault="00B16A1E" w:rsidP="00B16A1E">
      <w:pPr>
        <w:pStyle w:val="Brdtextmedindrag"/>
      </w:pPr>
      <w:r>
        <w:t xml:space="preserve">Av paragrafen framgår att längsta tid för behandling av personuppgifter som inte har gjorts gemensamt tillgängliga är beroende av om </w:t>
      </w:r>
      <w:r w:rsidRPr="00732342">
        <w:t>uppgifterna behandlas i ett ärende eller inte</w:t>
      </w:r>
      <w:r>
        <w:t>.</w:t>
      </w:r>
      <w:r w:rsidRPr="003E407C">
        <w:t xml:space="preserve"> </w:t>
      </w:r>
      <w:r>
        <w:t>P</w:t>
      </w:r>
      <w:r w:rsidRPr="00F24868">
        <w:t xml:space="preserve">ersonuppgifter som behandlas i ett ärende </w:t>
      </w:r>
      <w:r>
        <w:t xml:space="preserve">får inte behandlas längre än ett år efter att ärendet avslutades, medan personuppgifter som inte kan hänföras till ett ärende som längst får behandlas ett år efter det att de behandlades automatiserat första gången. </w:t>
      </w:r>
    </w:p>
    <w:p w14:paraId="2F7E04AF" w14:textId="77777777" w:rsidR="00B16A1E" w:rsidRDefault="00B16A1E" w:rsidP="00B16A1E">
      <w:pPr>
        <w:pStyle w:val="Brdtextmedindrag"/>
      </w:pPr>
      <w:r w:rsidRPr="009F17F6">
        <w:t xml:space="preserve">Begreppet ärende har här en särskild innebörd som </w:t>
      </w:r>
      <w:r>
        <w:t xml:space="preserve">inte helt motsvarar </w:t>
      </w:r>
      <w:r w:rsidRPr="009F17F6">
        <w:t>begreppet i förvaltningslagen (2017:900)</w:t>
      </w:r>
      <w:r>
        <w:t xml:space="preserve">. </w:t>
      </w:r>
      <w:r w:rsidRPr="00732342">
        <w:t>Med ärende avses</w:t>
      </w:r>
      <w:r>
        <w:t xml:space="preserve"> i detta sammanhang </w:t>
      </w:r>
      <w:r w:rsidRPr="00732342">
        <w:t>en serie åtgärder som är avsedda att leda fram till ett bestämt slut</w:t>
      </w:r>
      <w:r>
        <w:t xml:space="preserve">. </w:t>
      </w:r>
      <w:r w:rsidRPr="00732342">
        <w:t>Särskilda underrät</w:t>
      </w:r>
      <w:r>
        <w:softHyphen/>
      </w:r>
      <w:r w:rsidRPr="00732342">
        <w:t xml:space="preserve">telseprojekt kan </w:t>
      </w:r>
      <w:r>
        <w:t xml:space="preserve">t.ex. omfattas. </w:t>
      </w:r>
      <w:r w:rsidRPr="00732342">
        <w:t>Ett underrättelse</w:t>
      </w:r>
      <w:r>
        <w:softHyphen/>
      </w:r>
      <w:r w:rsidRPr="00732342">
        <w:t xml:space="preserve">projekt med obestämd varaktighet, </w:t>
      </w:r>
      <w:r>
        <w:t xml:space="preserve">såsom </w:t>
      </w:r>
      <w:r w:rsidRPr="00732342">
        <w:t xml:space="preserve">ett projekt som syftar till att fortlöpande behandla säkerhetsfrågor </w:t>
      </w:r>
      <w:r>
        <w:t xml:space="preserve">vid en </w:t>
      </w:r>
      <w:r w:rsidRPr="00732342">
        <w:t>viss kriminal</w:t>
      </w:r>
      <w:r>
        <w:softHyphen/>
      </w:r>
      <w:r w:rsidRPr="00732342">
        <w:t xml:space="preserve">vårdsanstalt, utgör däremot inte ett ärende </w:t>
      </w:r>
      <w:r>
        <w:t xml:space="preserve">i den mening som avses i paragrafen. Det är inte heller fråga om ett ärende när en tjänsteman inom Kriminalvården vidtar en tillfällig åtgärd inom ramen för verksamheten, t.ex. tar emot ett tips från allmänheten som inte föranleder ytterligare åtgärder. </w:t>
      </w:r>
    </w:p>
    <w:p w14:paraId="1086738F" w14:textId="77777777" w:rsidR="00B16A1E" w:rsidRPr="003D1581" w:rsidRDefault="00B16A1E" w:rsidP="00B16A1E">
      <w:pPr>
        <w:pStyle w:val="Rubrik4utannumrering"/>
        <w:rPr>
          <w:sz w:val="18"/>
          <w:szCs w:val="18"/>
        </w:rPr>
      </w:pPr>
      <w:r w:rsidRPr="003D1581">
        <w:rPr>
          <w:sz w:val="18"/>
          <w:szCs w:val="18"/>
        </w:rPr>
        <w:t>Personuppgifter som har gjorts gemensamt tillgängliga</w:t>
      </w:r>
    </w:p>
    <w:p w14:paraId="110C0174" w14:textId="77777777" w:rsidR="00B16A1E" w:rsidRDefault="00B16A1E" w:rsidP="00B16A1E">
      <w:pPr>
        <w:pStyle w:val="Brdtext"/>
        <w:rPr>
          <w:sz w:val="18"/>
          <w:szCs w:val="18"/>
        </w:rPr>
      </w:pPr>
      <w:r>
        <w:rPr>
          <w:b/>
          <w:bCs/>
          <w:sz w:val="18"/>
          <w:szCs w:val="18"/>
        </w:rPr>
        <w:t>4</w:t>
      </w:r>
      <w:r w:rsidRPr="003D1581">
        <w:rPr>
          <w:b/>
          <w:bCs/>
          <w:sz w:val="18"/>
          <w:szCs w:val="18"/>
        </w:rPr>
        <w:t> §</w:t>
      </w:r>
      <w:r w:rsidRPr="003D1581">
        <w:rPr>
          <w:sz w:val="18"/>
          <w:szCs w:val="18"/>
        </w:rPr>
        <w:t>    </w:t>
      </w:r>
      <w:r w:rsidRPr="009B2835">
        <w:rPr>
          <w:sz w:val="18"/>
          <w:szCs w:val="18"/>
        </w:rPr>
        <w:t xml:space="preserve">Personuppgifter om en person som </w:t>
      </w:r>
      <w:r>
        <w:rPr>
          <w:sz w:val="18"/>
          <w:szCs w:val="18"/>
        </w:rPr>
        <w:t xml:space="preserve">har </w:t>
      </w:r>
      <w:r w:rsidRPr="009B2835">
        <w:rPr>
          <w:sz w:val="18"/>
          <w:szCs w:val="18"/>
        </w:rPr>
        <w:t xml:space="preserve">varit häktad och som inte har dömts till en påföljd som ska verkställas inom Kriminalvården får, om uppgifterna har gjorts gemensamt tillgängliga, inte behandlas längre än fem år efter </w:t>
      </w:r>
      <w:r>
        <w:rPr>
          <w:sz w:val="18"/>
          <w:szCs w:val="18"/>
        </w:rPr>
        <w:t>det</w:t>
      </w:r>
      <w:r w:rsidRPr="00AF385D">
        <w:rPr>
          <w:sz w:val="18"/>
          <w:szCs w:val="18"/>
        </w:rPr>
        <w:t xml:space="preserve"> att häktningen hävdes. </w:t>
      </w:r>
    </w:p>
    <w:p w14:paraId="14A08414" w14:textId="77777777" w:rsidR="00B16A1E" w:rsidRDefault="00B16A1E" w:rsidP="00B16A1E">
      <w:pPr>
        <w:pStyle w:val="Brdtext"/>
      </w:pPr>
    </w:p>
    <w:p w14:paraId="6CF7AAEF" w14:textId="1C743C92" w:rsidR="00B16A1E" w:rsidRPr="00732342" w:rsidRDefault="00B16A1E" w:rsidP="00B16A1E">
      <w:pPr>
        <w:pStyle w:val="Brdtextmedindrag"/>
        <w:ind w:firstLine="0"/>
      </w:pPr>
      <w:r>
        <w:t>I p</w:t>
      </w:r>
      <w:r w:rsidRPr="00732342">
        <w:t>aragrafen, som är ny</w:t>
      </w:r>
      <w:r>
        <w:t>,</w:t>
      </w:r>
      <w:r w:rsidRPr="00732342">
        <w:t xml:space="preserve"> </w:t>
      </w:r>
      <w:r>
        <w:t>anges längsta tid för behandling av vissa person</w:t>
      </w:r>
      <w:r>
        <w:softHyphen/>
        <w:t>uppgifter som har gjorts gemensamt tillgängliga</w:t>
      </w:r>
      <w:r w:rsidRPr="00732342">
        <w:t>.</w:t>
      </w:r>
      <w:r>
        <w:t xml:space="preserve"> Övervägandena finns i</w:t>
      </w:r>
      <w:r w:rsidR="00164287">
        <w:t xml:space="preserve"> avsnitt </w:t>
      </w:r>
      <w:r>
        <w:t>7.3.1.</w:t>
      </w:r>
    </w:p>
    <w:p w14:paraId="74659173" w14:textId="77777777" w:rsidR="00B16A1E" w:rsidRDefault="00B16A1E" w:rsidP="00B16A1E">
      <w:pPr>
        <w:pStyle w:val="Brdtextmedindrag"/>
      </w:pPr>
      <w:r>
        <w:t xml:space="preserve">Av paragrafen framgår att gemensamt tillgängliga </w:t>
      </w:r>
      <w:r w:rsidRPr="00732342">
        <w:t>uppgifter om en person som har varit häktad, men som inte har dömts till en påföljd som Kriminalvården ska verkställa</w:t>
      </w:r>
      <w:r>
        <w:t xml:space="preserve">, som </w:t>
      </w:r>
      <w:r w:rsidRPr="00732342">
        <w:t xml:space="preserve">längst </w:t>
      </w:r>
      <w:r>
        <w:t xml:space="preserve">får </w:t>
      </w:r>
      <w:r w:rsidRPr="00732342">
        <w:t xml:space="preserve">behandlas fem år efter </w:t>
      </w:r>
      <w:r>
        <w:t xml:space="preserve">det </w:t>
      </w:r>
      <w:r w:rsidRPr="00732342">
        <w:t xml:space="preserve">att </w:t>
      </w:r>
      <w:r>
        <w:t>häktningen hävdes</w:t>
      </w:r>
      <w:r w:rsidRPr="00732342">
        <w:t>.</w:t>
      </w:r>
      <w:r>
        <w:t xml:space="preserve"> Utöver de fall där åtal inte väcks eller personen frikänns kan det t.ex. handla om uppgifter om en person som varit häktad </w:t>
      </w:r>
      <w:r w:rsidRPr="00732342">
        <w:t xml:space="preserve">och </w:t>
      </w:r>
      <w:r>
        <w:t xml:space="preserve">dömts </w:t>
      </w:r>
      <w:r w:rsidRPr="00732342">
        <w:t>till rättspsykiatrisk vård eller böter.</w:t>
      </w:r>
      <w:r>
        <w:t xml:space="preserve"> Det kan även handla om uppgifter om en person som varit häktad och av tingsrätt dömts till en påföljd inom Kriminalvården men som senare frikänns av hovrätten. </w:t>
      </w:r>
    </w:p>
    <w:p w14:paraId="7789E814" w14:textId="77777777" w:rsidR="00B16A1E" w:rsidRDefault="00B16A1E" w:rsidP="00B16A1E">
      <w:pPr>
        <w:pStyle w:val="Brdtextmedindrag"/>
      </w:pPr>
      <w:r>
        <w:t xml:space="preserve"> </w:t>
      </w:r>
    </w:p>
    <w:p w14:paraId="0099387D" w14:textId="77777777" w:rsidR="00B16A1E" w:rsidRPr="002F07FF" w:rsidRDefault="00B16A1E" w:rsidP="00B16A1E">
      <w:pPr>
        <w:pStyle w:val="Brdtext"/>
        <w:rPr>
          <w:sz w:val="18"/>
          <w:szCs w:val="18"/>
        </w:rPr>
      </w:pPr>
      <w:r>
        <w:rPr>
          <w:b/>
          <w:bCs/>
          <w:sz w:val="18"/>
          <w:szCs w:val="18"/>
        </w:rPr>
        <w:t>5</w:t>
      </w:r>
      <w:r w:rsidRPr="002F07FF">
        <w:rPr>
          <w:b/>
          <w:bCs/>
          <w:sz w:val="18"/>
          <w:szCs w:val="18"/>
        </w:rPr>
        <w:t> §</w:t>
      </w:r>
      <w:r w:rsidRPr="002F07FF">
        <w:rPr>
          <w:sz w:val="18"/>
          <w:szCs w:val="18"/>
        </w:rPr>
        <w:t>    </w:t>
      </w:r>
      <w:r w:rsidRPr="00D8765D">
        <w:rPr>
          <w:sz w:val="18"/>
          <w:szCs w:val="18"/>
        </w:rPr>
        <w:t>Personuppgifter om en person som har varit föremål för personutredning enligt lagen (1991:2041) om särskild personutredning i brottmål, m.m. och som inte har varit häktad eller dömts till en påföljd som ska verkställas inom Kriminal</w:t>
      </w:r>
      <w:r>
        <w:rPr>
          <w:sz w:val="18"/>
          <w:szCs w:val="18"/>
        </w:rPr>
        <w:softHyphen/>
      </w:r>
      <w:r w:rsidRPr="00D8765D">
        <w:rPr>
          <w:sz w:val="18"/>
          <w:szCs w:val="18"/>
        </w:rPr>
        <w:t>vården får, om uppgifterna har gjorts gemensamt tillgängliga, inte behandlas längre än två år efter att det mål i vilket personutredningen gjordes har avgjorts genom en dom eller ett beslut som har fått laga kraft.</w:t>
      </w:r>
    </w:p>
    <w:p w14:paraId="1118B235" w14:textId="77777777" w:rsidR="00B16A1E" w:rsidRPr="002F07FF" w:rsidRDefault="00B16A1E" w:rsidP="00B16A1E">
      <w:pPr>
        <w:pStyle w:val="Brdtextmedindrag"/>
      </w:pPr>
    </w:p>
    <w:p w14:paraId="7B7967D4" w14:textId="055F8C4F" w:rsidR="00B16A1E" w:rsidRPr="00B20EC3" w:rsidRDefault="00B16A1E" w:rsidP="00B16A1E">
      <w:pPr>
        <w:pStyle w:val="Brdtextmedindrag"/>
        <w:ind w:firstLine="0"/>
      </w:pPr>
      <w:r>
        <w:t>I p</w:t>
      </w:r>
      <w:r w:rsidRPr="00B20EC3">
        <w:t>aragrafen, som är ny, ange</w:t>
      </w:r>
      <w:r>
        <w:t>s</w:t>
      </w:r>
      <w:r w:rsidRPr="00B20EC3">
        <w:t xml:space="preserve"> längsta tid för </w:t>
      </w:r>
      <w:r>
        <w:t>behandling av vissa person</w:t>
      </w:r>
      <w:r>
        <w:softHyphen/>
        <w:t>uppgifter som har gjorts gemensamt tillgängliga. Över</w:t>
      </w:r>
      <w:r>
        <w:softHyphen/>
        <w:t>vägandena finns i</w:t>
      </w:r>
      <w:r w:rsidR="00164287">
        <w:t xml:space="preserve"> avsnitt </w:t>
      </w:r>
      <w:r>
        <w:t>7.3.2.</w:t>
      </w:r>
    </w:p>
    <w:p w14:paraId="7B912DC8" w14:textId="77777777" w:rsidR="00B16A1E" w:rsidRPr="00732342" w:rsidRDefault="00B16A1E" w:rsidP="00B16A1E">
      <w:pPr>
        <w:pStyle w:val="Brdtextmedindrag"/>
      </w:pPr>
      <w:r>
        <w:t>Av p</w:t>
      </w:r>
      <w:r w:rsidRPr="00732342">
        <w:t xml:space="preserve">aragrafen </w:t>
      </w:r>
      <w:r>
        <w:t xml:space="preserve">framgår längsta tid för behandling av personuppgifter som har gjorts gemensamt tillgängliga gällande en </w:t>
      </w:r>
      <w:r w:rsidRPr="00B20EC3">
        <w:t xml:space="preserve">person som </w:t>
      </w:r>
      <w:r>
        <w:t xml:space="preserve">har </w:t>
      </w:r>
      <w:r w:rsidRPr="00B20EC3">
        <w:t>varit föremål för person</w:t>
      </w:r>
      <w:r>
        <w:softHyphen/>
      </w:r>
      <w:r w:rsidRPr="00B20EC3">
        <w:t>utredning</w:t>
      </w:r>
      <w:r w:rsidRPr="00732342">
        <w:t xml:space="preserve">, men som </w:t>
      </w:r>
      <w:r>
        <w:t xml:space="preserve">varken varit häktad eller </w:t>
      </w:r>
      <w:r w:rsidRPr="00732342">
        <w:t>dömts till en påföljd som ska verkställas inom Kriminalvården. Sådana personupp</w:t>
      </w:r>
      <w:r>
        <w:softHyphen/>
      </w:r>
      <w:r w:rsidRPr="00732342">
        <w:t xml:space="preserve">gifter får inte behandlas längre än </w:t>
      </w:r>
      <w:r>
        <w:t>två</w:t>
      </w:r>
      <w:r w:rsidRPr="00732342">
        <w:t xml:space="preserve"> år efter att det mål i vilket person</w:t>
      </w:r>
      <w:r>
        <w:softHyphen/>
      </w:r>
      <w:r w:rsidRPr="00732342">
        <w:t>utred</w:t>
      </w:r>
      <w:r w:rsidRPr="00732342">
        <w:softHyphen/>
        <w:t xml:space="preserve">ningen </w:t>
      </w:r>
      <w:r>
        <w:t>gjordes</w:t>
      </w:r>
      <w:r w:rsidRPr="00732342">
        <w:t xml:space="preserve"> har avgjorts</w:t>
      </w:r>
      <w:r>
        <w:t xml:space="preserve"> genom en dom eller ett beslut som har fått laga kraft</w:t>
      </w:r>
      <w:r w:rsidRPr="00732342">
        <w:t xml:space="preserve">. </w:t>
      </w:r>
      <w:r>
        <w:t xml:space="preserve">Det kan t.ex. handla om personuppgifter om en person som har varit föremål för personutredning och sedan frikänts. </w:t>
      </w:r>
    </w:p>
    <w:p w14:paraId="0B963A56" w14:textId="77777777" w:rsidR="00B16A1E" w:rsidRDefault="00B16A1E" w:rsidP="00B16A1E">
      <w:pPr>
        <w:pStyle w:val="Brdtext"/>
        <w:rPr>
          <w:b/>
          <w:bCs/>
          <w:sz w:val="18"/>
          <w:szCs w:val="18"/>
        </w:rPr>
      </w:pPr>
    </w:p>
    <w:p w14:paraId="1D489F48" w14:textId="77777777" w:rsidR="00B16A1E" w:rsidRPr="00AD1DE5" w:rsidRDefault="00B16A1E" w:rsidP="00B16A1E">
      <w:pPr>
        <w:pStyle w:val="Brdtext"/>
        <w:rPr>
          <w:sz w:val="18"/>
          <w:szCs w:val="18"/>
        </w:rPr>
      </w:pPr>
      <w:r>
        <w:rPr>
          <w:b/>
          <w:bCs/>
          <w:sz w:val="18"/>
          <w:szCs w:val="18"/>
        </w:rPr>
        <w:t>6</w:t>
      </w:r>
      <w:r w:rsidRPr="00B20EC3">
        <w:rPr>
          <w:b/>
          <w:bCs/>
          <w:sz w:val="18"/>
          <w:szCs w:val="18"/>
        </w:rPr>
        <w:t> §</w:t>
      </w:r>
      <w:r w:rsidRPr="00B20EC3">
        <w:rPr>
          <w:sz w:val="18"/>
          <w:szCs w:val="18"/>
        </w:rPr>
        <w:t>    </w:t>
      </w:r>
      <w:r w:rsidRPr="00AD1DE5">
        <w:rPr>
          <w:sz w:val="18"/>
          <w:szCs w:val="18"/>
        </w:rPr>
        <w:t>Personuppgifter om en person som har dömts</w:t>
      </w:r>
      <w:r>
        <w:rPr>
          <w:sz w:val="18"/>
          <w:szCs w:val="18"/>
        </w:rPr>
        <w:t xml:space="preserve"> </w:t>
      </w:r>
      <w:r w:rsidRPr="00AD1DE5">
        <w:rPr>
          <w:sz w:val="18"/>
          <w:szCs w:val="18"/>
        </w:rPr>
        <w:t>till en påföljd som ska verk</w:t>
      </w:r>
      <w:r>
        <w:rPr>
          <w:sz w:val="18"/>
          <w:szCs w:val="18"/>
        </w:rPr>
        <w:softHyphen/>
      </w:r>
      <w:r w:rsidRPr="00AD1DE5">
        <w:rPr>
          <w:sz w:val="18"/>
          <w:szCs w:val="18"/>
        </w:rPr>
        <w:t>ställas inom Kriminalvården</w:t>
      </w:r>
      <w:r w:rsidRPr="00AD1DE5" w:rsidDel="009D2B35">
        <w:rPr>
          <w:sz w:val="18"/>
          <w:szCs w:val="18"/>
        </w:rPr>
        <w:t xml:space="preserve"> </w:t>
      </w:r>
      <w:r w:rsidRPr="00AD1DE5">
        <w:rPr>
          <w:sz w:val="18"/>
          <w:szCs w:val="18"/>
        </w:rPr>
        <w:t xml:space="preserve">får, om uppgifterna har gjorts gemensamt tillgängliga, inte behandlas längre än tio år efter det att den senaste påföljden helt har verkställts eller upphört av annat skäl. </w:t>
      </w:r>
    </w:p>
    <w:p w14:paraId="06133CD1" w14:textId="65A76837" w:rsidR="00B16A1E" w:rsidRPr="004E79F5" w:rsidRDefault="00B16A1E" w:rsidP="00B16A1E">
      <w:pPr>
        <w:pStyle w:val="Brdtextmedindrag"/>
        <w:rPr>
          <w:sz w:val="18"/>
          <w:szCs w:val="18"/>
        </w:rPr>
      </w:pPr>
      <w:r w:rsidRPr="00AD1DE5">
        <w:rPr>
          <w:sz w:val="18"/>
          <w:szCs w:val="18"/>
        </w:rPr>
        <w:t>Om personen inte slutligt döms till en påföljd som ska verkställas inom Kriminalvården</w:t>
      </w:r>
      <w:r>
        <w:rPr>
          <w:sz w:val="18"/>
          <w:szCs w:val="18"/>
        </w:rPr>
        <w:t xml:space="preserve">, får </w:t>
      </w:r>
      <w:r w:rsidRPr="00AD1DE5">
        <w:rPr>
          <w:sz w:val="18"/>
          <w:szCs w:val="18"/>
        </w:rPr>
        <w:t>uppgifter</w:t>
      </w:r>
      <w:r>
        <w:rPr>
          <w:sz w:val="18"/>
          <w:szCs w:val="18"/>
        </w:rPr>
        <w:t xml:space="preserve"> som behandlas med anledning av den tidigare utdömda påföljden </w:t>
      </w:r>
      <w:r w:rsidRPr="00AD1DE5">
        <w:rPr>
          <w:sz w:val="18"/>
          <w:szCs w:val="18"/>
        </w:rPr>
        <w:t xml:space="preserve">inte behandlas längre än tre månader efter </w:t>
      </w:r>
      <w:r>
        <w:rPr>
          <w:sz w:val="18"/>
          <w:szCs w:val="18"/>
        </w:rPr>
        <w:t xml:space="preserve">det </w:t>
      </w:r>
      <w:r w:rsidRPr="00AD1DE5">
        <w:rPr>
          <w:sz w:val="18"/>
          <w:szCs w:val="18"/>
        </w:rPr>
        <w:t xml:space="preserve">att domen eller beslutet fick laga kraft. Om verkställigheten har påbörjats tillämpas i </w:t>
      </w:r>
      <w:r w:rsidRPr="004E79F5">
        <w:rPr>
          <w:sz w:val="18"/>
          <w:szCs w:val="18"/>
        </w:rPr>
        <w:t xml:space="preserve">stället första stycket. </w:t>
      </w:r>
    </w:p>
    <w:p w14:paraId="2B10BF1F" w14:textId="77777777" w:rsidR="00B16A1E" w:rsidRPr="00F459D0" w:rsidRDefault="00B16A1E" w:rsidP="00B16A1E">
      <w:pPr>
        <w:pStyle w:val="Brdtext"/>
      </w:pPr>
    </w:p>
    <w:p w14:paraId="3C80CDA5" w14:textId="4D6A8310" w:rsidR="00B16A1E" w:rsidRPr="00732342" w:rsidRDefault="00B16A1E" w:rsidP="00B16A1E">
      <w:pPr>
        <w:pStyle w:val="Brdtextmedindrag"/>
        <w:ind w:firstLine="0"/>
      </w:pPr>
      <w:r>
        <w:t>I p</w:t>
      </w:r>
      <w:r w:rsidRPr="00732342">
        <w:t xml:space="preserve">aragrafen, som är ny, </w:t>
      </w:r>
      <w:r>
        <w:t>anges</w:t>
      </w:r>
      <w:r w:rsidRPr="00732342">
        <w:t xml:space="preserve"> </w:t>
      </w:r>
      <w:r>
        <w:t xml:space="preserve">längsta tid för behandling av vissa </w:t>
      </w:r>
      <w:r w:rsidRPr="00732342">
        <w:t>person</w:t>
      </w:r>
      <w:r>
        <w:softHyphen/>
      </w:r>
      <w:r w:rsidRPr="00732342">
        <w:t>uppgifter</w:t>
      </w:r>
      <w:r>
        <w:t xml:space="preserve"> som har gjorts gemensamt tillgängliga. Över</w:t>
      </w:r>
      <w:r>
        <w:softHyphen/>
        <w:t>vägandena finns i</w:t>
      </w:r>
      <w:r w:rsidR="00164287">
        <w:t xml:space="preserve"> avsnitt </w:t>
      </w:r>
      <w:r>
        <w:t>7.3.3.</w:t>
      </w:r>
    </w:p>
    <w:p w14:paraId="345E146D" w14:textId="77777777" w:rsidR="00B16A1E" w:rsidRDefault="00B16A1E" w:rsidP="00B16A1E">
      <w:pPr>
        <w:pStyle w:val="Brdtextmedindrag"/>
      </w:pPr>
      <w:r>
        <w:t xml:space="preserve">Av </w:t>
      </w:r>
      <w:r>
        <w:rPr>
          <w:i/>
          <w:iCs/>
        </w:rPr>
        <w:t xml:space="preserve">första stycket </w:t>
      </w:r>
      <w:r>
        <w:t>framgår att d</w:t>
      </w:r>
      <w:r w:rsidRPr="00732342">
        <w:t xml:space="preserve">en längsta tiden för behandling </w:t>
      </w:r>
      <w:r>
        <w:t>av person</w:t>
      </w:r>
      <w:r>
        <w:softHyphen/>
        <w:t xml:space="preserve">uppgifter om en person som har dömts till en påföljd som ska verkställas inom Kriminalvården som huvudregel </w:t>
      </w:r>
      <w:r w:rsidRPr="00732342">
        <w:t>är tio år efter det att den senaste påföljden helt har verkställts eller upphört av annat skäl. Med att påföljden har upphört av annat skäl avses bl.a. att påföljden har un</w:t>
      </w:r>
      <w:r w:rsidRPr="00732342">
        <w:softHyphen/>
        <w:t>danröjts efter beslut om resning eller att den efter beslut om resning har ändrats så att det inte längre är fråga om en påföljd som ska verkställas inom Kriminal</w:t>
      </w:r>
      <w:r>
        <w:softHyphen/>
      </w:r>
      <w:r w:rsidRPr="00732342">
        <w:t>vården.</w:t>
      </w:r>
    </w:p>
    <w:p w14:paraId="18425924" w14:textId="77777777" w:rsidR="00B16A1E" w:rsidRDefault="00B16A1E" w:rsidP="00B16A1E">
      <w:pPr>
        <w:pStyle w:val="Brdtextmedindrag"/>
      </w:pPr>
      <w:r>
        <w:t xml:space="preserve">I </w:t>
      </w:r>
      <w:r>
        <w:rPr>
          <w:i/>
          <w:iCs/>
        </w:rPr>
        <w:t>andra stycket</w:t>
      </w:r>
      <w:r>
        <w:t xml:space="preserve"> finns ett undantag till den längsta tid för behandling som anges i första stycket. Det gäller när uppgifter om en person behandlas med anledning av en dom eller ett beslut som inte fått laga kraft och personen inte slutligt döms till en påföljd som ska verkställas inom Kriminalvården</w:t>
      </w:r>
      <w:r w:rsidRPr="00541093">
        <w:t>.</w:t>
      </w:r>
      <w:r>
        <w:t xml:space="preserve"> Om det inte finns en annan grund för att fortsätta att behandla uppgifterna, exempelvis att personen tidigare varit häktad eller föremål för personutredning, får uppgifterna inte behandlas längre än tre månader från att domen eller beslutet fick laga kraft. </w:t>
      </w:r>
    </w:p>
    <w:p w14:paraId="44626EC1" w14:textId="77777777" w:rsidR="00B16A1E" w:rsidRDefault="00B16A1E" w:rsidP="00B16A1E">
      <w:pPr>
        <w:pStyle w:val="Brdtextmedindrag"/>
      </w:pPr>
      <w:r>
        <w:t>Den kortare längsta tiden för behandling enligt andra stycket gäller inte om</w:t>
      </w:r>
      <w:r w:rsidRPr="00E72391">
        <w:t xml:space="preserve"> verkställigheten har påbörjats innan domen </w:t>
      </w:r>
      <w:r>
        <w:t>eller beslutet</w:t>
      </w:r>
      <w:r w:rsidRPr="00E72391">
        <w:t xml:space="preserve"> f</w:t>
      </w:r>
      <w:r>
        <w:t>ick</w:t>
      </w:r>
      <w:r w:rsidRPr="00E72391">
        <w:t xml:space="preserve"> laga kraft</w:t>
      </w:r>
      <w:r>
        <w:t>. I sådana fall</w:t>
      </w:r>
      <w:r w:rsidRPr="00E72391">
        <w:t xml:space="preserve"> tillämpas den längsta tid som </w:t>
      </w:r>
      <w:r>
        <w:t xml:space="preserve">anges i första stycket. </w:t>
      </w:r>
    </w:p>
    <w:p w14:paraId="0F3FB031" w14:textId="77777777" w:rsidR="00B16A1E" w:rsidRDefault="00B16A1E" w:rsidP="00B16A1E">
      <w:pPr>
        <w:pStyle w:val="Brdtextmedindrag"/>
      </w:pPr>
    </w:p>
    <w:p w14:paraId="1957059F" w14:textId="77777777" w:rsidR="00B16A1E" w:rsidRDefault="00B16A1E" w:rsidP="00B16A1E">
      <w:pPr>
        <w:pStyle w:val="Brdtextmedindrag"/>
        <w:ind w:firstLine="0"/>
        <w:rPr>
          <w:sz w:val="18"/>
          <w:szCs w:val="18"/>
        </w:rPr>
      </w:pPr>
      <w:r>
        <w:rPr>
          <w:b/>
          <w:bCs/>
          <w:sz w:val="18"/>
          <w:szCs w:val="18"/>
        </w:rPr>
        <w:t>7</w:t>
      </w:r>
      <w:r w:rsidRPr="00AD1DE5">
        <w:rPr>
          <w:b/>
          <w:bCs/>
          <w:sz w:val="18"/>
          <w:szCs w:val="18"/>
        </w:rPr>
        <w:t> §</w:t>
      </w:r>
      <w:r w:rsidRPr="00AD1DE5">
        <w:rPr>
          <w:sz w:val="18"/>
          <w:szCs w:val="18"/>
        </w:rPr>
        <w:t xml:space="preserve">   Personuppgifter </w:t>
      </w:r>
      <w:r>
        <w:rPr>
          <w:sz w:val="18"/>
          <w:szCs w:val="18"/>
        </w:rPr>
        <w:t>som har gjorts gemensamt tillgängliga med stöd av</w:t>
      </w:r>
      <w:r w:rsidRPr="00AD1DE5">
        <w:rPr>
          <w:sz w:val="18"/>
          <w:szCs w:val="18"/>
        </w:rPr>
        <w:t xml:space="preserve"> 3 </w:t>
      </w:r>
      <w:r w:rsidRPr="001D7856">
        <w:rPr>
          <w:sz w:val="18"/>
          <w:szCs w:val="18"/>
        </w:rPr>
        <w:t xml:space="preserve">kap. </w:t>
      </w:r>
      <w:r>
        <w:rPr>
          <w:sz w:val="18"/>
          <w:szCs w:val="18"/>
        </w:rPr>
        <w:t>3</w:t>
      </w:r>
      <w:r w:rsidRPr="001D7856">
        <w:rPr>
          <w:sz w:val="18"/>
          <w:szCs w:val="18"/>
        </w:rPr>
        <w:t xml:space="preserve"> § får inte behandlas längre än </w:t>
      </w:r>
      <w:r>
        <w:rPr>
          <w:sz w:val="18"/>
          <w:szCs w:val="18"/>
        </w:rPr>
        <w:t xml:space="preserve">vad </w:t>
      </w:r>
      <w:r w:rsidRPr="001D7856">
        <w:rPr>
          <w:sz w:val="18"/>
          <w:szCs w:val="18"/>
        </w:rPr>
        <w:t>uppgifter</w:t>
      </w:r>
      <w:r>
        <w:rPr>
          <w:sz w:val="18"/>
          <w:szCs w:val="18"/>
        </w:rPr>
        <w:t>na</w:t>
      </w:r>
      <w:r w:rsidRPr="001D7856">
        <w:rPr>
          <w:sz w:val="18"/>
          <w:szCs w:val="18"/>
        </w:rPr>
        <w:t xml:space="preserve"> om den registrerade behandlas.</w:t>
      </w:r>
      <w:r w:rsidRPr="001D7856" w:rsidDel="004B5C2D">
        <w:rPr>
          <w:sz w:val="18"/>
          <w:szCs w:val="18"/>
        </w:rPr>
        <w:t xml:space="preserve"> </w:t>
      </w:r>
    </w:p>
    <w:p w14:paraId="3A7F529E" w14:textId="77777777" w:rsidR="00B16A1E" w:rsidRDefault="00B16A1E" w:rsidP="00B16A1E">
      <w:pPr>
        <w:pStyle w:val="Brdtextmedindrag"/>
        <w:ind w:firstLine="0"/>
        <w:rPr>
          <w:sz w:val="18"/>
          <w:szCs w:val="18"/>
        </w:rPr>
      </w:pPr>
    </w:p>
    <w:p w14:paraId="41915788" w14:textId="5C672A92" w:rsidR="00B16A1E" w:rsidRDefault="00B16A1E" w:rsidP="00B16A1E">
      <w:pPr>
        <w:pStyle w:val="Brdtextmedindrag"/>
        <w:ind w:firstLine="0"/>
      </w:pPr>
      <w:r>
        <w:t>I p</w:t>
      </w:r>
      <w:r w:rsidRPr="00AD1DE5">
        <w:t>aragrafen, som är ny</w:t>
      </w:r>
      <w:r>
        <w:t>,</w:t>
      </w:r>
      <w:r w:rsidRPr="00AD1DE5">
        <w:t xml:space="preserve"> </w:t>
      </w:r>
      <w:r>
        <w:t>anges längsta tid för behandling av vissa person</w:t>
      </w:r>
      <w:r>
        <w:softHyphen/>
        <w:t>uppgifter som har gjorts gemensamt tillgängliga.</w:t>
      </w:r>
      <w:r w:rsidRPr="00AD1DE5">
        <w:t xml:space="preserve"> </w:t>
      </w:r>
      <w:r>
        <w:t>Övervägandena finns i</w:t>
      </w:r>
      <w:r w:rsidR="00164287">
        <w:t xml:space="preserve"> avsnitt </w:t>
      </w:r>
      <w:r>
        <w:t>7.3.4.</w:t>
      </w:r>
    </w:p>
    <w:p w14:paraId="7FD7D7F7" w14:textId="77777777" w:rsidR="00B16A1E" w:rsidRDefault="00B16A1E" w:rsidP="00B16A1E">
      <w:pPr>
        <w:pStyle w:val="Brdtextmedindrag"/>
      </w:pPr>
      <w:r>
        <w:t>Av bestämmelsen framgår att personuppgifter om andra än Kriminal</w:t>
      </w:r>
      <w:r>
        <w:softHyphen/>
        <w:t xml:space="preserve">vårdens klienter som har gjorts gemensamt tillgängliga med stöd av 3 kap. 3 §, inte får </w:t>
      </w:r>
      <w:r w:rsidDel="00241A87">
        <w:t xml:space="preserve">behandlas </w:t>
      </w:r>
      <w:r>
        <w:t xml:space="preserve">längre än </w:t>
      </w:r>
      <w:r w:rsidDel="00241A87">
        <w:t xml:space="preserve">uppgifterna om </w:t>
      </w:r>
      <w:r>
        <w:t>klienten behandlas. I många fall ska emellertid behandlingen upphöra tidigare därför att behand</w:t>
      </w:r>
      <w:r>
        <w:softHyphen/>
        <w:t>lingen inte längre är nödvändig. Behandlingen av personuppgifter om ett ombud till en klient kan t.ex. behöva upphöra när ombudet entledigas.</w:t>
      </w:r>
    </w:p>
    <w:p w14:paraId="16851D96" w14:textId="77777777" w:rsidR="00B16A1E" w:rsidRDefault="00B16A1E" w:rsidP="00B16A1E">
      <w:pPr>
        <w:pStyle w:val="Brdtext"/>
        <w:rPr>
          <w:b/>
          <w:bCs/>
          <w:sz w:val="18"/>
          <w:szCs w:val="18"/>
        </w:rPr>
      </w:pPr>
    </w:p>
    <w:p w14:paraId="0BCCCAE7" w14:textId="3BDAF6E5" w:rsidR="00B16A1E" w:rsidRDefault="00B16A1E" w:rsidP="00B16A1E">
      <w:pPr>
        <w:pStyle w:val="Brdtext"/>
        <w:rPr>
          <w:sz w:val="18"/>
          <w:szCs w:val="18"/>
        </w:rPr>
      </w:pPr>
      <w:r>
        <w:rPr>
          <w:b/>
          <w:bCs/>
          <w:sz w:val="18"/>
          <w:szCs w:val="18"/>
        </w:rPr>
        <w:t>8</w:t>
      </w:r>
      <w:r w:rsidRPr="00AD1DE5">
        <w:rPr>
          <w:b/>
          <w:bCs/>
          <w:sz w:val="18"/>
          <w:szCs w:val="18"/>
        </w:rPr>
        <w:t> §</w:t>
      </w:r>
      <w:r w:rsidRPr="00AD1DE5">
        <w:rPr>
          <w:sz w:val="18"/>
          <w:szCs w:val="18"/>
        </w:rPr>
        <w:t>    </w:t>
      </w:r>
      <w:r>
        <w:rPr>
          <w:sz w:val="18"/>
          <w:szCs w:val="18"/>
        </w:rPr>
        <w:t>Andra</w:t>
      </w:r>
      <w:r w:rsidRPr="00AD1DE5">
        <w:rPr>
          <w:sz w:val="18"/>
          <w:szCs w:val="18"/>
        </w:rPr>
        <w:t xml:space="preserve"> personuppgifter </w:t>
      </w:r>
      <w:r w:rsidRPr="005F20E6">
        <w:rPr>
          <w:sz w:val="18"/>
          <w:szCs w:val="18"/>
        </w:rPr>
        <w:t xml:space="preserve">än sådana som avses i </w:t>
      </w:r>
      <w:r>
        <w:rPr>
          <w:sz w:val="18"/>
          <w:szCs w:val="18"/>
        </w:rPr>
        <w:t>4</w:t>
      </w:r>
      <w:r w:rsidRPr="005F20E6">
        <w:rPr>
          <w:sz w:val="18"/>
          <w:szCs w:val="18"/>
        </w:rPr>
        <w:t>–</w:t>
      </w:r>
      <w:r>
        <w:rPr>
          <w:sz w:val="18"/>
          <w:szCs w:val="18"/>
        </w:rPr>
        <w:t>7</w:t>
      </w:r>
      <w:r w:rsidR="00164287">
        <w:rPr>
          <w:sz w:val="18"/>
          <w:szCs w:val="18"/>
        </w:rPr>
        <w:t> §</w:t>
      </w:r>
      <w:r w:rsidRPr="005F20E6">
        <w:rPr>
          <w:sz w:val="18"/>
          <w:szCs w:val="18"/>
        </w:rPr>
        <w:t xml:space="preserve">§, och </w:t>
      </w:r>
      <w:r w:rsidRPr="00AD1DE5">
        <w:rPr>
          <w:sz w:val="18"/>
          <w:szCs w:val="18"/>
        </w:rPr>
        <w:t>som har gjorts gemensamt tillgängliga</w:t>
      </w:r>
      <w:r w:rsidRPr="005F20E6">
        <w:rPr>
          <w:sz w:val="18"/>
          <w:szCs w:val="18"/>
        </w:rPr>
        <w:t>,</w:t>
      </w:r>
      <w:r w:rsidRPr="00AD1DE5">
        <w:rPr>
          <w:sz w:val="18"/>
          <w:szCs w:val="18"/>
        </w:rPr>
        <w:t xml:space="preserve"> får inte behandlas längre än tio år efter det att </w:t>
      </w:r>
      <w:r>
        <w:rPr>
          <w:sz w:val="18"/>
          <w:szCs w:val="18"/>
        </w:rPr>
        <w:t xml:space="preserve">den </w:t>
      </w:r>
      <w:r w:rsidRPr="00AD1DE5">
        <w:rPr>
          <w:sz w:val="18"/>
          <w:szCs w:val="18"/>
        </w:rPr>
        <w:t>senaste påföljden eller åtgärden avseende den registrerade helt har verkställts eller upphört.</w:t>
      </w:r>
    </w:p>
    <w:p w14:paraId="4A90B75D" w14:textId="77777777" w:rsidR="00B16A1E" w:rsidRDefault="00B16A1E" w:rsidP="00B16A1E">
      <w:pPr>
        <w:pStyle w:val="Brdtextmedindrag"/>
        <w:ind w:firstLine="0"/>
      </w:pPr>
    </w:p>
    <w:p w14:paraId="2CD75483" w14:textId="77777777" w:rsidR="00B16A1E" w:rsidRDefault="00B16A1E" w:rsidP="00B16A1E">
      <w:pPr>
        <w:pStyle w:val="Brdtextmedindrag"/>
        <w:ind w:firstLine="0"/>
      </w:pPr>
      <w:r>
        <w:t>I paragrafen, som är ny, anges längsta tid för behandling av vissa person</w:t>
      </w:r>
      <w:r>
        <w:softHyphen/>
        <w:t xml:space="preserve">uppgifter som har gjorts gemensamt tillgängliga. Övervägandena finns i avsnitt 7.3.5. </w:t>
      </w:r>
    </w:p>
    <w:p w14:paraId="5BD1E461" w14:textId="2C696616" w:rsidR="00B16A1E" w:rsidRDefault="00B16A1E" w:rsidP="00B16A1E">
      <w:pPr>
        <w:pStyle w:val="Brdtextmedindrag"/>
      </w:pPr>
      <w:r>
        <w:t>Av paragrafen framgår längsta tiden för behandling av andra person</w:t>
      </w:r>
      <w:r>
        <w:softHyphen/>
        <w:t xml:space="preserve">uppgifter som har gjorts gemensamt tillgängliga än sådana som avses i </w:t>
      </w:r>
      <w:r>
        <w:br/>
        <w:t>4–7</w:t>
      </w:r>
      <w:r w:rsidR="00164287">
        <w:t> §</w:t>
      </w:r>
      <w:r>
        <w:t xml:space="preserve">§. Längsta tid för behandling av sådana uppgifter är </w:t>
      </w:r>
      <w:r w:rsidRPr="00D73808">
        <w:t xml:space="preserve">tio år efter det att </w:t>
      </w:r>
      <w:r>
        <w:t xml:space="preserve">den </w:t>
      </w:r>
      <w:r w:rsidRPr="00D73808">
        <w:t>senaste påföljden eller åtgärden avseende den registrerade helt har verkställts eller upphört</w:t>
      </w:r>
      <w:r>
        <w:t>. Det kan exempelvis gälla personuppgifter som har gjorts gemensamt tillgängliga i samband med överföring av straffverk</w:t>
      </w:r>
      <w:r>
        <w:softHyphen/>
        <w:t>ställighet eller transitering enligt 3 kap. 2 § 3–5.</w:t>
      </w:r>
    </w:p>
    <w:p w14:paraId="1E333F52" w14:textId="77777777" w:rsidR="00B16A1E" w:rsidRPr="00AF33E1" w:rsidRDefault="00B16A1E" w:rsidP="00B16A1E">
      <w:pPr>
        <w:pStyle w:val="Rubrik4utannumrering"/>
        <w:rPr>
          <w:sz w:val="18"/>
          <w:szCs w:val="18"/>
        </w:rPr>
      </w:pPr>
      <w:r w:rsidRPr="00AF33E1">
        <w:rPr>
          <w:sz w:val="18"/>
          <w:szCs w:val="18"/>
        </w:rPr>
        <w:t>Särskilda bestämmelser om vissa uppgifter</w:t>
      </w:r>
    </w:p>
    <w:p w14:paraId="2F10FDB7" w14:textId="77777777" w:rsidR="00B16A1E" w:rsidRDefault="00B16A1E" w:rsidP="00B16A1E">
      <w:pPr>
        <w:pStyle w:val="Brdtextmedindrag"/>
        <w:ind w:firstLine="0"/>
        <w:rPr>
          <w:sz w:val="18"/>
          <w:szCs w:val="18"/>
        </w:rPr>
      </w:pPr>
      <w:r>
        <w:rPr>
          <w:b/>
          <w:bCs/>
          <w:sz w:val="18"/>
          <w:szCs w:val="18"/>
        </w:rPr>
        <w:t>9</w:t>
      </w:r>
      <w:r w:rsidRPr="003D1581">
        <w:rPr>
          <w:b/>
          <w:bCs/>
          <w:sz w:val="18"/>
          <w:szCs w:val="18"/>
        </w:rPr>
        <w:t> §</w:t>
      </w:r>
      <w:r w:rsidRPr="003D1581">
        <w:rPr>
          <w:sz w:val="18"/>
          <w:szCs w:val="18"/>
        </w:rPr>
        <w:t>    </w:t>
      </w:r>
      <w:r w:rsidRPr="00AB3F77">
        <w:rPr>
          <w:sz w:val="18"/>
          <w:szCs w:val="18"/>
        </w:rPr>
        <w:t xml:space="preserve">Personuppgifter som </w:t>
      </w:r>
      <w:r>
        <w:rPr>
          <w:sz w:val="18"/>
          <w:szCs w:val="18"/>
        </w:rPr>
        <w:t xml:space="preserve">har </w:t>
      </w:r>
      <w:r w:rsidRPr="00AB3F77">
        <w:rPr>
          <w:sz w:val="18"/>
          <w:szCs w:val="18"/>
        </w:rPr>
        <w:t>tagits fram genom elektro</w:t>
      </w:r>
      <w:r w:rsidRPr="00AB3F77">
        <w:rPr>
          <w:sz w:val="18"/>
          <w:szCs w:val="18"/>
        </w:rPr>
        <w:softHyphen/>
        <w:t xml:space="preserve">nisk övervakning </w:t>
      </w:r>
      <w:r>
        <w:rPr>
          <w:sz w:val="18"/>
          <w:szCs w:val="18"/>
        </w:rPr>
        <w:t>vid</w:t>
      </w:r>
      <w:r w:rsidRPr="00AB3F77">
        <w:rPr>
          <w:sz w:val="18"/>
          <w:szCs w:val="18"/>
        </w:rPr>
        <w:t xml:space="preserve"> verkställighet av en påföljd får inte behandlas längre än tre månader</w:t>
      </w:r>
      <w:r>
        <w:rPr>
          <w:sz w:val="18"/>
          <w:szCs w:val="18"/>
        </w:rPr>
        <w:t xml:space="preserve"> efter det att de behandlades automatiserat första gången. O</w:t>
      </w:r>
      <w:r w:rsidRPr="00AB3F77">
        <w:rPr>
          <w:sz w:val="18"/>
          <w:szCs w:val="18"/>
        </w:rPr>
        <w:t>m uppgifterna behövs vid prövning av fråga om verkställighet</w:t>
      </w:r>
      <w:r>
        <w:rPr>
          <w:sz w:val="18"/>
          <w:szCs w:val="18"/>
        </w:rPr>
        <w:t xml:space="preserve"> får de dock behandlas t</w:t>
      </w:r>
      <w:r w:rsidRPr="00AB3F77">
        <w:rPr>
          <w:sz w:val="18"/>
          <w:szCs w:val="18"/>
        </w:rPr>
        <w:t>ill dess beslutet</w:t>
      </w:r>
      <w:r>
        <w:rPr>
          <w:sz w:val="18"/>
          <w:szCs w:val="18"/>
        </w:rPr>
        <w:t xml:space="preserve"> har</w:t>
      </w:r>
      <w:r w:rsidRPr="00AB3F77">
        <w:rPr>
          <w:sz w:val="18"/>
          <w:szCs w:val="18"/>
        </w:rPr>
        <w:t xml:space="preserve"> fått laga kraft.</w:t>
      </w:r>
    </w:p>
    <w:p w14:paraId="39E20F8D" w14:textId="77777777" w:rsidR="00B16A1E" w:rsidRDefault="00B16A1E" w:rsidP="00B16A1E">
      <w:pPr>
        <w:pStyle w:val="Brdtextmedindrag"/>
        <w:ind w:firstLine="0"/>
        <w:rPr>
          <w:sz w:val="18"/>
          <w:szCs w:val="18"/>
        </w:rPr>
      </w:pPr>
    </w:p>
    <w:p w14:paraId="307B654C" w14:textId="77777777" w:rsidR="00B16A1E" w:rsidRDefault="00B16A1E" w:rsidP="00B16A1E">
      <w:pPr>
        <w:pStyle w:val="Brdtextmedindrag"/>
        <w:ind w:firstLine="0"/>
      </w:pPr>
      <w:r>
        <w:t>I paragrafen, som är ny, anges en särskild längsta tid för behandling av person</w:t>
      </w:r>
      <w:r>
        <w:softHyphen/>
        <w:t>uppgifter som tagits fram genom elektronisk övervakning vid verkställig</w:t>
      </w:r>
      <w:r>
        <w:softHyphen/>
        <w:t>het av en påföljd. För sådana uppgifter gäller alltså inte övriga bestämmelser i kapitlet om längsta tid för behandling. Över</w:t>
      </w:r>
      <w:r>
        <w:softHyphen/>
        <w:t xml:space="preserve">vägandena finns i avsnitt 7.4.1. </w:t>
      </w:r>
    </w:p>
    <w:p w14:paraId="08E9DC9F" w14:textId="2B4817CD" w:rsidR="00B16A1E" w:rsidRDefault="00B16A1E" w:rsidP="00B16A1E">
      <w:pPr>
        <w:pStyle w:val="Brdtextmedindrag"/>
      </w:pPr>
      <w:r w:rsidRPr="00D14DDF">
        <w:t xml:space="preserve">Av </w:t>
      </w:r>
      <w:r>
        <w:t>paragrafen</w:t>
      </w:r>
      <w:r w:rsidRPr="00D14DDF">
        <w:t xml:space="preserve"> framgår att positionsuppgifter som tagits fram genom elektronisk övervakning som längst får behandlas i tre månader</w:t>
      </w:r>
      <w:r w:rsidRPr="00010AD9">
        <w:t xml:space="preserve"> efter det att de behandlades automatiserat första gången</w:t>
      </w:r>
      <w:r w:rsidRPr="00D14DDF">
        <w:t xml:space="preserve">. </w:t>
      </w:r>
      <w:r>
        <w:t>Om upp</w:t>
      </w:r>
      <w:r>
        <w:softHyphen/>
        <w:t>gifterna behövs v</w:t>
      </w:r>
      <w:r w:rsidRPr="00DF31C7">
        <w:t>id utredning</w:t>
      </w:r>
      <w:r>
        <w:t xml:space="preserve"> och prövning</w:t>
      </w:r>
      <w:r w:rsidRPr="00DF31C7">
        <w:t xml:space="preserve"> av misskötsamhet</w:t>
      </w:r>
      <w:r>
        <w:t>, exempelvis enligt 11 kap. 6 § eller 13 kap. 3 § fängelselagen, får upp</w:t>
      </w:r>
      <w:r>
        <w:softHyphen/>
        <w:t xml:space="preserve">gifterna dock behandlas till dess frågan prövats genom ett beslut som fått laga kraft. </w:t>
      </w:r>
    </w:p>
    <w:p w14:paraId="0EC1623B" w14:textId="77777777" w:rsidR="00B16A1E" w:rsidRDefault="00B16A1E" w:rsidP="00B16A1E">
      <w:pPr>
        <w:pStyle w:val="Brdtextmedindrag"/>
        <w:ind w:firstLine="0"/>
        <w:rPr>
          <w:b/>
          <w:bCs/>
          <w:sz w:val="18"/>
          <w:szCs w:val="18"/>
        </w:rPr>
      </w:pPr>
    </w:p>
    <w:p w14:paraId="2BE23A31" w14:textId="671BC7DC" w:rsidR="00B16A1E" w:rsidRDefault="00B16A1E" w:rsidP="00B16A1E">
      <w:pPr>
        <w:pStyle w:val="Brdtextmedindrag"/>
        <w:ind w:firstLine="0"/>
        <w:rPr>
          <w:sz w:val="18"/>
          <w:szCs w:val="18"/>
        </w:rPr>
      </w:pPr>
      <w:r>
        <w:rPr>
          <w:b/>
          <w:bCs/>
          <w:sz w:val="18"/>
          <w:szCs w:val="18"/>
        </w:rPr>
        <w:t>10</w:t>
      </w:r>
      <w:r w:rsidRPr="00AB3F77">
        <w:rPr>
          <w:b/>
          <w:bCs/>
          <w:sz w:val="18"/>
          <w:szCs w:val="18"/>
        </w:rPr>
        <w:t> §</w:t>
      </w:r>
      <w:r w:rsidRPr="00AB3F77">
        <w:rPr>
          <w:sz w:val="18"/>
          <w:szCs w:val="18"/>
        </w:rPr>
        <w:t>    </w:t>
      </w:r>
      <w:r w:rsidRPr="00DC3996">
        <w:rPr>
          <w:sz w:val="18"/>
          <w:szCs w:val="18"/>
        </w:rPr>
        <w:t>Biometriska</w:t>
      </w:r>
      <w:r w:rsidRPr="00927268">
        <w:rPr>
          <w:sz w:val="18"/>
          <w:szCs w:val="18"/>
        </w:rPr>
        <w:t xml:space="preserve"> uppgifter som har tagits fram </w:t>
      </w:r>
      <w:r>
        <w:rPr>
          <w:sz w:val="18"/>
          <w:szCs w:val="18"/>
        </w:rPr>
        <w:t>för</w:t>
      </w:r>
      <w:r w:rsidRPr="00927268">
        <w:rPr>
          <w:sz w:val="18"/>
          <w:szCs w:val="18"/>
        </w:rPr>
        <w:t xml:space="preserve"> biometrisk autentisering av en person som dömts till fängelse, får inte behandlas längre än tre månader efter </w:t>
      </w:r>
      <w:r>
        <w:rPr>
          <w:sz w:val="18"/>
          <w:szCs w:val="18"/>
        </w:rPr>
        <w:t xml:space="preserve">det </w:t>
      </w:r>
      <w:r w:rsidRPr="00927268">
        <w:rPr>
          <w:sz w:val="18"/>
          <w:szCs w:val="18"/>
        </w:rPr>
        <w:t>att det senaste fängelsestraffet helt har verkställts eller upphört av annat skäl.</w:t>
      </w:r>
      <w:r w:rsidR="00164287">
        <w:rPr>
          <w:sz w:val="18"/>
          <w:szCs w:val="18"/>
        </w:rPr>
        <w:t xml:space="preserve"> </w:t>
      </w:r>
    </w:p>
    <w:p w14:paraId="20DF2B97" w14:textId="77777777" w:rsidR="00B16A1E" w:rsidRDefault="00B16A1E" w:rsidP="00B16A1E">
      <w:pPr>
        <w:pStyle w:val="Brdtextmedindrag"/>
        <w:ind w:firstLine="0"/>
      </w:pPr>
    </w:p>
    <w:p w14:paraId="2C9805C4" w14:textId="2CA36751" w:rsidR="00B16A1E" w:rsidRDefault="00B16A1E" w:rsidP="00B16A1E">
      <w:pPr>
        <w:pStyle w:val="Brdtextmedindrag"/>
        <w:ind w:firstLine="0"/>
      </w:pPr>
      <w:r>
        <w:t>I p</w:t>
      </w:r>
      <w:r w:rsidRPr="00732342">
        <w:t xml:space="preserve">aragrafen, som är ny, </w:t>
      </w:r>
      <w:r>
        <w:t>anges en särskild längsta tid för behandling av vissa bio</w:t>
      </w:r>
      <w:r>
        <w:softHyphen/>
        <w:t>metriska uppgifter. För sådana uppgifter gäller alltså inte övriga bestämmelser i kapitlet om längsta tid för behandling.</w:t>
      </w:r>
      <w:r w:rsidDel="005F68BE">
        <w:t xml:space="preserve"> </w:t>
      </w:r>
      <w:r>
        <w:t>Övervägandena finns i</w:t>
      </w:r>
      <w:r w:rsidR="00164287">
        <w:t xml:space="preserve"> avsnitt </w:t>
      </w:r>
      <w:r>
        <w:t>7.4.2.</w:t>
      </w:r>
    </w:p>
    <w:p w14:paraId="5F21F5BC" w14:textId="77777777" w:rsidR="00B16A1E" w:rsidRDefault="00B16A1E" w:rsidP="00B16A1E">
      <w:pPr>
        <w:pStyle w:val="Brdtextmedindrag"/>
      </w:pPr>
      <w:r>
        <w:t>Den längsta tid som anges i paragrafen omfattar biometriska uppgifter som tagits fram för att användas som jämförelse vid biometrisk autent</w:t>
      </w:r>
      <w:r>
        <w:softHyphen/>
        <w:t>isering av en person som dömts till fängelse. Med biometrisk autentis</w:t>
      </w:r>
      <w:r>
        <w:softHyphen/>
        <w:t>ering avses verifiering av en persons identitet, dvs.</w:t>
      </w:r>
      <w:r w:rsidDel="00FC740A">
        <w:t xml:space="preserve"> </w:t>
      </w:r>
      <w:r>
        <w:t>kontroll av att en person är den han eller hon utger sig för att vara, med hjälp av automatis</w:t>
      </w:r>
      <w:r>
        <w:softHyphen/>
        <w:t xml:space="preserve">erad teknik som baseras på </w:t>
      </w:r>
      <w:r w:rsidRPr="003C6900">
        <w:t>mätning av fysiska karaktärs</w:t>
      </w:r>
      <w:r>
        <w:softHyphen/>
      </w:r>
      <w:r w:rsidRPr="003C6900">
        <w:t>drag</w:t>
      </w:r>
      <w:r>
        <w:t xml:space="preserve">. Biometriska uppgifter, s.k. biometriska mallar, som tas fram ur en ansiktsbild för att verifiera en persons identitet med hjälp av teknik för ansiktsigenkänning, </w:t>
      </w:r>
      <w:r w:rsidRPr="00DE7207">
        <w:t xml:space="preserve">får </w:t>
      </w:r>
      <w:r>
        <w:t xml:space="preserve">alltså inte </w:t>
      </w:r>
      <w:r w:rsidRPr="00DE7207">
        <w:t xml:space="preserve">behandlas längre än tre månader efter </w:t>
      </w:r>
      <w:r>
        <w:t xml:space="preserve">det </w:t>
      </w:r>
      <w:r w:rsidRPr="00DE7207">
        <w:t>att det senaste fängelse</w:t>
      </w:r>
      <w:r>
        <w:softHyphen/>
      </w:r>
      <w:r w:rsidRPr="00DE7207">
        <w:t>straffet helt har verkställts eller upphört av annat skäl.</w:t>
      </w:r>
      <w:r>
        <w:t xml:space="preserve"> Längsta tid för behandling av ett fotografi av en</w:t>
      </w:r>
      <w:r w:rsidDel="000E57CC">
        <w:t xml:space="preserve"> </w:t>
      </w:r>
      <w:r>
        <w:t>person som dömts till fängelse fram</w:t>
      </w:r>
      <w:r>
        <w:softHyphen/>
        <w:t xml:space="preserve">går av 3 eller </w:t>
      </w:r>
      <w:r w:rsidDel="00C9504F">
        <w:t>6</w:t>
      </w:r>
      <w:r>
        <w:t xml:space="preserve"> §. </w:t>
      </w:r>
    </w:p>
    <w:p w14:paraId="34DD1CB7" w14:textId="77777777" w:rsidR="00B16A1E" w:rsidRPr="005E1928" w:rsidRDefault="00B16A1E" w:rsidP="00B16A1E">
      <w:pPr>
        <w:pStyle w:val="Rubrik4utannumrering"/>
        <w:rPr>
          <w:sz w:val="18"/>
          <w:szCs w:val="18"/>
        </w:rPr>
      </w:pPr>
      <w:r w:rsidRPr="005E1928">
        <w:rPr>
          <w:sz w:val="18"/>
          <w:szCs w:val="18"/>
        </w:rPr>
        <w:t>Rätt att meddela föreskrifter</w:t>
      </w:r>
    </w:p>
    <w:p w14:paraId="21A37625" w14:textId="77777777" w:rsidR="00B16A1E" w:rsidRDefault="00B16A1E" w:rsidP="00B16A1E">
      <w:pPr>
        <w:pStyle w:val="Brdtext"/>
        <w:rPr>
          <w:sz w:val="18"/>
          <w:szCs w:val="18"/>
        </w:rPr>
      </w:pPr>
      <w:r>
        <w:rPr>
          <w:b/>
          <w:bCs/>
          <w:sz w:val="18"/>
          <w:szCs w:val="18"/>
        </w:rPr>
        <w:t>11</w:t>
      </w:r>
      <w:r w:rsidRPr="005E1928">
        <w:rPr>
          <w:b/>
          <w:bCs/>
          <w:sz w:val="18"/>
          <w:szCs w:val="18"/>
        </w:rPr>
        <w:t> §</w:t>
      </w:r>
      <w:r w:rsidRPr="005E1928">
        <w:rPr>
          <w:sz w:val="18"/>
          <w:szCs w:val="18"/>
        </w:rPr>
        <w:t>    Regeringen eller den myndighet som regeringen bestämmer kan med stöd av 8 kap. 7 § regeringsformen meddela föreskrifter om</w:t>
      </w:r>
    </w:p>
    <w:p w14:paraId="16F81EDE" w14:textId="77777777" w:rsidR="00B16A1E" w:rsidRPr="0095329A" w:rsidRDefault="00B16A1E" w:rsidP="00B16A1E">
      <w:pPr>
        <w:pStyle w:val="Brdtextmedindrag"/>
        <w:rPr>
          <w:sz w:val="18"/>
          <w:szCs w:val="18"/>
        </w:rPr>
      </w:pPr>
      <w:r w:rsidRPr="0095329A">
        <w:rPr>
          <w:sz w:val="18"/>
          <w:szCs w:val="18"/>
        </w:rPr>
        <w:t>1. </w:t>
      </w:r>
      <w:r>
        <w:rPr>
          <w:sz w:val="18"/>
          <w:szCs w:val="18"/>
        </w:rPr>
        <w:t>att vissa kategorier av personuppgifter får behandlas för ändamål inom denna lags tillämpningsområde under längre tid än vad som anges i lagen,</w:t>
      </w:r>
    </w:p>
    <w:p w14:paraId="47C4F1AE" w14:textId="44021FFC" w:rsidR="00B16A1E" w:rsidRPr="0095329A" w:rsidRDefault="00B16A1E" w:rsidP="00B16A1E">
      <w:pPr>
        <w:pStyle w:val="Brdtextmedindrag"/>
        <w:rPr>
          <w:sz w:val="18"/>
          <w:szCs w:val="18"/>
        </w:rPr>
      </w:pPr>
      <w:r w:rsidRPr="0095329A">
        <w:rPr>
          <w:sz w:val="18"/>
          <w:szCs w:val="18"/>
        </w:rPr>
        <w:t xml:space="preserve">2. att personuppgifter får behandlas för </w:t>
      </w:r>
      <w:bookmarkStart w:id="356" w:name="_Hlk201753114"/>
      <w:r w:rsidRPr="0095329A">
        <w:rPr>
          <w:sz w:val="18"/>
          <w:szCs w:val="18"/>
        </w:rPr>
        <w:t>arkivändamål av allmänt intresse eller vetenskapliga, statistiska eller historiska ändamål</w:t>
      </w:r>
      <w:bookmarkEnd w:id="356"/>
      <w:r w:rsidRPr="0095329A">
        <w:rPr>
          <w:sz w:val="18"/>
          <w:szCs w:val="18"/>
        </w:rPr>
        <w:t xml:space="preserve"> under längre tid än vad som anges i </w:t>
      </w:r>
      <w:bookmarkStart w:id="357" w:name="_Hlk209723857"/>
      <w:r>
        <w:rPr>
          <w:sz w:val="18"/>
          <w:szCs w:val="18"/>
        </w:rPr>
        <w:t xml:space="preserve">någon av </w:t>
      </w:r>
      <w:r w:rsidRPr="00B248EC">
        <w:rPr>
          <w:sz w:val="18"/>
          <w:szCs w:val="18"/>
        </w:rPr>
        <w:t>3–5</w:t>
      </w:r>
      <w:r w:rsidR="00164287">
        <w:rPr>
          <w:sz w:val="18"/>
          <w:szCs w:val="18"/>
        </w:rPr>
        <w:t> §</w:t>
      </w:r>
      <w:r w:rsidRPr="00B248EC">
        <w:rPr>
          <w:sz w:val="18"/>
          <w:szCs w:val="18"/>
        </w:rPr>
        <w:t>§, 6</w:t>
      </w:r>
      <w:r w:rsidR="00164287">
        <w:rPr>
          <w:sz w:val="18"/>
          <w:szCs w:val="18"/>
        </w:rPr>
        <w:t> §</w:t>
      </w:r>
      <w:r w:rsidRPr="00B248EC">
        <w:rPr>
          <w:sz w:val="18"/>
          <w:szCs w:val="18"/>
        </w:rPr>
        <w:t xml:space="preserve"> första stycket eller 8</w:t>
      </w:r>
      <w:r w:rsidR="00164287">
        <w:rPr>
          <w:sz w:val="18"/>
          <w:szCs w:val="18"/>
        </w:rPr>
        <w:t> §</w:t>
      </w:r>
      <w:bookmarkEnd w:id="357"/>
      <w:r w:rsidRPr="0095329A">
        <w:rPr>
          <w:sz w:val="18"/>
          <w:szCs w:val="18"/>
        </w:rPr>
        <w:t>, och</w:t>
      </w:r>
    </w:p>
    <w:p w14:paraId="6978818A" w14:textId="77777777" w:rsidR="00B16A1E" w:rsidRPr="0095329A" w:rsidRDefault="00B16A1E" w:rsidP="00B16A1E">
      <w:pPr>
        <w:pStyle w:val="Brdtextmedindrag"/>
        <w:rPr>
          <w:sz w:val="18"/>
          <w:szCs w:val="18"/>
        </w:rPr>
      </w:pPr>
      <w:r w:rsidRPr="0095329A">
        <w:rPr>
          <w:sz w:val="18"/>
          <w:szCs w:val="18"/>
        </w:rPr>
        <w:t xml:space="preserve">3. begränsning av behandlingen av personuppgifter för ändamål </w:t>
      </w:r>
      <w:r>
        <w:rPr>
          <w:sz w:val="18"/>
          <w:szCs w:val="18"/>
        </w:rPr>
        <w:t xml:space="preserve">inom denna lags tillämpningsområde </w:t>
      </w:r>
      <w:r w:rsidRPr="0095329A">
        <w:rPr>
          <w:sz w:val="18"/>
          <w:szCs w:val="18"/>
        </w:rPr>
        <w:t>vid digital arkivering.</w:t>
      </w:r>
    </w:p>
    <w:p w14:paraId="4F0E8976" w14:textId="77777777" w:rsidR="00B16A1E" w:rsidRPr="0095329A" w:rsidRDefault="00B16A1E" w:rsidP="00B16A1E">
      <w:pPr>
        <w:pStyle w:val="Brdtextmedindrag"/>
      </w:pPr>
    </w:p>
    <w:p w14:paraId="7BBC5725" w14:textId="2CEDF9F8" w:rsidR="00B16A1E" w:rsidRDefault="00B16A1E" w:rsidP="00B16A1E">
      <w:pPr>
        <w:pStyle w:val="Brdtext"/>
      </w:pPr>
      <w:bookmarkStart w:id="358" w:name="_Hlk209723911"/>
      <w:r>
        <w:t>I p</w:t>
      </w:r>
      <w:r w:rsidRPr="00732342">
        <w:t xml:space="preserve">aragrafen, </w:t>
      </w:r>
      <w:r>
        <w:t>som är ny,</w:t>
      </w:r>
      <w:r w:rsidRPr="00732342">
        <w:t xml:space="preserve"> </w:t>
      </w:r>
      <w:r>
        <w:t xml:space="preserve">finns en upplysning om att </w:t>
      </w:r>
      <w:r w:rsidRPr="00732342">
        <w:t>regeringen eller den myndighet som regeringen be</w:t>
      </w:r>
      <w:r w:rsidRPr="00732342">
        <w:softHyphen/>
        <w:t xml:space="preserve">stämmer kan </w:t>
      </w:r>
      <w:r>
        <w:t>meddela föreskrifter i vissa frågor. Över</w:t>
      </w:r>
      <w:r>
        <w:softHyphen/>
        <w:t>vägandena finns i</w:t>
      </w:r>
      <w:r w:rsidR="00164287">
        <w:t xml:space="preserve"> avsnitt </w:t>
      </w:r>
      <w:r>
        <w:t>10.</w:t>
      </w:r>
      <w:r w:rsidRPr="00732342">
        <w:t xml:space="preserve"> </w:t>
      </w:r>
    </w:p>
    <w:p w14:paraId="03681A22" w14:textId="77777777" w:rsidR="00B16A1E" w:rsidRDefault="00B16A1E" w:rsidP="00B16A1E">
      <w:pPr>
        <w:pStyle w:val="Brdtextmedindrag"/>
      </w:pPr>
      <w:r>
        <w:t>I</w:t>
      </w:r>
      <w:r w:rsidRPr="001327EA">
        <w:rPr>
          <w:i/>
          <w:iCs/>
        </w:rPr>
        <w:t xml:space="preserve"> punkten 1</w:t>
      </w:r>
      <w:r>
        <w:t xml:space="preserve"> upplyses om att regeringen eller den myndighet som regeringen bestämmer kan meddela föreskrifter om att vissa kategorier av person</w:t>
      </w:r>
      <w:r>
        <w:softHyphen/>
        <w:t xml:space="preserve">uppgifter får </w:t>
      </w:r>
      <w:r w:rsidRPr="001C4D85">
        <w:t>fortsätta att behandlas för ändamål inom lagens tillämpnings</w:t>
      </w:r>
      <w:r>
        <w:softHyphen/>
      </w:r>
      <w:r w:rsidRPr="001C4D85">
        <w:t xml:space="preserve">område under längre tid än vad som anges </w:t>
      </w:r>
      <w:r>
        <w:t xml:space="preserve">i lagen. </w:t>
      </w:r>
      <w:r w:rsidRPr="001C4D85">
        <w:t>En förut</w:t>
      </w:r>
      <w:r>
        <w:softHyphen/>
      </w:r>
      <w:r w:rsidRPr="001C4D85">
        <w:t>sätt</w:t>
      </w:r>
      <w:r>
        <w:softHyphen/>
      </w:r>
      <w:r w:rsidRPr="001C4D85">
        <w:t>ning för sådana föreskrifter är att de tidsfrister som sätts för behand</w:t>
      </w:r>
      <w:r>
        <w:softHyphen/>
      </w:r>
      <w:r w:rsidRPr="001C4D85">
        <w:t>lingen hålls inom de ramar som ges i 2</w:t>
      </w:r>
      <w:r>
        <w:t> </w:t>
      </w:r>
      <w:r w:rsidRPr="001C4D85">
        <w:t>kap. 17</w:t>
      </w:r>
      <w:r>
        <w:t> </w:t>
      </w:r>
      <w:r w:rsidRPr="001C4D85">
        <w:t>§ första stycket brotts</w:t>
      </w:r>
      <w:r>
        <w:softHyphen/>
      </w:r>
      <w:r w:rsidRPr="001C4D85">
        <w:t>datalagen</w:t>
      </w:r>
      <w:r>
        <w:t xml:space="preserve">. </w:t>
      </w:r>
    </w:p>
    <w:p w14:paraId="4BBF4F36" w14:textId="77777777" w:rsidR="00B16A1E" w:rsidRDefault="00B16A1E" w:rsidP="00B16A1E">
      <w:pPr>
        <w:pStyle w:val="Brdtextmedindrag"/>
        <w:rPr>
          <w:i/>
          <w:iCs/>
        </w:rPr>
      </w:pPr>
      <w:r w:rsidRPr="0030598B">
        <w:rPr>
          <w:i/>
        </w:rPr>
        <w:t>P</w:t>
      </w:r>
      <w:r w:rsidRPr="001327EA">
        <w:rPr>
          <w:i/>
          <w:iCs/>
        </w:rPr>
        <w:t>unkte</w:t>
      </w:r>
      <w:r>
        <w:rPr>
          <w:i/>
          <w:iCs/>
        </w:rPr>
        <w:t xml:space="preserve">n 2 </w:t>
      </w:r>
      <w:r w:rsidRPr="00040331">
        <w:t xml:space="preserve">motsvarar </w:t>
      </w:r>
      <w:r>
        <w:t xml:space="preserve">i huvudsak </w:t>
      </w:r>
      <w:r w:rsidRPr="00040331">
        <w:t>nuvarande 2</w:t>
      </w:r>
      <w:r>
        <w:t> </w:t>
      </w:r>
      <w:r w:rsidRPr="00040331">
        <w:t>kap.</w:t>
      </w:r>
      <w:r>
        <w:t> </w:t>
      </w:r>
      <w:r w:rsidRPr="00040331">
        <w:t>6</w:t>
      </w:r>
      <w:r>
        <w:t> </w:t>
      </w:r>
      <w:r w:rsidRPr="00040331">
        <w:t>§</w:t>
      </w:r>
      <w:r>
        <w:t> </w:t>
      </w:r>
      <w:r w:rsidRPr="00040331">
        <w:t>5 (jfr prop.</w:t>
      </w:r>
      <w:r>
        <w:t> </w:t>
      </w:r>
      <w:r w:rsidRPr="00040331">
        <w:t>2017</w:t>
      </w:r>
      <w:r>
        <w:t>/</w:t>
      </w:r>
      <w:r w:rsidRPr="00040331">
        <w:t>18</w:t>
      </w:r>
      <w:r>
        <w:t>:</w:t>
      </w:r>
      <w:r w:rsidRPr="00040331">
        <w:t>269 s.</w:t>
      </w:r>
      <w:r>
        <w:t> </w:t>
      </w:r>
      <w:r w:rsidRPr="00040331">
        <w:t>377)</w:t>
      </w:r>
      <w:r>
        <w:t>, med den skillnaden att upplysningen preciseras till att avse föreskrifter om längre längsta tid för behandling än som anges i vissa bestämmelser.</w:t>
      </w:r>
    </w:p>
    <w:p w14:paraId="054EA1B0" w14:textId="77777777" w:rsidR="00B16A1E" w:rsidRPr="00732342" w:rsidRDefault="00B16A1E" w:rsidP="00B16A1E">
      <w:pPr>
        <w:pStyle w:val="Brdtextmedindrag"/>
      </w:pPr>
      <w:r>
        <w:t xml:space="preserve">I </w:t>
      </w:r>
      <w:r w:rsidRPr="003F03B4">
        <w:rPr>
          <w:i/>
          <w:iCs/>
        </w:rPr>
        <w:t>punkten 3</w:t>
      </w:r>
      <w:r>
        <w:t xml:space="preserve"> upplyses om att </w:t>
      </w:r>
      <w:r w:rsidRPr="001C4D85">
        <w:t>föreskrifter</w:t>
      </w:r>
      <w:r>
        <w:t xml:space="preserve"> kan meddelas</w:t>
      </w:r>
      <w:r w:rsidRPr="001C4D85">
        <w:t xml:space="preserve"> om begränsning av behandlingen av person</w:t>
      </w:r>
      <w:r>
        <w:softHyphen/>
      </w:r>
      <w:r w:rsidRPr="001C4D85">
        <w:t>uppgifter för ända</w:t>
      </w:r>
      <w:r>
        <w:softHyphen/>
      </w:r>
      <w:r w:rsidRPr="001C4D85">
        <w:t>mål inom lagens tillämp</w:t>
      </w:r>
      <w:r>
        <w:softHyphen/>
      </w:r>
      <w:r w:rsidRPr="001C4D85">
        <w:t>ningsområde vid digital arkivering</w:t>
      </w:r>
      <w:r>
        <w:t>.</w:t>
      </w:r>
    </w:p>
    <w:bookmarkEnd w:id="358"/>
    <w:p w14:paraId="349D92F6" w14:textId="77777777" w:rsidR="00B16A1E" w:rsidRPr="00674830" w:rsidRDefault="00B16A1E" w:rsidP="00B16A1E">
      <w:pPr>
        <w:pStyle w:val="Rubrik3utannumrering"/>
        <w:rPr>
          <w:i/>
          <w:iCs/>
          <w:sz w:val="20"/>
          <w:szCs w:val="20"/>
        </w:rPr>
      </w:pPr>
      <w:r w:rsidRPr="00674830">
        <w:rPr>
          <w:i/>
          <w:iCs/>
          <w:sz w:val="20"/>
          <w:szCs w:val="20"/>
        </w:rPr>
        <w:t>6</w:t>
      </w:r>
      <w:r w:rsidRPr="00674830">
        <w:rPr>
          <w:rFonts w:ascii="Cambria" w:hAnsi="Cambria" w:cs="Cambria"/>
          <w:i/>
          <w:iCs/>
          <w:sz w:val="20"/>
          <w:szCs w:val="20"/>
        </w:rPr>
        <w:t> </w:t>
      </w:r>
      <w:r w:rsidRPr="00674830">
        <w:rPr>
          <w:i/>
          <w:iCs/>
          <w:sz w:val="20"/>
          <w:szCs w:val="20"/>
        </w:rPr>
        <w:t>kap.</w:t>
      </w:r>
    </w:p>
    <w:p w14:paraId="1C1BBFC9" w14:textId="77777777" w:rsidR="00B16A1E" w:rsidRPr="003C782A" w:rsidRDefault="00B16A1E" w:rsidP="00B16A1E">
      <w:pPr>
        <w:pStyle w:val="Brdtext"/>
        <w:rPr>
          <w:sz w:val="18"/>
          <w:szCs w:val="18"/>
        </w:rPr>
      </w:pPr>
      <w:r w:rsidRPr="005348A5">
        <w:rPr>
          <w:b/>
          <w:sz w:val="18"/>
          <w:szCs w:val="18"/>
        </w:rPr>
        <w:t>1 §</w:t>
      </w:r>
      <w:r w:rsidRPr="003C782A">
        <w:rPr>
          <w:sz w:val="18"/>
          <w:szCs w:val="18"/>
        </w:rPr>
        <w:t>    En sanktionsavgift får tas ut av den personuppgiftsansvarige vid överträdelse av bestämmelserna i</w:t>
      </w:r>
    </w:p>
    <w:p w14:paraId="6F994261" w14:textId="77777777" w:rsidR="00B16A1E" w:rsidRPr="003C782A" w:rsidRDefault="00B16A1E" w:rsidP="00B16A1E">
      <w:pPr>
        <w:pStyle w:val="Brdtextmedindrag"/>
        <w:rPr>
          <w:sz w:val="18"/>
          <w:szCs w:val="18"/>
        </w:rPr>
      </w:pPr>
      <w:r w:rsidRPr="003C782A">
        <w:rPr>
          <w:sz w:val="18"/>
          <w:szCs w:val="18"/>
        </w:rPr>
        <w:t>1. 2 kap. 1 § om rättsliga grunder för behandling av personuppgifter,</w:t>
      </w:r>
    </w:p>
    <w:p w14:paraId="65948490" w14:textId="39C6BAED" w:rsidR="00B16A1E" w:rsidRPr="003C782A" w:rsidRDefault="00B16A1E" w:rsidP="00B16A1E">
      <w:pPr>
        <w:pStyle w:val="Brdtextmedindrag"/>
        <w:rPr>
          <w:sz w:val="18"/>
          <w:szCs w:val="18"/>
        </w:rPr>
      </w:pPr>
      <w:r w:rsidRPr="003C782A">
        <w:rPr>
          <w:sz w:val="18"/>
          <w:szCs w:val="18"/>
        </w:rPr>
        <w:t>2. 3 kap.</w:t>
      </w:r>
      <w:r w:rsidRPr="003C782A">
        <w:rPr>
          <w:i/>
          <w:sz w:val="18"/>
          <w:szCs w:val="18"/>
        </w:rPr>
        <w:t xml:space="preserve"> </w:t>
      </w:r>
      <w:r w:rsidRPr="00A45CEF">
        <w:rPr>
          <w:iCs/>
          <w:sz w:val="18"/>
          <w:szCs w:val="18"/>
        </w:rPr>
        <w:t>4</w:t>
      </w:r>
      <w:r w:rsidRPr="003C782A">
        <w:rPr>
          <w:i/>
          <w:sz w:val="18"/>
          <w:szCs w:val="18"/>
        </w:rPr>
        <w:t> </w:t>
      </w:r>
      <w:r w:rsidRPr="003C782A">
        <w:rPr>
          <w:sz w:val="18"/>
          <w:szCs w:val="18"/>
        </w:rPr>
        <w:t>§</w:t>
      </w:r>
      <w:r w:rsidRPr="003C782A">
        <w:rPr>
          <w:i/>
          <w:iCs/>
          <w:sz w:val="18"/>
          <w:szCs w:val="18"/>
        </w:rPr>
        <w:t xml:space="preserve"> </w:t>
      </w:r>
      <w:r>
        <w:rPr>
          <w:i/>
          <w:iCs/>
          <w:sz w:val="18"/>
          <w:szCs w:val="18"/>
        </w:rPr>
        <w:t>eller</w:t>
      </w:r>
      <w:r w:rsidRPr="003C782A">
        <w:rPr>
          <w:i/>
          <w:iCs/>
          <w:sz w:val="18"/>
          <w:szCs w:val="18"/>
        </w:rPr>
        <w:t xml:space="preserve"> 4 kap. 4 </w:t>
      </w:r>
      <w:r>
        <w:rPr>
          <w:i/>
          <w:iCs/>
          <w:sz w:val="18"/>
          <w:szCs w:val="18"/>
        </w:rPr>
        <w:t>eller 4 a</w:t>
      </w:r>
      <w:r w:rsidR="00164287">
        <w:rPr>
          <w:i/>
          <w:iCs/>
          <w:sz w:val="18"/>
          <w:szCs w:val="18"/>
        </w:rPr>
        <w:t> §</w:t>
      </w:r>
      <w:r w:rsidRPr="003C782A">
        <w:rPr>
          <w:i/>
          <w:iCs/>
          <w:sz w:val="18"/>
          <w:szCs w:val="18"/>
        </w:rPr>
        <w:t xml:space="preserve"> </w:t>
      </w:r>
      <w:r w:rsidRPr="003C782A">
        <w:rPr>
          <w:sz w:val="18"/>
          <w:szCs w:val="18"/>
        </w:rPr>
        <w:t xml:space="preserve">om </w:t>
      </w:r>
      <w:r w:rsidRPr="00AD1DE5">
        <w:rPr>
          <w:i/>
          <w:sz w:val="18"/>
          <w:szCs w:val="18"/>
        </w:rPr>
        <w:t>särskilda upplysningar</w:t>
      </w:r>
      <w:r w:rsidRPr="003C782A">
        <w:rPr>
          <w:sz w:val="18"/>
          <w:szCs w:val="18"/>
        </w:rPr>
        <w:t>, eller</w:t>
      </w:r>
    </w:p>
    <w:p w14:paraId="0DAE75F0" w14:textId="77777777" w:rsidR="00B16A1E" w:rsidRPr="003C782A" w:rsidRDefault="00B16A1E" w:rsidP="00B16A1E">
      <w:pPr>
        <w:pStyle w:val="Brdtextmedindrag"/>
        <w:rPr>
          <w:sz w:val="18"/>
          <w:szCs w:val="18"/>
        </w:rPr>
      </w:pPr>
      <w:r w:rsidRPr="003C782A">
        <w:rPr>
          <w:sz w:val="18"/>
          <w:szCs w:val="18"/>
        </w:rPr>
        <w:t>3. </w:t>
      </w:r>
      <w:r w:rsidRPr="003C782A">
        <w:rPr>
          <w:i/>
          <w:iCs/>
          <w:sz w:val="18"/>
          <w:szCs w:val="18"/>
        </w:rPr>
        <w:t xml:space="preserve">4 kap. </w:t>
      </w:r>
      <w:r>
        <w:rPr>
          <w:i/>
          <w:iCs/>
          <w:sz w:val="18"/>
          <w:szCs w:val="18"/>
        </w:rPr>
        <w:t>7 §</w:t>
      </w:r>
      <w:r w:rsidRPr="003C782A">
        <w:rPr>
          <w:i/>
          <w:iCs/>
          <w:sz w:val="18"/>
          <w:szCs w:val="18"/>
        </w:rPr>
        <w:t xml:space="preserve"> eller</w:t>
      </w:r>
      <w:r>
        <w:rPr>
          <w:i/>
          <w:iCs/>
          <w:sz w:val="18"/>
          <w:szCs w:val="18"/>
        </w:rPr>
        <w:t xml:space="preserve"> någon av</w:t>
      </w:r>
      <w:r w:rsidRPr="003C782A">
        <w:rPr>
          <w:i/>
          <w:iCs/>
          <w:sz w:val="18"/>
          <w:szCs w:val="18"/>
        </w:rPr>
        <w:t xml:space="preserve"> </w:t>
      </w:r>
      <w:r w:rsidRPr="003C782A">
        <w:rPr>
          <w:i/>
          <w:sz w:val="18"/>
          <w:szCs w:val="18"/>
        </w:rPr>
        <w:t>5 kap. 3–</w:t>
      </w:r>
      <w:r>
        <w:rPr>
          <w:i/>
          <w:sz w:val="18"/>
          <w:szCs w:val="18"/>
        </w:rPr>
        <w:t>10</w:t>
      </w:r>
      <w:r w:rsidRPr="003C782A">
        <w:rPr>
          <w:i/>
          <w:sz w:val="18"/>
          <w:szCs w:val="18"/>
        </w:rPr>
        <w:t> §§</w:t>
      </w:r>
      <w:r w:rsidRPr="003C782A">
        <w:rPr>
          <w:sz w:val="18"/>
          <w:szCs w:val="18"/>
        </w:rPr>
        <w:t xml:space="preserve"> om den längsta tid som personupp</w:t>
      </w:r>
      <w:r>
        <w:rPr>
          <w:sz w:val="18"/>
          <w:szCs w:val="18"/>
        </w:rPr>
        <w:softHyphen/>
      </w:r>
      <w:r w:rsidRPr="003C782A">
        <w:rPr>
          <w:sz w:val="18"/>
          <w:szCs w:val="18"/>
        </w:rPr>
        <w:t>gifter får behandlas.</w:t>
      </w:r>
    </w:p>
    <w:p w14:paraId="78EF21B2" w14:textId="77777777" w:rsidR="00B16A1E" w:rsidRPr="003C782A" w:rsidRDefault="00B16A1E" w:rsidP="00B16A1E">
      <w:pPr>
        <w:pStyle w:val="Brdtextmedindrag"/>
        <w:rPr>
          <w:sz w:val="18"/>
          <w:szCs w:val="18"/>
        </w:rPr>
      </w:pPr>
      <w:r w:rsidRPr="003C782A">
        <w:rPr>
          <w:sz w:val="18"/>
          <w:szCs w:val="18"/>
        </w:rPr>
        <w:t>En sanktionsavgift får också tas ut vid överträdelse av föreskrifter som har med</w:t>
      </w:r>
      <w:r>
        <w:rPr>
          <w:sz w:val="18"/>
          <w:szCs w:val="18"/>
        </w:rPr>
        <w:softHyphen/>
      </w:r>
      <w:r w:rsidRPr="003C782A">
        <w:rPr>
          <w:sz w:val="18"/>
          <w:szCs w:val="18"/>
        </w:rPr>
        <w:t>delats i anslutning till denna lag om särskild upplysning eller om längsta tid som personuppgifter får behandlas.</w:t>
      </w:r>
    </w:p>
    <w:p w14:paraId="08EC9BA2" w14:textId="77777777" w:rsidR="00B16A1E" w:rsidRPr="003C782A" w:rsidRDefault="00B16A1E" w:rsidP="00B16A1E">
      <w:pPr>
        <w:pStyle w:val="Brdtextmedindrag"/>
        <w:rPr>
          <w:sz w:val="18"/>
          <w:szCs w:val="18"/>
        </w:rPr>
      </w:pPr>
      <w:r w:rsidRPr="003C782A">
        <w:rPr>
          <w:sz w:val="18"/>
          <w:szCs w:val="18"/>
        </w:rPr>
        <w:t>Sanktionsavgiften ska bestämmas till högst 10 000 000 kronor.</w:t>
      </w:r>
    </w:p>
    <w:p w14:paraId="781B53F7" w14:textId="77777777" w:rsidR="00B16A1E" w:rsidRPr="003C782A" w:rsidRDefault="00B16A1E" w:rsidP="00B16A1E">
      <w:pPr>
        <w:pStyle w:val="Brdtextmedindrag"/>
      </w:pPr>
    </w:p>
    <w:p w14:paraId="4B711AD3" w14:textId="77777777" w:rsidR="00B16A1E" w:rsidRPr="00732342" w:rsidRDefault="00B16A1E" w:rsidP="00B16A1E">
      <w:pPr>
        <w:pStyle w:val="Brdtext"/>
      </w:pPr>
      <w:r w:rsidRPr="00732342">
        <w:t>Paragrafen</w:t>
      </w:r>
      <w:r>
        <w:t>, som i nuvarande lydelse betecknas 4 kap. 1 §,</w:t>
      </w:r>
      <w:r w:rsidRPr="00732342">
        <w:t xml:space="preserve"> reglerar vid vilka överträdelser sanktionsavgift får tas ut.</w:t>
      </w:r>
      <w:r>
        <w:t xml:space="preserve"> Övervägandena finns i avsnitt 5.3, 7.1 och 8.1.3.</w:t>
      </w:r>
    </w:p>
    <w:p w14:paraId="4D1EE04D" w14:textId="1CFCCDCE" w:rsidR="00B16A1E" w:rsidRPr="00B40EB3" w:rsidRDefault="00B16A1E" w:rsidP="00B16A1E">
      <w:pPr>
        <w:pStyle w:val="Brdtextmedindrag"/>
      </w:pPr>
      <w:r>
        <w:t xml:space="preserve">Hänvisningarna i </w:t>
      </w:r>
      <w:r w:rsidRPr="001B5400">
        <w:rPr>
          <w:i/>
          <w:iCs/>
        </w:rPr>
        <w:t xml:space="preserve">första stycket punkterna 2 </w:t>
      </w:r>
      <w:r w:rsidRPr="00190374">
        <w:t>och</w:t>
      </w:r>
      <w:r w:rsidRPr="001B5400">
        <w:rPr>
          <w:i/>
          <w:iCs/>
        </w:rPr>
        <w:t xml:space="preserve"> 3</w:t>
      </w:r>
      <w:r>
        <w:t xml:space="preserve"> ändras till följd av ändringar i 3–5</w:t>
      </w:r>
      <w:r w:rsidR="00164287">
        <w:t> kap.</w:t>
      </w:r>
      <w:r>
        <w:t xml:space="preserve"> Genom ändringarna får sanktionsavgift tas ut även vid överträdelse av de nya bestämmelserna om särskild upplysning och längsta tid för behandling som införs. </w:t>
      </w:r>
    </w:p>
    <w:p w14:paraId="348FC709" w14:textId="77777777" w:rsidR="00B16A1E" w:rsidRPr="00732342" w:rsidRDefault="00B16A1E" w:rsidP="00B16A1E">
      <w:pPr>
        <w:pStyle w:val="Rubrik2"/>
      </w:pPr>
      <w:bookmarkStart w:id="359" w:name="_Toc138593595"/>
      <w:bookmarkStart w:id="360" w:name="_Toc207028607"/>
      <w:bookmarkStart w:id="361" w:name="_Toc208219167"/>
      <w:bookmarkStart w:id="362" w:name="_Toc211438857"/>
      <w:bookmarkStart w:id="363" w:name="_Toc213921892"/>
      <w:r w:rsidRPr="00732342">
        <w:t>Förslaget till lag om ändring i fängelselagen (2010:610)</w:t>
      </w:r>
      <w:bookmarkEnd w:id="359"/>
      <w:bookmarkEnd w:id="360"/>
      <w:bookmarkEnd w:id="361"/>
      <w:bookmarkEnd w:id="362"/>
      <w:bookmarkEnd w:id="363"/>
    </w:p>
    <w:p w14:paraId="0AD36EAD" w14:textId="77777777" w:rsidR="00B16A1E" w:rsidRPr="00674830" w:rsidRDefault="00B16A1E" w:rsidP="00B16A1E">
      <w:pPr>
        <w:pStyle w:val="Rubrik3utannumrering"/>
        <w:spacing w:before="0"/>
        <w:rPr>
          <w:sz w:val="20"/>
          <w:szCs w:val="20"/>
        </w:rPr>
      </w:pPr>
      <w:r w:rsidRPr="00674830">
        <w:rPr>
          <w:sz w:val="20"/>
          <w:szCs w:val="20"/>
        </w:rPr>
        <w:t>8 kap.</w:t>
      </w:r>
    </w:p>
    <w:p w14:paraId="6C49A47C" w14:textId="77777777" w:rsidR="00B16A1E" w:rsidRPr="00AD1DE5" w:rsidRDefault="00B16A1E" w:rsidP="00B16A1E">
      <w:pPr>
        <w:pStyle w:val="Brdtext"/>
        <w:rPr>
          <w:sz w:val="18"/>
          <w:szCs w:val="18"/>
        </w:rPr>
      </w:pPr>
      <w:r w:rsidRPr="00CE45BB">
        <w:rPr>
          <w:b/>
          <w:bCs/>
          <w:sz w:val="18"/>
          <w:szCs w:val="18"/>
        </w:rPr>
        <w:t>1 §</w:t>
      </w:r>
      <w:r w:rsidRPr="00CE45BB">
        <w:rPr>
          <w:sz w:val="18"/>
          <w:szCs w:val="18"/>
        </w:rPr>
        <w:t>    </w:t>
      </w:r>
      <w:r>
        <w:rPr>
          <w:i/>
          <w:iCs/>
          <w:sz w:val="18"/>
          <w:szCs w:val="18"/>
        </w:rPr>
        <w:t>F</w:t>
      </w:r>
      <w:r w:rsidRPr="00AD1DE5">
        <w:rPr>
          <w:i/>
          <w:iCs/>
          <w:sz w:val="18"/>
          <w:szCs w:val="18"/>
        </w:rPr>
        <w:t xml:space="preserve">otografi får tas </w:t>
      </w:r>
      <w:r w:rsidRPr="00AF385D">
        <w:rPr>
          <w:sz w:val="18"/>
          <w:szCs w:val="18"/>
        </w:rPr>
        <w:t>av</w:t>
      </w:r>
      <w:r w:rsidRPr="00AD1DE5">
        <w:rPr>
          <w:i/>
          <w:iCs/>
          <w:sz w:val="18"/>
          <w:szCs w:val="18"/>
        </w:rPr>
        <w:t xml:space="preserve"> </w:t>
      </w:r>
      <w:r w:rsidRPr="00D71981">
        <w:rPr>
          <w:sz w:val="18"/>
          <w:szCs w:val="18"/>
        </w:rPr>
        <w:t>en intagen</w:t>
      </w:r>
      <w:r w:rsidRPr="00AD1DE5">
        <w:rPr>
          <w:sz w:val="18"/>
          <w:szCs w:val="18"/>
        </w:rPr>
        <w:t xml:space="preserve"> </w:t>
      </w:r>
      <w:r w:rsidRPr="00AD1DE5">
        <w:rPr>
          <w:i/>
          <w:iCs/>
          <w:sz w:val="18"/>
          <w:szCs w:val="18"/>
        </w:rPr>
        <w:t xml:space="preserve">för </w:t>
      </w:r>
      <w:r>
        <w:rPr>
          <w:i/>
          <w:iCs/>
          <w:sz w:val="18"/>
          <w:szCs w:val="18"/>
        </w:rPr>
        <w:t>biometrisk autentisering</w:t>
      </w:r>
      <w:r w:rsidRPr="00AD1DE5">
        <w:rPr>
          <w:i/>
          <w:iCs/>
          <w:sz w:val="18"/>
          <w:szCs w:val="18"/>
        </w:rPr>
        <w:t xml:space="preserve"> eller annan identifiering</w:t>
      </w:r>
      <w:r w:rsidRPr="00AD1DE5">
        <w:rPr>
          <w:sz w:val="18"/>
          <w:szCs w:val="18"/>
        </w:rPr>
        <w:t xml:space="preserve"> av honom eller henne.</w:t>
      </w:r>
    </w:p>
    <w:p w14:paraId="60380761" w14:textId="77777777" w:rsidR="00B16A1E" w:rsidRPr="00CE45BB" w:rsidRDefault="00B16A1E" w:rsidP="00B16A1E">
      <w:pPr>
        <w:pStyle w:val="Brdtextmedindrag"/>
      </w:pPr>
    </w:p>
    <w:p w14:paraId="60800873" w14:textId="24B81A50" w:rsidR="00B16A1E" w:rsidRPr="00732342" w:rsidRDefault="00B16A1E" w:rsidP="00B16A1E">
      <w:pPr>
        <w:pStyle w:val="Brdtext"/>
      </w:pPr>
      <w:r>
        <w:t>I paragrafen finns en bestämmelse som ger Kriminalvården möjlighet att fotografera en intagen för identifiering av honom eller henne</w:t>
      </w:r>
      <w:r w:rsidRPr="00732342">
        <w:t xml:space="preserve">. </w:t>
      </w:r>
      <w:r>
        <w:t>Över</w:t>
      </w:r>
      <w:r>
        <w:softHyphen/>
        <w:t>vägandena finns i</w:t>
      </w:r>
      <w:r w:rsidR="00164287">
        <w:t xml:space="preserve"> avsnitt </w:t>
      </w:r>
      <w:r>
        <w:t>6.2.1.</w:t>
      </w:r>
    </w:p>
    <w:p w14:paraId="2AD1196B" w14:textId="77777777" w:rsidR="00B16A1E" w:rsidRDefault="00B16A1E" w:rsidP="00B16A1E">
      <w:pPr>
        <w:pStyle w:val="Brdtextmedindrag"/>
      </w:pPr>
      <w:r>
        <w:t xml:space="preserve">Genom ändringen klarläggs det att Kriminalvården får ta ett fotografi av en intagen för biometrisk autentisering. Med biometrisk autentisering avses verifiering av en persons – i detta fall den intagnes – identitet med hjälp av automatiserad teknik som baseras på </w:t>
      </w:r>
      <w:r w:rsidRPr="003C6900">
        <w:t>mätning av fysiska karaktärs</w:t>
      </w:r>
      <w:r>
        <w:softHyphen/>
      </w:r>
      <w:r w:rsidRPr="003C6900">
        <w:t>drag</w:t>
      </w:r>
      <w:r>
        <w:t xml:space="preserve"> hos personen, såsom ansiktsgeometri. Med verifiering menas kontroll av att en person är den som han eller hon utger sig för att vara. I praktiken är det verifiering av den intagnes identitet med hjälp av teknik för ansikts</w:t>
      </w:r>
      <w:r>
        <w:softHyphen/>
        <w:t>igen</w:t>
      </w:r>
      <w:r>
        <w:softHyphen/>
        <w:t>känning som kan bli aktuell. För att Kriminalvården ska få använda sådan ansikts</w:t>
      </w:r>
      <w:r>
        <w:softHyphen/>
        <w:t>igenkänning krävs, enligt 2 kap. 3 § lagen (</w:t>
      </w:r>
      <w:r w:rsidRPr="00562BAB">
        <w:t>2018:1699)</w:t>
      </w:r>
      <w:r>
        <w:t xml:space="preserve"> </w:t>
      </w:r>
      <w:r w:rsidRPr="00562BAB">
        <w:t>om kriminalvårdens behandling</w:t>
      </w:r>
      <w:r>
        <w:t xml:space="preserve"> </w:t>
      </w:r>
      <w:r w:rsidRPr="00562BAB">
        <w:t>av</w:t>
      </w:r>
      <w:r>
        <w:t xml:space="preserve"> </w:t>
      </w:r>
      <w:r w:rsidRPr="00562BAB">
        <w:t>person</w:t>
      </w:r>
      <w:r>
        <w:softHyphen/>
      </w:r>
      <w:r w:rsidRPr="00562BAB">
        <w:t>uppgifter</w:t>
      </w:r>
      <w:r>
        <w:t xml:space="preserve"> </w:t>
      </w:r>
      <w:r w:rsidRPr="00562BAB">
        <w:t>inom brotts</w:t>
      </w:r>
      <w:r>
        <w:softHyphen/>
      </w:r>
      <w:r w:rsidRPr="00562BAB">
        <w:t>data</w:t>
      </w:r>
      <w:r>
        <w:softHyphen/>
      </w:r>
      <w:r w:rsidRPr="00562BAB">
        <w:t>lagens område</w:t>
      </w:r>
      <w:r>
        <w:t>, även att behandling av de biometriska uppgifter som aktualiseras är absolut nödvändig för ändamålet med behandlingen.</w:t>
      </w:r>
    </w:p>
    <w:p w14:paraId="32C8D817" w14:textId="77777777" w:rsidR="00B16A1E" w:rsidRPr="00732342" w:rsidRDefault="00B16A1E" w:rsidP="00B16A1E">
      <w:pPr>
        <w:pStyle w:val="Rubrik2"/>
      </w:pPr>
      <w:bookmarkStart w:id="364" w:name="_Toc138593596"/>
      <w:bookmarkStart w:id="365" w:name="_Toc207028608"/>
      <w:bookmarkStart w:id="366" w:name="_Toc208219168"/>
      <w:bookmarkStart w:id="367" w:name="_Toc211438858"/>
      <w:bookmarkStart w:id="368" w:name="_Toc213921893"/>
      <w:r w:rsidRPr="00732342">
        <w:t>Förslaget till lag om ändring i kriminalvårdsdatalagen (2018:1235)</w:t>
      </w:r>
      <w:bookmarkEnd w:id="364"/>
      <w:bookmarkEnd w:id="365"/>
      <w:bookmarkEnd w:id="366"/>
      <w:bookmarkEnd w:id="367"/>
      <w:bookmarkEnd w:id="368"/>
    </w:p>
    <w:p w14:paraId="5E16C95D" w14:textId="77777777" w:rsidR="00B16A1E" w:rsidRPr="00CE45BB" w:rsidRDefault="00B16A1E" w:rsidP="00B16A1E">
      <w:pPr>
        <w:pStyle w:val="Brdtext"/>
        <w:rPr>
          <w:sz w:val="18"/>
          <w:szCs w:val="18"/>
        </w:rPr>
      </w:pPr>
      <w:r w:rsidRPr="00CE45BB">
        <w:rPr>
          <w:b/>
          <w:bCs/>
          <w:sz w:val="18"/>
          <w:szCs w:val="18"/>
        </w:rPr>
        <w:t>3 §</w:t>
      </w:r>
      <w:r w:rsidRPr="00CE45BB">
        <w:rPr>
          <w:sz w:val="18"/>
          <w:szCs w:val="18"/>
        </w:rPr>
        <w:t>    Personuppgifter får behandlas om det är nödvändigt för att verkställa frihets</w:t>
      </w:r>
      <w:r>
        <w:rPr>
          <w:sz w:val="18"/>
          <w:szCs w:val="18"/>
        </w:rPr>
        <w:softHyphen/>
      </w:r>
      <w:r w:rsidRPr="00CE45BB">
        <w:rPr>
          <w:sz w:val="18"/>
          <w:szCs w:val="18"/>
        </w:rPr>
        <w:t>berövanden eller genomföra transporter.</w:t>
      </w:r>
    </w:p>
    <w:p w14:paraId="2B37DAEA" w14:textId="77777777" w:rsidR="00B16A1E" w:rsidRPr="00CE45BB" w:rsidRDefault="00B16A1E" w:rsidP="00B16A1E">
      <w:pPr>
        <w:pStyle w:val="Brdtextmedindrag"/>
        <w:rPr>
          <w:sz w:val="18"/>
          <w:szCs w:val="18"/>
        </w:rPr>
      </w:pPr>
      <w:r w:rsidRPr="00CE45BB">
        <w:rPr>
          <w:sz w:val="18"/>
          <w:szCs w:val="18"/>
        </w:rPr>
        <w:t xml:space="preserve">Uppgifter </w:t>
      </w:r>
      <w:r w:rsidRPr="00CE45BB">
        <w:rPr>
          <w:i/>
          <w:iCs/>
          <w:sz w:val="18"/>
          <w:szCs w:val="18"/>
        </w:rPr>
        <w:t>från</w:t>
      </w:r>
      <w:r w:rsidRPr="00CE45BB">
        <w:rPr>
          <w:sz w:val="18"/>
          <w:szCs w:val="18"/>
        </w:rPr>
        <w:t xml:space="preserve"> Kriminalvårdens säkerhetsregister får dock endast behandlas för att förebygga och förhindra incidenter av betydelse för enskildas säkerhet.</w:t>
      </w:r>
    </w:p>
    <w:p w14:paraId="18D60C97" w14:textId="77777777" w:rsidR="00B16A1E" w:rsidRPr="00CE45BB" w:rsidRDefault="00B16A1E" w:rsidP="00B16A1E">
      <w:pPr>
        <w:pStyle w:val="Brdtextmedindrag"/>
      </w:pPr>
    </w:p>
    <w:p w14:paraId="66ADBE91" w14:textId="45593E63" w:rsidR="00B16A1E" w:rsidRDefault="00B16A1E" w:rsidP="00B16A1E">
      <w:pPr>
        <w:pStyle w:val="Brdtextmedindrag"/>
        <w:ind w:firstLine="0"/>
      </w:pPr>
      <w:r w:rsidRPr="00DE610A">
        <w:t>I paragrafen anges de primära ändamålen för personuppgiftsbehandling</w:t>
      </w:r>
      <w:r>
        <w:t xml:space="preserve"> enligt lagen</w:t>
      </w:r>
      <w:r w:rsidRPr="00DE610A">
        <w:t>.</w:t>
      </w:r>
      <w:r>
        <w:t xml:space="preserve"> Övervägandena finns i</w:t>
      </w:r>
      <w:r w:rsidR="00164287">
        <w:t xml:space="preserve"> avsnitt </w:t>
      </w:r>
      <w:r>
        <w:t>8.2.</w:t>
      </w:r>
    </w:p>
    <w:p w14:paraId="3274A5FB" w14:textId="77777777" w:rsidR="00B16A1E" w:rsidRDefault="00B16A1E" w:rsidP="00B16A1E">
      <w:pPr>
        <w:pStyle w:val="Brdtextmedindrag"/>
      </w:pPr>
      <w:r w:rsidRPr="00774FA4">
        <w:t xml:space="preserve">Ändringen </w:t>
      </w:r>
      <w:r>
        <w:t xml:space="preserve">i </w:t>
      </w:r>
      <w:r w:rsidRPr="00732342">
        <w:rPr>
          <w:i/>
          <w:iCs/>
        </w:rPr>
        <w:t>andra stycket</w:t>
      </w:r>
      <w:r>
        <w:rPr>
          <w:i/>
          <w:iCs/>
        </w:rPr>
        <w:t xml:space="preserve"> </w:t>
      </w:r>
      <w:r>
        <w:t>tydliggör att paragrafen inte ger</w:t>
      </w:r>
      <w:r w:rsidRPr="00732342">
        <w:t xml:space="preserve"> stöd för att behandla personuppgifter i säkerhetsregistret</w:t>
      </w:r>
      <w:r>
        <w:t xml:space="preserve">, utan endast uppgifter som kommer från det registret. </w:t>
      </w:r>
      <w:r w:rsidRPr="00732342">
        <w:t xml:space="preserve">Behandling i säkerhetsregistret </w:t>
      </w:r>
      <w:r>
        <w:t xml:space="preserve">får endast ske med stöd av </w:t>
      </w:r>
      <w:r w:rsidRPr="00732342">
        <w:t xml:space="preserve">4 kap. </w:t>
      </w:r>
      <w:r>
        <w:t>lagen</w:t>
      </w:r>
      <w:r w:rsidRPr="00732342">
        <w:t xml:space="preserve"> om kriminalvårdens </w:t>
      </w:r>
      <w:r w:rsidRPr="00562BAB">
        <w:t>behandling</w:t>
      </w:r>
      <w:r w:rsidRPr="00732342">
        <w:t xml:space="preserve"> av </w:t>
      </w:r>
      <w:r w:rsidRPr="00562BAB">
        <w:t>person</w:t>
      </w:r>
      <w:r>
        <w:softHyphen/>
      </w:r>
      <w:r w:rsidRPr="00562BAB">
        <w:t>uppgifter</w:t>
      </w:r>
      <w:r w:rsidRPr="00732342">
        <w:t xml:space="preserve"> inom brottsdatalagens område. Någon ändring i sak är inte avsedd.</w:t>
      </w:r>
    </w:p>
    <w:p w14:paraId="401057D7" w14:textId="77777777" w:rsidR="00B16A1E" w:rsidRDefault="00B16A1E" w:rsidP="00B16A1E">
      <w:pPr>
        <w:pStyle w:val="Rubrik2"/>
      </w:pPr>
      <w:bookmarkStart w:id="369" w:name="_Toc211438859"/>
      <w:bookmarkStart w:id="370" w:name="_Toc213921894"/>
      <w:r w:rsidRPr="0085034A">
        <w:t>Förslaget till lag om ändring i lagen (202</w:t>
      </w:r>
      <w:r>
        <w:t>5</w:t>
      </w:r>
      <w:r w:rsidRPr="0085034A">
        <w:t xml:space="preserve">:000) om </w:t>
      </w:r>
      <w:r w:rsidRPr="003B1452">
        <w:t>verkställighet</w:t>
      </w:r>
      <w:r w:rsidRPr="0085034A">
        <w:t xml:space="preserve"> av fängelsestraff med elektronisk övervakning</w:t>
      </w:r>
      <w:bookmarkEnd w:id="369"/>
      <w:bookmarkEnd w:id="370"/>
    </w:p>
    <w:p w14:paraId="4E069BC9" w14:textId="77777777" w:rsidR="00B16A1E" w:rsidRPr="00674830" w:rsidRDefault="00B16A1E" w:rsidP="00B16A1E">
      <w:pPr>
        <w:pStyle w:val="Rubrik3utannumrering"/>
        <w:spacing w:before="0"/>
        <w:rPr>
          <w:sz w:val="20"/>
          <w:szCs w:val="20"/>
        </w:rPr>
      </w:pPr>
      <w:r w:rsidRPr="00674830">
        <w:rPr>
          <w:sz w:val="20"/>
          <w:szCs w:val="20"/>
        </w:rPr>
        <w:t>2</w:t>
      </w:r>
      <w:r>
        <w:rPr>
          <w:sz w:val="20"/>
          <w:szCs w:val="20"/>
        </w:rPr>
        <w:t> </w:t>
      </w:r>
      <w:r w:rsidRPr="00674830">
        <w:rPr>
          <w:sz w:val="20"/>
          <w:szCs w:val="20"/>
        </w:rPr>
        <w:t xml:space="preserve">kap. </w:t>
      </w:r>
    </w:p>
    <w:p w14:paraId="6E934F33" w14:textId="77777777" w:rsidR="00B16A1E" w:rsidRPr="00C8372D" w:rsidRDefault="00B16A1E" w:rsidP="00B16A1E">
      <w:pPr>
        <w:pStyle w:val="Brdtextmedindrag"/>
        <w:keepNext/>
        <w:ind w:firstLine="0"/>
        <w:rPr>
          <w:i/>
          <w:sz w:val="18"/>
          <w:szCs w:val="18"/>
        </w:rPr>
      </w:pPr>
      <w:r>
        <w:rPr>
          <w:b/>
          <w:i/>
          <w:sz w:val="18"/>
          <w:szCs w:val="18"/>
        </w:rPr>
        <w:t>7</w:t>
      </w:r>
      <w:r w:rsidRPr="00C8372D">
        <w:rPr>
          <w:b/>
          <w:i/>
          <w:sz w:val="18"/>
          <w:szCs w:val="18"/>
        </w:rPr>
        <w:t> §</w:t>
      </w:r>
      <w:r w:rsidRPr="00C8372D">
        <w:rPr>
          <w:i/>
          <w:sz w:val="18"/>
          <w:szCs w:val="18"/>
        </w:rPr>
        <w:t>    </w:t>
      </w:r>
      <w:r>
        <w:rPr>
          <w:i/>
          <w:sz w:val="18"/>
          <w:szCs w:val="18"/>
        </w:rPr>
        <w:t>F</w:t>
      </w:r>
      <w:r w:rsidRPr="00C8372D">
        <w:rPr>
          <w:i/>
          <w:sz w:val="18"/>
          <w:szCs w:val="18"/>
        </w:rPr>
        <w:t xml:space="preserve">otografi får tas av den dömde för </w:t>
      </w:r>
      <w:r>
        <w:rPr>
          <w:i/>
          <w:iCs/>
          <w:sz w:val="18"/>
          <w:szCs w:val="18"/>
        </w:rPr>
        <w:t>biometrisk autentisering</w:t>
      </w:r>
      <w:r>
        <w:rPr>
          <w:i/>
          <w:sz w:val="18"/>
          <w:szCs w:val="18"/>
        </w:rPr>
        <w:t xml:space="preserve"> </w:t>
      </w:r>
      <w:r w:rsidRPr="00C8372D">
        <w:rPr>
          <w:i/>
          <w:sz w:val="18"/>
          <w:szCs w:val="18"/>
        </w:rPr>
        <w:t>eller annan identifiering av honom eller henne.</w:t>
      </w:r>
    </w:p>
    <w:p w14:paraId="245247EC" w14:textId="77777777" w:rsidR="00B16A1E" w:rsidRDefault="00B16A1E" w:rsidP="00B16A1E">
      <w:pPr>
        <w:pStyle w:val="Brdtextmedindrag"/>
        <w:keepNext/>
        <w:ind w:firstLine="0"/>
      </w:pPr>
    </w:p>
    <w:p w14:paraId="039DEDE6" w14:textId="29482349" w:rsidR="00B16A1E" w:rsidRDefault="00B16A1E" w:rsidP="00B16A1E">
      <w:pPr>
        <w:pStyle w:val="Brdtextmedindrag"/>
        <w:ind w:firstLine="0"/>
      </w:pPr>
      <w:r>
        <w:t>I p</w:t>
      </w:r>
      <w:r w:rsidRPr="00732342">
        <w:t>aragrafen</w:t>
      </w:r>
      <w:r>
        <w:t>, som är ny,</w:t>
      </w:r>
      <w:r w:rsidRPr="00732342">
        <w:t xml:space="preserve"> </w:t>
      </w:r>
      <w:r>
        <w:t>finns en bestämmelse som ger Kriminalvården möjlighet att fotografera den dömde för identifiering av honom eller henne</w:t>
      </w:r>
      <w:r w:rsidRPr="00732342">
        <w:t xml:space="preserve">. </w:t>
      </w:r>
      <w:r>
        <w:t>Övervägandena finns i</w:t>
      </w:r>
      <w:r w:rsidR="00164287">
        <w:t xml:space="preserve"> avsnitt </w:t>
      </w:r>
      <w:r>
        <w:t>6.2.1.</w:t>
      </w:r>
    </w:p>
    <w:p w14:paraId="5CBC36C4" w14:textId="77777777" w:rsidR="00B16A1E" w:rsidRDefault="00B16A1E" w:rsidP="00B16A1E">
      <w:pPr>
        <w:pStyle w:val="Brdtextmedindrag"/>
      </w:pPr>
      <w:r>
        <w:t xml:space="preserve">Av bestämmelsen följer att </w:t>
      </w:r>
      <w:r w:rsidRPr="00732342">
        <w:t>Kriminalvården</w:t>
      </w:r>
      <w:r>
        <w:t xml:space="preserve"> får ta ett fotografi av den dömde, både i samband med att verkställigheten inleds och senare.</w:t>
      </w:r>
      <w:r w:rsidRPr="00145062">
        <w:rPr>
          <w:rFonts w:asciiTheme="minorHAnsi" w:hAnsiTheme="minorHAnsi"/>
          <w:sz w:val="22"/>
        </w:rPr>
        <w:t xml:space="preserve"> </w:t>
      </w:r>
      <w:r>
        <w:t xml:space="preserve">Syftet med fotograferingen ska vara biometrisk autentisering eller annan identifiering av den dömde. </w:t>
      </w:r>
    </w:p>
    <w:p w14:paraId="3B8DEF78" w14:textId="77777777" w:rsidR="00B16A1E" w:rsidRDefault="00B16A1E" w:rsidP="00B16A1E">
      <w:pPr>
        <w:pStyle w:val="Brdtextmedindrag"/>
      </w:pPr>
      <w:r w:rsidRPr="00AD63BB">
        <w:t xml:space="preserve">Med </w:t>
      </w:r>
      <w:r>
        <w:t xml:space="preserve">biometrisk autentisering avses verifiering av en persons – i detta fall den dömdes – identitet med hjälp av </w:t>
      </w:r>
      <w:r w:rsidDel="003C3EFA">
        <w:t xml:space="preserve">automatiserad teknik </w:t>
      </w:r>
      <w:r>
        <w:t xml:space="preserve">som baseras på </w:t>
      </w:r>
      <w:r w:rsidRPr="003C6900">
        <w:t>mätning av fysiska karaktärs</w:t>
      </w:r>
      <w:r>
        <w:softHyphen/>
      </w:r>
      <w:r w:rsidRPr="003C6900">
        <w:t>drag</w:t>
      </w:r>
      <w:r>
        <w:t xml:space="preserve"> hos personen, såsom ansiktsgeometri. Med verifiering menas kontroll av att en person är den som han eller hon utger sig för att vara. I praktiken är det verifiering av den dömdes</w:t>
      </w:r>
      <w:r w:rsidRPr="00AD63BB" w:rsidDel="003C3EFA">
        <w:t xml:space="preserve"> identitet</w:t>
      </w:r>
      <w:r w:rsidDel="003C3EFA">
        <w:t xml:space="preserve"> med hjälp av </w:t>
      </w:r>
      <w:r>
        <w:t>teknik för ansiktsigen</w:t>
      </w:r>
      <w:r>
        <w:softHyphen/>
        <w:t>känning som kan bli aktuell. För att Kriminalvården ska få använda sådan ansikts</w:t>
      </w:r>
      <w:r>
        <w:softHyphen/>
        <w:t xml:space="preserve">igenkänning krävs, enligt 2 kap. 3 § lagen </w:t>
      </w:r>
      <w:r w:rsidRPr="00562BAB">
        <w:t xml:space="preserve">om </w:t>
      </w:r>
      <w:r>
        <w:t xml:space="preserve">kriminalvårdens </w:t>
      </w:r>
      <w:r w:rsidRPr="00562BAB">
        <w:t>behandling</w:t>
      </w:r>
      <w:r>
        <w:t xml:space="preserve"> </w:t>
      </w:r>
      <w:r w:rsidRPr="00562BAB">
        <w:t>av</w:t>
      </w:r>
      <w:r>
        <w:t xml:space="preserve"> </w:t>
      </w:r>
      <w:r w:rsidRPr="00562BAB">
        <w:t>personuppgifter</w:t>
      </w:r>
      <w:r>
        <w:t xml:space="preserve"> </w:t>
      </w:r>
      <w:r w:rsidRPr="00562BAB">
        <w:t>inom brottsdatalagens område</w:t>
      </w:r>
      <w:r>
        <w:t xml:space="preserve">, även att behandling av de biometriska uppgifter som aktualiseras är absolut nödvändig för ändamålet med behandlingen. </w:t>
      </w:r>
    </w:p>
    <w:p w14:paraId="4F28A882" w14:textId="391EC489" w:rsidR="00B16A1E" w:rsidRDefault="00B16A1E" w:rsidP="00B16A1E">
      <w:pPr>
        <w:pStyle w:val="Brdtextmedindrag"/>
      </w:pPr>
      <w:r>
        <w:t>Med annan identifiering avses bl.a.</w:t>
      </w:r>
      <w:r w:rsidDel="003C3EFA">
        <w:t xml:space="preserve"> </w:t>
      </w:r>
      <w:r>
        <w:t>manuell identifiering med hjälp av det fotografi som tagits.</w:t>
      </w:r>
      <w:r w:rsidR="00164287">
        <w:t xml:space="preserve"> </w:t>
      </w:r>
    </w:p>
    <w:p w14:paraId="65D55BDD" w14:textId="77777777" w:rsidR="00B16A1E" w:rsidRDefault="00B16A1E" w:rsidP="00B16A1E">
      <w:pPr>
        <w:pStyle w:val="Brdtextmedindrag"/>
      </w:pPr>
    </w:p>
    <w:p w14:paraId="453228EB" w14:textId="77777777" w:rsidR="00B16A1E" w:rsidRPr="00674830" w:rsidRDefault="00B16A1E" w:rsidP="00B16A1E">
      <w:pPr>
        <w:pStyle w:val="Rubrik3utannumrering"/>
        <w:spacing w:before="0"/>
        <w:rPr>
          <w:sz w:val="20"/>
          <w:szCs w:val="20"/>
        </w:rPr>
      </w:pPr>
      <w:r>
        <w:rPr>
          <w:sz w:val="20"/>
          <w:szCs w:val="20"/>
        </w:rPr>
        <w:t>4 </w:t>
      </w:r>
      <w:r w:rsidRPr="00674830">
        <w:rPr>
          <w:sz w:val="20"/>
          <w:szCs w:val="20"/>
        </w:rPr>
        <w:t xml:space="preserve">kap. </w:t>
      </w:r>
    </w:p>
    <w:p w14:paraId="30588DF9" w14:textId="77777777" w:rsidR="00B16A1E" w:rsidRPr="002769E3" w:rsidRDefault="00B16A1E" w:rsidP="00B16A1E">
      <w:pPr>
        <w:pStyle w:val="Brdtextmedindrag"/>
        <w:keepNext/>
        <w:ind w:firstLine="0"/>
        <w:rPr>
          <w:iCs/>
          <w:sz w:val="18"/>
          <w:szCs w:val="18"/>
        </w:rPr>
      </w:pPr>
      <w:r w:rsidRPr="002769E3">
        <w:rPr>
          <w:b/>
          <w:iCs/>
          <w:sz w:val="18"/>
          <w:szCs w:val="18"/>
        </w:rPr>
        <w:t>5 §</w:t>
      </w:r>
      <w:r w:rsidRPr="00C8372D">
        <w:rPr>
          <w:i/>
          <w:sz w:val="18"/>
          <w:szCs w:val="18"/>
        </w:rPr>
        <w:t>   </w:t>
      </w:r>
      <w:r w:rsidRPr="002769E3">
        <w:rPr>
          <w:iCs/>
          <w:sz w:val="18"/>
          <w:szCs w:val="18"/>
        </w:rPr>
        <w:t>Vid verkställighet i kontrollerat boende ska</w:t>
      </w:r>
      <w:r w:rsidRPr="00764972">
        <w:rPr>
          <w:iCs/>
        </w:rPr>
        <w:t xml:space="preserve"> </w:t>
      </w:r>
    </w:p>
    <w:p w14:paraId="504B51B0" w14:textId="77777777" w:rsidR="00B16A1E" w:rsidRPr="002769E3" w:rsidRDefault="00B16A1E" w:rsidP="00B16A1E">
      <w:pPr>
        <w:pStyle w:val="Brdtextmedindrag"/>
        <w:rPr>
          <w:sz w:val="18"/>
          <w:szCs w:val="18"/>
        </w:rPr>
      </w:pPr>
      <w:r w:rsidRPr="002769E3">
        <w:rPr>
          <w:sz w:val="18"/>
          <w:szCs w:val="18"/>
        </w:rPr>
        <w:t xml:space="preserve">1. 5 kap. fängelselagen (2010:610) tillämpas i fråga om personliga tillhörigheter, </w:t>
      </w:r>
    </w:p>
    <w:p w14:paraId="7489AAAB" w14:textId="77777777" w:rsidR="00B16A1E" w:rsidRPr="002769E3" w:rsidRDefault="00B16A1E" w:rsidP="00B16A1E">
      <w:pPr>
        <w:pStyle w:val="Brdtextmedindrag"/>
        <w:rPr>
          <w:sz w:val="18"/>
          <w:szCs w:val="18"/>
        </w:rPr>
      </w:pPr>
      <w:r w:rsidRPr="002769E3">
        <w:rPr>
          <w:sz w:val="18"/>
          <w:szCs w:val="18"/>
        </w:rPr>
        <w:t xml:space="preserve">2. 7 kap. 1–3 och 6–10 §§ fängelselagen tillämpas i fråga om besök och försändelser, och </w:t>
      </w:r>
    </w:p>
    <w:p w14:paraId="60656B3D" w14:textId="4D546C5E" w:rsidR="00B16A1E" w:rsidRPr="002769E3" w:rsidRDefault="00B16A1E" w:rsidP="00B16A1E">
      <w:pPr>
        <w:pStyle w:val="Brdtextmedindrag"/>
        <w:rPr>
          <w:sz w:val="18"/>
          <w:szCs w:val="18"/>
        </w:rPr>
      </w:pPr>
      <w:r w:rsidRPr="002769E3">
        <w:rPr>
          <w:sz w:val="18"/>
          <w:szCs w:val="18"/>
        </w:rPr>
        <w:t>3. 8</w:t>
      </w:r>
      <w:r w:rsidR="00164287">
        <w:rPr>
          <w:sz w:val="18"/>
          <w:szCs w:val="18"/>
        </w:rPr>
        <w:t> kap.</w:t>
      </w:r>
      <w:r w:rsidRPr="002769E3">
        <w:rPr>
          <w:sz w:val="18"/>
          <w:szCs w:val="18"/>
        </w:rPr>
        <w:t xml:space="preserve"> </w:t>
      </w:r>
      <w:r w:rsidRPr="002769E3">
        <w:rPr>
          <w:i/>
          <w:iCs/>
          <w:sz w:val="18"/>
          <w:szCs w:val="18"/>
        </w:rPr>
        <w:t>2</w:t>
      </w:r>
      <w:r w:rsidRPr="002769E3">
        <w:rPr>
          <w:sz w:val="18"/>
          <w:szCs w:val="18"/>
        </w:rPr>
        <w:t>–5, 7, 8–11 och 13</w:t>
      </w:r>
      <w:r w:rsidR="00164287">
        <w:rPr>
          <w:sz w:val="18"/>
          <w:szCs w:val="18"/>
        </w:rPr>
        <w:t> §</w:t>
      </w:r>
      <w:r w:rsidRPr="002769E3">
        <w:rPr>
          <w:sz w:val="18"/>
          <w:szCs w:val="18"/>
        </w:rPr>
        <w:t>§ fängelselagen tillämpas i fråga om kontroll</w:t>
      </w:r>
      <w:r>
        <w:rPr>
          <w:sz w:val="18"/>
          <w:szCs w:val="18"/>
        </w:rPr>
        <w:t>-</w:t>
      </w:r>
      <w:r w:rsidRPr="002769E3">
        <w:rPr>
          <w:sz w:val="18"/>
          <w:szCs w:val="18"/>
        </w:rPr>
        <w:t xml:space="preserve"> och tvångsåtgärder. </w:t>
      </w:r>
    </w:p>
    <w:p w14:paraId="2DCFEC96" w14:textId="77777777" w:rsidR="00B16A1E" w:rsidRPr="002769E3" w:rsidRDefault="00B16A1E" w:rsidP="00B16A1E">
      <w:pPr>
        <w:pStyle w:val="Brdtextmedindrag"/>
        <w:rPr>
          <w:sz w:val="18"/>
          <w:szCs w:val="18"/>
        </w:rPr>
      </w:pPr>
      <w:r w:rsidRPr="002769E3">
        <w:rPr>
          <w:sz w:val="18"/>
          <w:szCs w:val="18"/>
        </w:rPr>
        <w:t>En kontroll- eller tvångsåtgärd enligt första stycket får endast användas om den står i rimlig proportion till syftet med åtgärden. Om en mindre ingripande åtgärd är tillräcklig ska den användas.</w:t>
      </w:r>
    </w:p>
    <w:p w14:paraId="1CB3FFC6" w14:textId="77777777" w:rsidR="00B16A1E" w:rsidRPr="00764972" w:rsidRDefault="00B16A1E" w:rsidP="00B16A1E">
      <w:pPr>
        <w:pStyle w:val="Brdtextmedindrag"/>
      </w:pPr>
    </w:p>
    <w:p w14:paraId="40681B22" w14:textId="3E72AEEE" w:rsidR="00B16A1E" w:rsidRDefault="00B16A1E" w:rsidP="002634EE">
      <w:pPr>
        <w:pStyle w:val="Brdtextmedindrag"/>
        <w:ind w:firstLine="0"/>
      </w:pPr>
      <w:r>
        <w:t>I p</w:t>
      </w:r>
      <w:r w:rsidRPr="00732342">
        <w:t>aragrafen</w:t>
      </w:r>
      <w:r w:rsidRPr="00764972">
        <w:t xml:space="preserve"> anges att vissa bestämmelser i fängelselagen ska tillämpas avseende verkställighet i kontrollerat boende.</w:t>
      </w:r>
      <w:r w:rsidRPr="00732342">
        <w:t xml:space="preserve"> </w:t>
      </w:r>
      <w:r>
        <w:t>Över</w:t>
      </w:r>
      <w:r>
        <w:softHyphen/>
        <w:t>vägandena finns i</w:t>
      </w:r>
      <w:r w:rsidR="00164287">
        <w:t xml:space="preserve"> avsnitt </w:t>
      </w:r>
      <w:r>
        <w:t>6.2.1.</w:t>
      </w:r>
    </w:p>
    <w:p w14:paraId="74E5B6C6" w14:textId="77777777" w:rsidR="00B16A1E" w:rsidRDefault="00B16A1E" w:rsidP="00B16A1E">
      <w:pPr>
        <w:pStyle w:val="Brdtextmedindrag"/>
      </w:pPr>
      <w:r>
        <w:t xml:space="preserve">Hänvisningen i </w:t>
      </w:r>
      <w:r w:rsidRPr="00AF385D">
        <w:rPr>
          <w:i/>
          <w:iCs/>
        </w:rPr>
        <w:t xml:space="preserve">första stycket punkten </w:t>
      </w:r>
      <w:r>
        <w:rPr>
          <w:i/>
          <w:iCs/>
        </w:rPr>
        <w:t>3</w:t>
      </w:r>
      <w:r>
        <w:t xml:space="preserve"> till 8 kap. 1 § fängelselagen, som innebär att Kriminalvården får ta fotografier av personer som verkställer fängelsestraff i kontrollerat boende enligt lagen, tas bort till följd av att det i 2 kap. 7 § införs en möjlighet till fotografering avseende alla som avtjänar fängelsestraff enligt lagen. </w:t>
      </w:r>
    </w:p>
    <w:p w14:paraId="2BA1B873" w14:textId="77777777" w:rsidR="00B16A1E" w:rsidRDefault="00B16A1E" w:rsidP="00B16A1E">
      <w:pPr>
        <w:pStyle w:val="Brdtextmedindrag"/>
      </w:pPr>
    </w:p>
    <w:p w14:paraId="52B18EF6" w14:textId="77777777" w:rsidR="00B16A1E" w:rsidRDefault="00B16A1E" w:rsidP="00152749">
      <w:pPr>
        <w:pStyle w:val="Brdtextmedindrag"/>
      </w:pPr>
    </w:p>
    <w:p w14:paraId="6847CC89" w14:textId="77777777" w:rsidR="00837B55" w:rsidRDefault="00837B55" w:rsidP="00152749">
      <w:pPr>
        <w:pStyle w:val="Brdtextmedindrag"/>
      </w:pPr>
    </w:p>
    <w:p w14:paraId="35632727" w14:textId="77777777" w:rsidR="00837B55" w:rsidRDefault="00837B55" w:rsidP="00152749">
      <w:pPr>
        <w:pStyle w:val="Brdtextmedindrag"/>
      </w:pPr>
    </w:p>
    <w:p w14:paraId="11F38C75" w14:textId="77777777" w:rsidR="00837B55" w:rsidRDefault="00837B55" w:rsidP="00152749">
      <w:pPr>
        <w:pStyle w:val="Brdtextmedindrag"/>
      </w:pPr>
    </w:p>
    <w:p w14:paraId="33B9003E" w14:textId="77777777" w:rsidR="00837B55" w:rsidRDefault="00837B55" w:rsidP="00152749">
      <w:pPr>
        <w:pStyle w:val="Brdtextmedindrag"/>
      </w:pPr>
    </w:p>
    <w:p w14:paraId="3E84312F" w14:textId="77777777" w:rsidR="00837B55" w:rsidRDefault="00837B55" w:rsidP="00152749">
      <w:pPr>
        <w:pStyle w:val="Brdtextmedindrag"/>
        <w:sectPr w:rsidR="00837B55" w:rsidSect="00E12D8B">
          <w:footnotePr>
            <w:numRestart w:val="eachSect"/>
          </w:footnotePr>
          <w:pgSz w:w="9356" w:h="13721" w:code="9"/>
          <w:pgMar w:top="794" w:right="2438" w:bottom="1191" w:left="1021" w:header="0" w:footer="709" w:gutter="0"/>
          <w:cols w:space="708"/>
          <w:docGrid w:linePitch="360"/>
        </w:sectPr>
      </w:pPr>
    </w:p>
    <w:p w14:paraId="78C09C2E" w14:textId="77777777" w:rsidR="00E8326D" w:rsidRDefault="00E8326D" w:rsidP="002E7833">
      <w:pPr>
        <w:pStyle w:val="Bilagarubrik"/>
      </w:pPr>
      <w:bookmarkStart w:id="371" w:name="_Toc207028610"/>
      <w:bookmarkStart w:id="372" w:name="_Toc208219170"/>
      <w:bookmarkStart w:id="373" w:name="_Toc211438860"/>
      <w:bookmarkStart w:id="374" w:name="_Toc213921895"/>
      <w:r>
        <w:t xml:space="preserve">Sammanfattning av departementspromemorian </w:t>
      </w:r>
      <w:r w:rsidRPr="00252BB7">
        <w:t>En</w:t>
      </w:r>
      <w:r>
        <w:t> </w:t>
      </w:r>
      <w:r w:rsidRPr="00252BB7">
        <w:t>modern</w:t>
      </w:r>
      <w:r>
        <w:t> </w:t>
      </w:r>
      <w:r w:rsidRPr="00252BB7">
        <w:t>lagstiftning för Kriminalvårdens personuppgiftsbehandling (Ds 2023:21)</w:t>
      </w:r>
      <w:bookmarkEnd w:id="371"/>
      <w:bookmarkEnd w:id="372"/>
      <w:bookmarkEnd w:id="373"/>
      <w:bookmarkEnd w:id="374"/>
    </w:p>
    <w:p w14:paraId="10348C32" w14:textId="77777777" w:rsidR="00E8326D" w:rsidRDefault="00E8326D" w:rsidP="002E7833">
      <w:pPr>
        <w:pStyle w:val="Rubrik3utannumrering"/>
        <w:spacing w:before="0"/>
      </w:pPr>
      <w:r>
        <w:t>Uppdraget</w:t>
      </w:r>
    </w:p>
    <w:p w14:paraId="4AF31AD4" w14:textId="14BDD530" w:rsidR="00E8326D" w:rsidRDefault="00E8326D" w:rsidP="002E7833">
      <w:pPr>
        <w:pStyle w:val="Brdtext"/>
        <w:rPr>
          <w:i/>
          <w:iCs/>
        </w:rPr>
      </w:pPr>
      <w:r>
        <w:t xml:space="preserve">Utredningen har haft i uppdrag att genomföra en fullständig översyn </w:t>
      </w:r>
      <w:r w:rsidRPr="00394762">
        <w:t>av lagen (2018:1699) om kriminalvårdens behandling av personupp</w:t>
      </w:r>
      <w:r w:rsidRPr="00394762">
        <w:softHyphen/>
        <w:t>gifter inom brottsdatalagens område (Kriminalvårdens brottsdata</w:t>
      </w:r>
      <w:r w:rsidRPr="00394762">
        <w:softHyphen/>
        <w:t>lag) och förordningen (2018:1746) om kriminalvårdens behandling av personupp</w:t>
      </w:r>
      <w:r>
        <w:softHyphen/>
      </w:r>
      <w:r w:rsidRPr="00394762">
        <w:t>gifter inom brottsdatalagens område (Kriminalvårdens</w:t>
      </w:r>
      <w:r>
        <w:t xml:space="preserve"> brottsdataförord</w:t>
      </w:r>
      <w:r>
        <w:softHyphen/>
        <w:t>ning) och lämna förslag till en uppdaterad registerlagstiftning för Kriminalvården.</w:t>
      </w:r>
    </w:p>
    <w:p w14:paraId="6B59077C" w14:textId="77777777" w:rsidR="00E8326D" w:rsidRDefault="00E8326D" w:rsidP="002E7833">
      <w:pPr>
        <w:pStyle w:val="Brdtextmedindrag"/>
      </w:pPr>
      <w:r>
        <w:t>I uppdraget har bl.a. ingått att analysera om det centrala krimi</w:t>
      </w:r>
      <w:r>
        <w:softHyphen/>
        <w:t>nalvårds</w:t>
      </w:r>
      <w:r>
        <w:softHyphen/>
        <w:t>registret bör regleras i lag, överväga behovet av sekretess</w:t>
      </w:r>
      <w:r>
        <w:softHyphen/>
        <w:t>brytande bestämmelser för direktåtkomst till säkerhetsregistret och till det centrala kriminalvårdsregistret, undersöka behovet av änd</w:t>
      </w:r>
      <w:r>
        <w:softHyphen/>
        <w:t>ringar i registerlagstift</w:t>
      </w:r>
      <w:r>
        <w:softHyphen/>
        <w:t>ningen till följd av Kriminalvårdens uppdrag att delta i det myndighets</w:t>
      </w:r>
      <w:r>
        <w:softHyphen/>
        <w:t>gemensamma arbetet mot den grova och organiserade brottsligheten samt analysera hur länge Kriminalvården bör få hantera olika personuppgifter.</w:t>
      </w:r>
    </w:p>
    <w:p w14:paraId="51812365" w14:textId="77777777" w:rsidR="00E8326D" w:rsidRDefault="00E8326D" w:rsidP="002E7833">
      <w:pPr>
        <w:pStyle w:val="Rubrik3utannumrering"/>
      </w:pPr>
      <w:r>
        <w:t>Överväganden och förslag</w:t>
      </w:r>
    </w:p>
    <w:p w14:paraId="6237C390" w14:textId="77777777" w:rsidR="00E8326D" w:rsidRDefault="00E8326D" w:rsidP="002E7833">
      <w:pPr>
        <w:pStyle w:val="Rubrik4utannumrering"/>
        <w:spacing w:before="0"/>
      </w:pPr>
      <w:r>
        <w:t>Uppgifter får göras gemensamt tillgängliga</w:t>
      </w:r>
    </w:p>
    <w:p w14:paraId="10565E68" w14:textId="77777777" w:rsidR="00E8326D" w:rsidRDefault="00E8326D" w:rsidP="002E7833">
      <w:pPr>
        <w:pStyle w:val="Brdtext"/>
      </w:pPr>
      <w:r>
        <w:t>Det införs särskilda bestämmelser i Kriminalvårdens brottsdatalag om behandling av personuppgifter som görs eller har gjorts gemen</w:t>
      </w:r>
      <w:r>
        <w:softHyphen/>
        <w:t>samt tillgängliga. Regelverket ersätter framför allt de detaljerade be</w:t>
      </w:r>
      <w:r>
        <w:softHyphen/>
        <w:t>stämmel</w:t>
      </w:r>
      <w:r>
        <w:softHyphen/>
        <w:t>serna i Kriminalvårdens brottsdataförordning om det cen</w:t>
      </w:r>
      <w:r>
        <w:softHyphen/>
        <w:t>trala kriminal</w:t>
      </w:r>
      <w:r>
        <w:softHyphen/>
        <w:t>vårdsregistret.</w:t>
      </w:r>
    </w:p>
    <w:p w14:paraId="5C706F41" w14:textId="77777777" w:rsidR="00E8326D" w:rsidRDefault="00E8326D" w:rsidP="002E7833">
      <w:pPr>
        <w:pStyle w:val="Brdtextmedindrag"/>
      </w:pPr>
      <w:bookmarkStart w:id="375" w:name="_Hlk208342290"/>
      <w:r>
        <w:t>Förslagen skapar en generell och teknikneutral reglering som ger skyddande ramar för den personuppgiftsbehandling som är nödvän</w:t>
      </w:r>
      <w:r>
        <w:softHyphen/>
        <w:t xml:space="preserve">dig när Kriminalvården utför arbetsuppgifter inom brottsdatalagens område. </w:t>
      </w:r>
      <w:bookmarkEnd w:id="375"/>
      <w:r>
        <w:t>Det innebär att Kriminalvården kan fortsätta att behandla personuppgifter i sina nuvarande verksamhetsstöd, men regelverket tillåter också att myndigheten anpassar sina verksamhetsstöd efter den tekniska utveck</w:t>
      </w:r>
      <w:r>
        <w:softHyphen/>
        <w:t>lingen och verksamhetens behov.</w:t>
      </w:r>
    </w:p>
    <w:p w14:paraId="606908A6" w14:textId="77777777" w:rsidR="00E8326D" w:rsidRPr="003510B2" w:rsidRDefault="00E8326D" w:rsidP="002E7833">
      <w:pPr>
        <w:pStyle w:val="Brdtextmedindrag"/>
      </w:pPr>
      <w:r>
        <w:t>Med gemensamt tillgängliga uppgifter avses uppgifter som inte enbart ett fåtal har tillgång till utan uppgifter som är tillgängliga för en större bestämd eller obestämd krets av tjänstemän. Uppgifter som bara ett fåtal har tillgång till anses som regel inte vara gemen</w:t>
      </w:r>
      <w:r>
        <w:softHyphen/>
        <w:t>samt tillgängliga. Vad som avses med ett fåtal får avgöras i varje en</w:t>
      </w:r>
      <w:r>
        <w:softHyphen/>
      </w:r>
      <w:r w:rsidRPr="003510B2">
        <w:t>skilt fall, men en tumregel är att det som är tillgängligt för fler än ett tiotal personer är gemensamt tillgäng</w:t>
      </w:r>
      <w:r>
        <w:softHyphen/>
      </w:r>
      <w:r w:rsidRPr="003510B2">
        <w:t xml:space="preserve">ligt. Underrättelseverksamhet är ett exempel på verksamhet där vissa uppgifter </w:t>
      </w:r>
      <w:r>
        <w:t xml:space="preserve">normalt </w:t>
      </w:r>
      <w:r w:rsidRPr="003510B2">
        <w:t>inte är ge</w:t>
      </w:r>
      <w:r>
        <w:softHyphen/>
      </w:r>
      <w:r w:rsidRPr="003510B2">
        <w:t>mensamt tillgängliga.</w:t>
      </w:r>
    </w:p>
    <w:p w14:paraId="387DA1B2" w14:textId="77777777" w:rsidR="00E8326D" w:rsidRPr="003510B2" w:rsidRDefault="00E8326D" w:rsidP="002E7833">
      <w:pPr>
        <w:pStyle w:val="Brdtextmedindrag"/>
      </w:pPr>
      <w:r w:rsidRPr="003510B2">
        <w:t>Personuppgifter som behandlas för syften som anges i 2 kap. 1 § Kriminalvårdens brottsdatalag får göras gemensamt tillgängliga om de gäller en person som</w:t>
      </w:r>
    </w:p>
    <w:p w14:paraId="46B0F7E4" w14:textId="77777777" w:rsidR="00E8326D" w:rsidRPr="003510B2" w:rsidRDefault="00E8326D" w:rsidP="002E7833">
      <w:pPr>
        <w:pStyle w:val="Brdtextmedindrag"/>
      </w:pPr>
      <w:r w:rsidRPr="003510B2">
        <w:t>1. är häktad, anhållen eller gripen med anledning av misstanke om brott eller verkställighet av påföljd eller utvisning</w:t>
      </w:r>
      <w:r w:rsidRPr="003510B2">
        <w:rPr>
          <w:color w:val="000000" w:themeColor="text1"/>
        </w:rPr>
        <w:t>,</w:t>
      </w:r>
    </w:p>
    <w:p w14:paraId="0E22B196" w14:textId="77777777" w:rsidR="00E8326D" w:rsidRPr="003510B2" w:rsidRDefault="00E8326D" w:rsidP="002E7833">
      <w:pPr>
        <w:pStyle w:val="Brdtextmedindrag"/>
      </w:pPr>
      <w:r w:rsidRPr="003510B2">
        <w:t>2. är dömd till en påföljd som ska verkställas inom Kriminalvår</w:t>
      </w:r>
      <w:r w:rsidRPr="003510B2">
        <w:softHyphen/>
        <w:t>den eller till förvandlingsstraff för böter eller viten,</w:t>
      </w:r>
    </w:p>
    <w:p w14:paraId="64036D1B" w14:textId="77777777" w:rsidR="00E8326D" w:rsidRPr="003510B2" w:rsidRDefault="00E8326D" w:rsidP="002E7833">
      <w:pPr>
        <w:pStyle w:val="Brdtextmedindrag"/>
      </w:pPr>
      <w:r w:rsidRPr="003510B2">
        <w:t xml:space="preserve">3. på grund av en utländsk dom är dömd till en sådan påföljd som </w:t>
      </w:r>
      <w:r w:rsidRPr="002E2821">
        <w:t>avses i 2, eller annan påföljd som avses i lagen (2015:96) om erkän</w:t>
      </w:r>
      <w:r w:rsidRPr="002E2821">
        <w:softHyphen/>
        <w:t>nande och verkställighet av frihetsberövande påföljder inom Euro</w:t>
      </w:r>
      <w:r w:rsidRPr="002E2821">
        <w:softHyphen/>
        <w:t>peiska unionen, och som kan komma att verkställas i Sverige,</w:t>
      </w:r>
    </w:p>
    <w:p w14:paraId="727D85B0" w14:textId="77777777" w:rsidR="00E8326D" w:rsidRPr="003510B2" w:rsidRDefault="00E8326D" w:rsidP="002E7833">
      <w:pPr>
        <w:pStyle w:val="Brdtextmedindrag"/>
      </w:pPr>
      <w:r w:rsidRPr="003510B2">
        <w:t>4. på grund av en svensk dom annars är föremål för överföring av straffverkställighet till ett annat land,</w:t>
      </w:r>
    </w:p>
    <w:p w14:paraId="547EABD2" w14:textId="77777777" w:rsidR="00E8326D" w:rsidRPr="003510B2" w:rsidRDefault="00E8326D" w:rsidP="002E7833">
      <w:pPr>
        <w:pStyle w:val="Brdtextmedindrag"/>
      </w:pPr>
      <w:r w:rsidRPr="003510B2">
        <w:t>5. på grund av ett utländskt beslut eller en utländsk dom är fri</w:t>
      </w:r>
      <w:r w:rsidRPr="003510B2">
        <w:softHyphen/>
        <w:t>hetsberövad och ska transiteras genom Sverige för fortsatt verkstäl</w:t>
      </w:r>
      <w:r w:rsidRPr="003510B2">
        <w:softHyphen/>
        <w:t>lighet eller en annan åtgärd i ett annat land,</w:t>
      </w:r>
    </w:p>
    <w:p w14:paraId="1A926CEF" w14:textId="77777777" w:rsidR="00E8326D" w:rsidRPr="003510B2" w:rsidRDefault="00E8326D" w:rsidP="002E7833">
      <w:pPr>
        <w:pStyle w:val="Brdtextmedindrag"/>
      </w:pPr>
      <w:r w:rsidRPr="003510B2">
        <w:t>6. annars är frihetsberövad inom Kriminalvården för syften som anges i 2 kap. 1 §, eller</w:t>
      </w:r>
    </w:p>
    <w:p w14:paraId="7E69D7E6" w14:textId="77777777" w:rsidR="00E8326D" w:rsidRPr="003510B2" w:rsidRDefault="00E8326D" w:rsidP="002E7833">
      <w:pPr>
        <w:pStyle w:val="Brdtextmedindrag"/>
      </w:pPr>
      <w:r w:rsidRPr="003510B2">
        <w:t>7. är föremål för personutredning eller annan åtgärd enligt 1 § lagen (1991:2041) om särskild personutredning i brottmål, m.m.</w:t>
      </w:r>
    </w:p>
    <w:p w14:paraId="3D8C92E8" w14:textId="77777777" w:rsidR="00E8326D" w:rsidRDefault="00E8326D" w:rsidP="002E7833">
      <w:pPr>
        <w:pStyle w:val="Brdtextmedindrag"/>
      </w:pPr>
      <w:r w:rsidRPr="003510B2">
        <w:t xml:space="preserve">Det införs en generell bestämmelse i Kriminalvårdens </w:t>
      </w:r>
      <w:r>
        <w:t>brottsda</w:t>
      </w:r>
      <w:r>
        <w:softHyphen/>
        <w:t>talag</w:t>
      </w:r>
      <w:r w:rsidRPr="003510B2">
        <w:t xml:space="preserve"> som klargör att positionsuppgifter som tas fram vid elektronisk övervakning som ett led i verkställighet av en påföljd får göras </w:t>
      </w:r>
      <w:r>
        <w:t>ge</w:t>
      </w:r>
      <w:r>
        <w:softHyphen/>
        <w:t>mensamt</w:t>
      </w:r>
      <w:r w:rsidRPr="003510B2">
        <w:t xml:space="preserve"> tillgängliga. Eftersom uppgifterna medger en</w:t>
      </w:r>
      <w:r>
        <w:t xml:space="preserve"> ingående kartläggning av var en dömd person befinner sig eller har befunnit sig får sådana uppgifter bara behandlas i högst tre månader.</w:t>
      </w:r>
    </w:p>
    <w:p w14:paraId="54ECADF7" w14:textId="77777777" w:rsidR="00E8326D" w:rsidRDefault="00E8326D" w:rsidP="002E7833">
      <w:pPr>
        <w:pStyle w:val="Brdtextmedindrag"/>
      </w:pPr>
      <w:r>
        <w:t>När Kriminalvården behandlar uppgifter om en registrerad, får myndigheten även göra personuppgifter om vissa andra personer ge</w:t>
      </w:r>
      <w:r>
        <w:softHyphen/>
        <w:t>mensamt tillgängliga. Regleringen omfattar uppgifter om närstående till den registrerade, andra personer som har nära förbindelse till den registrerade, personer som i tjänst eller uppdrag har kontakter med den registrerade, andra personer som besöker eller har kontakter med intagna och målsägande. Regleringen omfattar även uppgifter om juridiska personer. Vilka uppgifter som får behandlas avseende dessa fysiska eller juridiska personer framgår av den nya förordning som föreslås.</w:t>
      </w:r>
    </w:p>
    <w:p w14:paraId="16DAB4D9" w14:textId="77777777" w:rsidR="00E8326D" w:rsidRPr="003409CD" w:rsidRDefault="00E8326D" w:rsidP="002E7833">
      <w:pPr>
        <w:pStyle w:val="Brdtextmedindrag"/>
      </w:pPr>
      <w:r>
        <w:t>Ett undantag från det generella sökförbudet i 2 kap. 14 § brotts</w:t>
      </w:r>
      <w:r>
        <w:softHyphen/>
        <w:t>datalagen införs för uppgifter som har gjorts gemensamt tillgängliga. Det innebär att sökförbudet inte hindrar sökning på personuppgifter som har gjorts gemensamt tillgängliga i syfte att få fram ett person</w:t>
      </w:r>
      <w:r>
        <w:softHyphen/>
        <w:t>urval grundat på etniskt ursprung, politiska åsikter, religiös eller filosofisk övertygelse eller uppgifter som rör hälsa, sexualliv eller sexuell läggning. Sådana sökningar kan behöva göras inför placering på anstalt av en dömd person för att säkerställa att personer från grupperingar med t.ex. politiska eller etniska motsättningar inte pla</w:t>
      </w:r>
      <w:r>
        <w:softHyphen/>
        <w:t>ceras på samma avdelning eller i samma cell.</w:t>
      </w:r>
    </w:p>
    <w:p w14:paraId="5F58B3AF" w14:textId="77777777" w:rsidR="00E8326D" w:rsidRDefault="00E8326D" w:rsidP="002E7833">
      <w:pPr>
        <w:pStyle w:val="Rubrik4utannumrering"/>
      </w:pPr>
      <w:r>
        <w:t>Biometrisk autentisering får användas</w:t>
      </w:r>
    </w:p>
    <w:p w14:paraId="68F22C05" w14:textId="77777777" w:rsidR="00E8326D" w:rsidRDefault="00E8326D" w:rsidP="002E7833">
      <w:pPr>
        <w:pStyle w:val="Brdtext"/>
      </w:pPr>
      <w:r>
        <w:t>Kriminalvården får med hjälp av biometrisk autentisering bekräfta en persons identitet när han eller hon verkställer ett fängelsestraff, i eller utanför anstalt. En biometrisk autentisering innebär att en mätning görs av någons fysiska karaktärsdrag. De nya reg</w:t>
      </w:r>
      <w:r>
        <w:softHyphen/>
        <w:t xml:space="preserve">lerna </w:t>
      </w:r>
      <w:r w:rsidRPr="009A36F3">
        <w:t>innebär t.ex. att ansiktsigenkänning</w:t>
      </w:r>
      <w:r>
        <w:t xml:space="preserve"> kan användas för att avgöra om en påstådd identitet är riktig vid de regelbundna och slumpmäs</w:t>
      </w:r>
      <w:r>
        <w:softHyphen/>
        <w:t>siga kontroller som ska genomföras vid intensivövervakning med elektronisk kontroll. Biometrisk autentisering kan även användas för att möjliggöra säkrare identifiering vid förflyttning av intagna inom en kriminalvårdsanstalt eller mellan anstalter.</w:t>
      </w:r>
    </w:p>
    <w:p w14:paraId="2D8FA7CA" w14:textId="77777777" w:rsidR="00E8326D" w:rsidRDefault="00E8326D" w:rsidP="002E7833">
      <w:pPr>
        <w:pStyle w:val="Rubrik4utannumrering"/>
      </w:pPr>
      <w:r>
        <w:t>Skyldigheten att föra journal förs in i lag</w:t>
      </w:r>
    </w:p>
    <w:p w14:paraId="7B24C067" w14:textId="77777777" w:rsidR="00E8326D" w:rsidRPr="009A36F3" w:rsidRDefault="00E8326D" w:rsidP="002E7833">
      <w:pPr>
        <w:pStyle w:val="Brdtextmedindrag"/>
        <w:ind w:firstLine="0"/>
      </w:pPr>
      <w:r>
        <w:t>Skyldigheten att föra journal över den som är häktad med anledning av misstanke om brott eller verkställighet av påföljd eller utvisning, den som är dömd till en påföljd som ska verkställas inom Kriminal</w:t>
      </w:r>
      <w:r>
        <w:softHyphen/>
        <w:t>vården och den som är villkorligt frigiven eller föremål för transport för något av dessa syften föreskrivs i Kriminalvårdens brottsdatalag. Personuppgifter som behandlas i en journal får göras gemensamt till</w:t>
      </w:r>
      <w:r>
        <w:softHyphen/>
        <w:t>gängliga.</w:t>
      </w:r>
    </w:p>
    <w:p w14:paraId="4BF62F52" w14:textId="77777777" w:rsidR="00E8326D" w:rsidRDefault="00E8326D" w:rsidP="002E7833">
      <w:pPr>
        <w:pStyle w:val="Rubrik4utannumrering"/>
      </w:pPr>
      <w:r w:rsidRPr="004831CA">
        <w:t>Utlämnande genom direktåtkomst</w:t>
      </w:r>
    </w:p>
    <w:p w14:paraId="3E823907" w14:textId="77777777" w:rsidR="00E8326D" w:rsidRDefault="00E8326D" w:rsidP="002E7833">
      <w:pPr>
        <w:pStyle w:val="Brdtext"/>
      </w:pPr>
      <w:r>
        <w:t>Kriminalvårdens möjlighet att genom direktåtkomst tillhandahålla person</w:t>
      </w:r>
      <w:r>
        <w:softHyphen/>
        <w:t>uppgifter som görs eller har gjorts gemensamt tillgängliga regleras i Kriminalvårdens brottsdatalag. Även Tullverket får med</w:t>
      </w:r>
      <w:r>
        <w:softHyphen/>
        <w:t>ges direktåtkomst till uppgifter som görs eller har gjorts gemensamt tillgängliga och till uppgifter i säkerhetsregistret.</w:t>
      </w:r>
    </w:p>
    <w:p w14:paraId="24D28C06" w14:textId="77777777" w:rsidR="00E8326D" w:rsidRPr="00A77E40" w:rsidRDefault="00E8326D" w:rsidP="002E7833">
      <w:pPr>
        <w:pStyle w:val="Brdtextmedindrag"/>
      </w:pPr>
      <w:r>
        <w:t>Direktåtkomst innebär att den mottagande myndigheten fritt kan avgöra vilka uppgifter, inom ramen för den beviljade åtkomsten, som myndig</w:t>
      </w:r>
      <w:r>
        <w:softHyphen/>
        <w:t>heten vill ta del av. En myndighet kan därför inte tillåta en annan myndig</w:t>
      </w:r>
      <w:r>
        <w:softHyphen/>
        <w:t>het direktåtkomst till uppgifter som, vid en sekre</w:t>
      </w:r>
      <w:r>
        <w:softHyphen/>
        <w:t>tessprövning, den senare myndigheten inte med säkerhet skulle ha rätt att ta del av. Det införs därför sekretessbrytande bestämmelser som möjliggör sådan direktåtkomst.</w:t>
      </w:r>
    </w:p>
    <w:p w14:paraId="3C528AC9" w14:textId="77777777" w:rsidR="00E8326D" w:rsidRPr="004831CA" w:rsidRDefault="00E8326D" w:rsidP="002E7833">
      <w:pPr>
        <w:pStyle w:val="Rubrik4utannumrering"/>
        <w:tabs>
          <w:tab w:val="left" w:pos="5241"/>
        </w:tabs>
      </w:pPr>
      <w:r w:rsidRPr="004831CA">
        <w:t>Längsta tid som personuppgifter får behandlas</w:t>
      </w:r>
    </w:p>
    <w:p w14:paraId="45A31B3C" w14:textId="77777777" w:rsidR="00E8326D" w:rsidRDefault="00E8326D" w:rsidP="002E7833">
      <w:pPr>
        <w:pStyle w:val="Brdtext"/>
      </w:pPr>
      <w:r>
        <w:t>Det regleras i lag hur länge personuppgifter får behandlas. Längsta tid för behandling av uppgifter regleras olika beroende på om de av</w:t>
      </w:r>
      <w:r>
        <w:softHyphen/>
      </w:r>
      <w:r w:rsidRPr="003510B2">
        <w:t>ser Kriminal</w:t>
      </w:r>
      <w:r>
        <w:softHyphen/>
      </w:r>
      <w:r w:rsidRPr="003510B2">
        <w:t xml:space="preserve">vårdens klienter eller andra personer. Särskilda regler gäller för personer som inte ska verkställa en påföljd inom </w:t>
      </w:r>
      <w:r>
        <w:t>Kriminal</w:t>
      </w:r>
      <w:r>
        <w:softHyphen/>
        <w:t>vården</w:t>
      </w:r>
      <w:r w:rsidRPr="003510B2">
        <w:t xml:space="preserve">, exempelvis en häktad person eller en person som varit </w:t>
      </w:r>
      <w:r>
        <w:t>före</w:t>
      </w:r>
      <w:r>
        <w:softHyphen/>
        <w:t>mål</w:t>
      </w:r>
      <w:r w:rsidRPr="003510B2">
        <w:t xml:space="preserve"> för personutredning men inte dömts för brott till sådan påföljd som Kriminalvården verkställer. Annan reglering gäller för uppgifter om dömda personer som verkställer fängelse och andra påföljder inom Kriminalvården och för övriga personuppgifter, exempelvis behandling av personuppgifter om anhöriga. I allt väsentligt innebär bestämmelserna att den yttersta tidsfrist som personuppgifter får behandlas är tre, fem eller tio år. Det införs en särskild bestämmelse för unga lagöverträdare som innebär att tiden för behandling av deras personuppgifter förkortas till fem år, utom i</w:t>
      </w:r>
      <w:r>
        <w:t xml:space="preserve"> de fall där påföljden be</w:t>
      </w:r>
      <w:r>
        <w:softHyphen/>
        <w:t>stämts till fängelse.</w:t>
      </w:r>
    </w:p>
    <w:p w14:paraId="1D589AF3" w14:textId="77777777" w:rsidR="00E8326D" w:rsidRDefault="00E8326D" w:rsidP="002E7833">
      <w:pPr>
        <w:pStyle w:val="Brdtextmedindrag"/>
      </w:pPr>
      <w:r>
        <w:t>Personuppgifter får även behandlas i vissa fall trots att domen som ligger till grund för behandlingen inte har fått laga kraft. Samti</w:t>
      </w:r>
      <w:r>
        <w:softHyphen/>
        <w:t>digt införs krav på radering om personen inte slutligen döms till en påföljd som ska verkställas inom Kriminalvården.</w:t>
      </w:r>
    </w:p>
    <w:p w14:paraId="6B3D210F" w14:textId="77777777" w:rsidR="00E8326D" w:rsidRDefault="00E8326D" w:rsidP="002E7833">
      <w:pPr>
        <w:pStyle w:val="Brdtextmedindrag"/>
      </w:pPr>
      <w:r>
        <w:t>Den yttersta tidsfristen begränsas av 2 kap. 17 § första stycket brotts</w:t>
      </w:r>
      <w:r>
        <w:softHyphen/>
        <w:t>datalagen, som anger att personuppgifter inte får behandlas under längre tid än vad som är nödvändigt med hänsyn till ändamålet med behand</w:t>
      </w:r>
      <w:r>
        <w:softHyphen/>
        <w:t>lingen. Det innebär att behovet av att fortsätta behandla personuppgifter måste prövas kontinuerligt och att uppgifterna ska avidentifieras eller tas bort när de inte längre behövs för det ändamål för vilket de samlades in.</w:t>
      </w:r>
    </w:p>
    <w:p w14:paraId="232A32EA" w14:textId="77777777" w:rsidR="00E8326D" w:rsidRDefault="00E8326D" w:rsidP="002E7833">
      <w:pPr>
        <w:pStyle w:val="Brdtextmedindrag"/>
      </w:pPr>
      <w:r>
        <w:t>Personuppgifter som inte har gjorts gemensamt tillgängliga får inte behandlas längre än ett år efter det att ärendet som uppgifterna behand</w:t>
      </w:r>
      <w:r>
        <w:softHyphen/>
        <w:t>lades i avslutades eller ett år efter det att de behandlades auto</w:t>
      </w:r>
      <w:r>
        <w:softHyphen/>
        <w:t>matiserat första gången, om uppgifterna inte behandlas i ett ärende.</w:t>
      </w:r>
    </w:p>
    <w:p w14:paraId="24EFF53B" w14:textId="77777777" w:rsidR="00E8326D" w:rsidRPr="00976220" w:rsidRDefault="00E8326D" w:rsidP="002E7833">
      <w:pPr>
        <w:pStyle w:val="Brdtextmedindrag"/>
      </w:pPr>
      <w:r>
        <w:t>Bestämmelserna reglerar inte hur länge personuppgifter får be</w:t>
      </w:r>
      <w:r>
        <w:softHyphen/>
        <w:t>handlas för arkivändamål, utan styr endast i vilken form det är tillåtet att arkivera personuppgifter.</w:t>
      </w:r>
    </w:p>
    <w:p w14:paraId="249F9115" w14:textId="77777777" w:rsidR="00E8326D" w:rsidRDefault="00E8326D" w:rsidP="002E7833">
      <w:pPr>
        <w:pStyle w:val="Rubrik4utannumrering"/>
      </w:pPr>
      <w:r>
        <w:t>Säkerhetsregistret breddas</w:t>
      </w:r>
    </w:p>
    <w:p w14:paraId="188D9265" w14:textId="77777777" w:rsidR="00E8326D" w:rsidRPr="003510B2" w:rsidRDefault="00E8326D" w:rsidP="002E7833">
      <w:pPr>
        <w:pStyle w:val="Brdtext"/>
      </w:pPr>
      <w:r>
        <w:t>Säkerhetsförhållandena inom Kriminalvårdens verksamhet har för</w:t>
      </w:r>
      <w:r>
        <w:softHyphen/>
        <w:t>ändrats. Det beror bl.a. på de senaste årens allvarliga utveckling av gängkriminali</w:t>
      </w:r>
      <w:r>
        <w:softHyphen/>
        <w:t xml:space="preserve">teten och den svåra beläggningssituationen. För att ha möjligheter att upprätthålla en fortsatt säker kriminalvård föreslås </w:t>
      </w:r>
      <w:r w:rsidRPr="003510B2">
        <w:t>därför ändringar som ger Kriminalvården stöd att behandla person</w:t>
      </w:r>
      <w:r w:rsidRPr="003510B2">
        <w:softHyphen/>
        <w:t xml:space="preserve">uppgifter i säkerhetsregistret för fler syften och om fler </w:t>
      </w:r>
      <w:r w:rsidRPr="00E6473C">
        <w:t>personkate</w:t>
      </w:r>
      <w:r w:rsidRPr="00E6473C">
        <w:softHyphen/>
        <w:t>gorier.</w:t>
      </w:r>
    </w:p>
    <w:p w14:paraId="0A35F646" w14:textId="77777777" w:rsidR="00E8326D" w:rsidRDefault="00E8326D" w:rsidP="002E7833">
      <w:pPr>
        <w:pStyle w:val="Brdtextmedindrag"/>
      </w:pPr>
      <w:r w:rsidRPr="003510B2">
        <w:t>Det tydliggörs att uppgifter om den som verkställer fängelsestraff utanför anstalt får behandlas i säkerhetsregistret. Även uppgifter om</w:t>
      </w:r>
      <w:r>
        <w:t xml:space="preserve"> en person som uppfyller kraven för registrering i säkerhetsregistret och som har dömts till fängelse, men ännu inte har påbörjat verkstäl</w:t>
      </w:r>
      <w:r>
        <w:softHyphen/>
        <w:t>ligheten, får registreras. Det införs vidare en möjlighet att behandla uppgifter om häktade om det finns risk för otillbörlig påverkan på personal eller andra personer som uppehåller sig i Kriminalvårdens lokaler. För frivårdsklien</w:t>
      </w:r>
      <w:r>
        <w:softHyphen/>
        <w:t>ter införs stöd för att, om det finns sär</w:t>
      </w:r>
      <w:r>
        <w:softHyphen/>
        <w:t>skilda skäl, behandla uppgifter i säkerhetsregistret om det finns risk för att klienten utsätts för hot eller våld i lokaler där Kriminalvården bedriver verksamhet. Detsamma gäller om det finns risk för att kli</w:t>
      </w:r>
      <w:r>
        <w:softHyphen/>
        <w:t>enten bidrar till att allvarligt störa ordningen eller säkerheten i så</w:t>
      </w:r>
      <w:r>
        <w:softHyphen/>
        <w:t>dana lokaler.</w:t>
      </w:r>
    </w:p>
    <w:p w14:paraId="53359D24" w14:textId="77777777" w:rsidR="00E8326D" w:rsidRPr="00273C2D" w:rsidRDefault="00E8326D" w:rsidP="002E7833">
      <w:pPr>
        <w:pStyle w:val="Brdtextmedindrag"/>
      </w:pPr>
      <w:r>
        <w:t>Om det är absolut nödvändigt för att Kriminalvården ska kunna upprätt</w:t>
      </w:r>
      <w:r>
        <w:softHyphen/>
        <w:t>hålla säkerheten på häkten eller i kriminalvårdsanstalter får myndigheten i säkerhetsregistret även behandla uppgifter om perso</w:t>
      </w:r>
      <w:r>
        <w:softHyphen/>
        <w:t>ner som tillsammans med andra kan antas ägna sig åt organiserad brottslig verksamhet. Det innebär en möjlighet att i vissa fall be</w:t>
      </w:r>
      <w:r>
        <w:softHyphen/>
        <w:t>handla uppgifter om personer som varken är häktade eller dömda för brott, om de kan antas ägna sig åt organiserad brottslig verksamhet. Det förutsätter att personerna ingår i eller har kopplingar till krimi</w:t>
      </w:r>
      <w:r>
        <w:softHyphen/>
        <w:t>nella nätverk eller gäng eller liknande grupperingar som gemensamt ägnar sig åt brottslig verksamhet. Vilka personuppgifter som får be</w:t>
      </w:r>
      <w:r>
        <w:softHyphen/>
        <w:t>handlas för denna kategori framgår av den nya förordningen.</w:t>
      </w:r>
    </w:p>
    <w:p w14:paraId="4ADA5361" w14:textId="77777777" w:rsidR="00E8326D" w:rsidRDefault="00E8326D" w:rsidP="002E7833">
      <w:pPr>
        <w:pStyle w:val="Rubrik4utannumrering"/>
        <w:tabs>
          <w:tab w:val="right" w:pos="6237"/>
        </w:tabs>
      </w:pPr>
      <w:r w:rsidRPr="00D34325">
        <w:t>Ändringar i andra lagar</w:t>
      </w:r>
    </w:p>
    <w:p w14:paraId="34BDA042" w14:textId="77777777" w:rsidR="00E8326D" w:rsidRPr="0027283E" w:rsidRDefault="00E8326D" w:rsidP="002E7833">
      <w:pPr>
        <w:pStyle w:val="Brdtext"/>
      </w:pPr>
      <w:r>
        <w:t>Vid verkställighet av ett fängelsestraff utanför anstalt enligt lagen (1994:451) om intensivövervakning med elektronisk kontroll får Kriminalvården ta en digital bild av den dömdes ansikte i syfte att underlätta identifieringen av honom eller henne. Fotografi får redan i dag tas av en person som verkställer ett fängelsestraff i kriminal</w:t>
      </w:r>
      <w:r>
        <w:softHyphen/>
        <w:t>vårdsanstalt enligt 8 kap. 1 § fängelselagen (2010:610). I såväl lagen om intensivöver</w:t>
      </w:r>
      <w:r>
        <w:softHyphen/>
        <w:t>vakning med elektronisk kontroll som fängelselagen införs en möjlighet att använda sådana ansiktsbilder för biometrisk autentisering, dvs. ansikts</w:t>
      </w:r>
      <w:r>
        <w:softHyphen/>
        <w:t>igenkänning.</w:t>
      </w:r>
    </w:p>
    <w:p w14:paraId="69B9CCA8" w14:textId="77777777" w:rsidR="00E8326D" w:rsidRDefault="00E8326D" w:rsidP="002E7833">
      <w:pPr>
        <w:pStyle w:val="Rubrik4utannumrering"/>
        <w:tabs>
          <w:tab w:val="right" w:pos="6237"/>
        </w:tabs>
      </w:pPr>
      <w:r>
        <w:t>En helt ny förordning</w:t>
      </w:r>
    </w:p>
    <w:p w14:paraId="17ED2A37" w14:textId="77777777" w:rsidR="00E8326D" w:rsidRDefault="00E8326D" w:rsidP="002E7833">
      <w:pPr>
        <w:pStyle w:val="Brdtextmedindrag"/>
        <w:ind w:firstLine="0"/>
      </w:pPr>
      <w:r>
        <w:t>Det införs en ny, modern och kapitelindelad förordning som ersätter Kriminalvårdens nuvarande brottsdataförordning. Förordningen möter på ett bättre sätt Kriminalvårdens behov, förutsättningar och utmaningar. Den nya förordningen är mer generellt utformad och anpassad till den nya teknikneutrala reglering som föreslås i Krimi</w:t>
      </w:r>
      <w:r>
        <w:softHyphen/>
        <w:t>nalvårdens brottsdatalag.</w:t>
      </w:r>
    </w:p>
    <w:p w14:paraId="00794A04" w14:textId="77777777" w:rsidR="00E8326D" w:rsidRPr="00DF6349" w:rsidRDefault="00E8326D" w:rsidP="002E7833">
      <w:pPr>
        <w:pStyle w:val="Brdtextmedindrag"/>
      </w:pPr>
      <w:r w:rsidRPr="00DF6349">
        <w:t>Vissa bestämmelser överförs från den nuvarande förordningen, t.ex. skyldigheten för andra myndigheter att lämna uppgifter till Kri</w:t>
      </w:r>
      <w:r>
        <w:softHyphen/>
      </w:r>
      <w:r w:rsidRPr="00DF6349">
        <w:t>minal</w:t>
      </w:r>
      <w:r>
        <w:softHyphen/>
      </w:r>
      <w:r w:rsidRPr="00DF6349">
        <w:t>vården. De allmänna domstolarnas skyldighet att lämna upp</w:t>
      </w:r>
      <w:r>
        <w:softHyphen/>
      </w:r>
      <w:r w:rsidRPr="00DF6349">
        <w:t>gifter till Kriminalvården utökas dock något.</w:t>
      </w:r>
    </w:p>
    <w:p w14:paraId="48191A40" w14:textId="77777777" w:rsidR="00E8326D" w:rsidRDefault="00E8326D" w:rsidP="002E7833">
      <w:pPr>
        <w:pStyle w:val="Rubrik3utannumrering"/>
        <w:tabs>
          <w:tab w:val="left" w:pos="4590"/>
        </w:tabs>
      </w:pPr>
      <w:r>
        <w:t>Ikraftträdande och övergångsbestämmelser</w:t>
      </w:r>
    </w:p>
    <w:p w14:paraId="0610D5D5" w14:textId="77777777" w:rsidR="00E8326D" w:rsidRPr="004A32FE" w:rsidRDefault="00E8326D" w:rsidP="002E7833">
      <w:pPr>
        <w:pStyle w:val="Brdtext"/>
      </w:pPr>
      <w:r>
        <w:t>Ändringarna föreslås träda i kraft den 1 juli 2024. Det införs en sär</w:t>
      </w:r>
      <w:r>
        <w:softHyphen/>
        <w:t>skild övergångsbestämmelse för hur länge personuppgifter om unga lagöver</w:t>
      </w:r>
      <w:r>
        <w:softHyphen/>
        <w:t xml:space="preserve">trädare får behandlas. </w:t>
      </w:r>
      <w:r w:rsidRPr="006A5DB9">
        <w:t xml:space="preserve">Äldre bestämmelser </w:t>
      </w:r>
      <w:r w:rsidRPr="003510B2">
        <w:t>ska vidare fortsät</w:t>
      </w:r>
      <w:r>
        <w:softHyphen/>
      </w:r>
      <w:r w:rsidRPr="003510B2">
        <w:t>ta att gälla för andra myndigheters skyldighet att lämna uppgifter om domar och beslut och för uppgifter i handlingar</w:t>
      </w:r>
      <w:r w:rsidRPr="006A5DB9">
        <w:t xml:space="preserve"> som har omhänder</w:t>
      </w:r>
      <w:r>
        <w:softHyphen/>
      </w:r>
      <w:r w:rsidRPr="006A5DB9">
        <w:t>tagits för arkivering före ikraftträdandet.</w:t>
      </w:r>
    </w:p>
    <w:p w14:paraId="4EE7FD62" w14:textId="77777777" w:rsidR="00E8326D" w:rsidRDefault="00E8326D" w:rsidP="002E7833">
      <w:pPr>
        <w:pStyle w:val="Rubrik3utannumrering"/>
      </w:pPr>
      <w:r>
        <w:t>Konsekvenser</w:t>
      </w:r>
    </w:p>
    <w:p w14:paraId="34F06A80" w14:textId="77777777" w:rsidR="00E8326D" w:rsidRDefault="00E8326D" w:rsidP="002E7833">
      <w:pPr>
        <w:pStyle w:val="Brdtext"/>
      </w:pPr>
      <w:r>
        <w:t>Förslagen berör så gott som bara Kriminalvården. När förslagen har utformats har särskild vikt lagts vid skyddet för enskildas integritet. I stor utsträckning ger förslagen ett starkare skydd för den person</w:t>
      </w:r>
      <w:r>
        <w:softHyphen/>
        <w:t>liga integri</w:t>
      </w:r>
      <w:r>
        <w:softHyphen/>
        <w:t>teten, bl.a. genom att vissa bestämmelser flyttas</w:t>
      </w:r>
      <w:r w:rsidRPr="003510B2">
        <w:t xml:space="preserve"> från för</w:t>
      </w:r>
      <w:r>
        <w:softHyphen/>
      </w:r>
      <w:r w:rsidRPr="003510B2">
        <w:t>ordning till lag. Förslaget om att förkorta tiden som uppgifter om unga lagöverträdare får behandlas innebär ett starkare skydd för barns integritet. Förslagen bedöms samtidigt ge Kriminalvården rättsligt stöd för att i större utsträckning behandla</w:t>
      </w:r>
      <w:r w:rsidRPr="00C9407D">
        <w:t xml:space="preserve"> de personuppgif</w:t>
      </w:r>
      <w:r>
        <w:softHyphen/>
      </w:r>
      <w:r w:rsidRPr="00C9407D">
        <w:t>ter som krävs för att upprätthålla en säker kriminalvård och för</w:t>
      </w:r>
      <w:r>
        <w:softHyphen/>
      </w:r>
      <w:r w:rsidRPr="00C9407D">
        <w:t>hindra att brott begås under straffverkställigheten. De ger också bättre förutsättningar för Kriminalvården att samarbeta med brotts</w:t>
      </w:r>
      <w:r>
        <w:softHyphen/>
      </w:r>
      <w:r w:rsidRPr="00C9407D">
        <w:t>bekämpande myndigheter.</w:t>
      </w:r>
    </w:p>
    <w:p w14:paraId="0632786F" w14:textId="77777777" w:rsidR="00E8326D" w:rsidRDefault="00E8326D" w:rsidP="002E7833">
      <w:pPr>
        <w:pStyle w:val="Brdtextmedindrag"/>
      </w:pPr>
      <w:r>
        <w:t>Förslagen ger Kriminalvården möjlighet att fortsätta att använda befint</w:t>
      </w:r>
      <w:r>
        <w:softHyphen/>
        <w:t>liga it-system. De förutsätter dock utbildningsinsatser inom Kriminalvår</w:t>
      </w:r>
      <w:r>
        <w:softHyphen/>
        <w:t>den och att myndigheten tar fram handböcker och fast</w:t>
      </w:r>
      <w:r>
        <w:softHyphen/>
        <w:t>ställer rutiner för myndighetens personuppgiftsbehandling.</w:t>
      </w:r>
    </w:p>
    <w:p w14:paraId="5942FC2F" w14:textId="77777777" w:rsidR="00E8326D" w:rsidRDefault="00E8326D" w:rsidP="002E7833">
      <w:pPr>
        <w:pStyle w:val="Brdtextmedindrag"/>
      </w:pPr>
      <w:r>
        <w:t>Utredningens förslag bedöms rymmas inom befintliga anslag för Kriminalvården. Förslagen bedöms inte heller föranleda några ökade kostnader för andra myndigheter, för enskilda eller för företag.</w:t>
      </w:r>
    </w:p>
    <w:p w14:paraId="79D18A50" w14:textId="77777777" w:rsidR="00E8326D" w:rsidRDefault="00E8326D" w:rsidP="002E7833">
      <w:pPr>
        <w:pStyle w:val="Brdtextmedindrag"/>
      </w:pPr>
    </w:p>
    <w:p w14:paraId="76B406D6" w14:textId="77777777" w:rsidR="00E8326D" w:rsidRDefault="00E8326D" w:rsidP="002E7833">
      <w:pPr>
        <w:pStyle w:val="Brdtextmedindrag"/>
      </w:pPr>
    </w:p>
    <w:p w14:paraId="73772F9B" w14:textId="77777777" w:rsidR="00E8326D" w:rsidRDefault="00E8326D" w:rsidP="002E7833">
      <w:pPr>
        <w:pStyle w:val="Brdtextmedindrag"/>
      </w:pPr>
    </w:p>
    <w:p w14:paraId="3E6A54DB" w14:textId="77777777" w:rsidR="00E8326D" w:rsidRDefault="00E8326D" w:rsidP="002E7833">
      <w:pPr>
        <w:pStyle w:val="Brdtextmedindrag"/>
      </w:pPr>
    </w:p>
    <w:p w14:paraId="68B7115D" w14:textId="77777777" w:rsidR="00DB62B9" w:rsidRDefault="00DB62B9" w:rsidP="00152749">
      <w:pPr>
        <w:pStyle w:val="Brdtextmedindrag"/>
        <w:sectPr w:rsidR="00DB62B9" w:rsidSect="00155500">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9356" w:h="13721" w:code="9"/>
          <w:pgMar w:top="794" w:right="2438" w:bottom="1191" w:left="1021" w:header="0" w:footer="709" w:gutter="0"/>
          <w:cols w:space="708"/>
          <w:docGrid w:linePitch="360"/>
        </w:sectPr>
      </w:pPr>
    </w:p>
    <w:p w14:paraId="6304E387" w14:textId="77777777" w:rsidR="00E8326D" w:rsidRDefault="00E8326D" w:rsidP="009E5F39">
      <w:pPr>
        <w:pStyle w:val="Bilagarubrik"/>
      </w:pPr>
      <w:bookmarkStart w:id="376" w:name="_Toc207028611"/>
      <w:bookmarkStart w:id="377" w:name="_Toc208219171"/>
      <w:bookmarkStart w:id="378" w:name="_Toc211438861"/>
      <w:bookmarkStart w:id="379" w:name="_Toc213921896"/>
      <w:r>
        <w:t>Promemorians lagförslag</w:t>
      </w:r>
      <w:bookmarkEnd w:id="376"/>
      <w:bookmarkEnd w:id="377"/>
      <w:bookmarkEnd w:id="378"/>
      <w:bookmarkEnd w:id="379"/>
    </w:p>
    <w:p w14:paraId="4D99A1D6" w14:textId="77777777" w:rsidR="00E8326D" w:rsidRDefault="00E8326D" w:rsidP="009E5F39">
      <w:pPr>
        <w:pStyle w:val="Rubrik2utannumrering"/>
        <w:spacing w:before="0"/>
      </w:pPr>
      <w:bookmarkStart w:id="380" w:name="_Toc138593404"/>
      <w:r w:rsidRPr="006733E3">
        <w:t>Förslag till lag om ändring i lagen (2018:1699) om kriminalvårdens behandling av personuppgifter inom brottsdatalagens område</w:t>
      </w:r>
      <w:bookmarkEnd w:id="380"/>
    </w:p>
    <w:p w14:paraId="19E268E2" w14:textId="77777777" w:rsidR="00E8326D" w:rsidRDefault="00E8326D" w:rsidP="009E5F39">
      <w:pPr>
        <w:pStyle w:val="Brdtext"/>
      </w:pPr>
      <w:r>
        <w:t xml:space="preserve">Härigenom </w:t>
      </w:r>
      <w:r w:rsidRPr="00420572">
        <w:t>föreskrivs i fråga om lagen (2018:1699) om</w:t>
      </w:r>
      <w:r>
        <w:t xml:space="preserve"> kriminalvår</w:t>
      </w:r>
      <w:r>
        <w:softHyphen/>
        <w:t>dens behandling av personuppgifter inom brottsdatalagens område</w:t>
      </w:r>
    </w:p>
    <w:p w14:paraId="1DDE6D49" w14:textId="77777777" w:rsidR="00E8326D" w:rsidRPr="008F2A5A" w:rsidRDefault="00E8326D" w:rsidP="009E5F39">
      <w:pPr>
        <w:pStyle w:val="Brdtextmedindrag"/>
      </w:pPr>
      <w:r w:rsidRPr="0011084F">
        <w:rPr>
          <w:i/>
        </w:rPr>
        <w:t xml:space="preserve">dels </w:t>
      </w:r>
      <w:r w:rsidRPr="0011084F">
        <w:t>att 2 kap. 5 § ska upphöra att gälla och att rubriken närmast före 2 kap. 5 § ska utgå,</w:t>
      </w:r>
    </w:p>
    <w:p w14:paraId="7913526C" w14:textId="77777777" w:rsidR="00E8326D" w:rsidRPr="00465BBF" w:rsidRDefault="00E8326D" w:rsidP="009E5F39">
      <w:pPr>
        <w:pStyle w:val="Brdtextmedindrag"/>
      </w:pPr>
      <w:r w:rsidRPr="008F2A5A">
        <w:rPr>
          <w:i/>
          <w:iCs/>
        </w:rPr>
        <w:t xml:space="preserve">dels </w:t>
      </w:r>
      <w:r w:rsidRPr="008F2A5A">
        <w:t xml:space="preserve">att nuvarande 2 kap. </w:t>
      </w:r>
      <w:r w:rsidRPr="0011084F">
        <w:t>6 </w:t>
      </w:r>
      <w:r w:rsidRPr="0011084F" w:rsidDel="00A46772">
        <w:t>§</w:t>
      </w:r>
      <w:r w:rsidRPr="008F2A5A">
        <w:t xml:space="preserve"> ska betecknas 2 kap. </w:t>
      </w:r>
      <w:r w:rsidRPr="0011084F">
        <w:t>7 § och</w:t>
      </w:r>
      <w:r w:rsidRPr="008F2A5A">
        <w:t xml:space="preserve"> att rub</w:t>
      </w:r>
      <w:r w:rsidRPr="008F2A5A">
        <w:softHyphen/>
        <w:t xml:space="preserve">riken närmast före nuvarande 2 kap. </w:t>
      </w:r>
      <w:r w:rsidRPr="0011084F">
        <w:t>6 §</w:t>
      </w:r>
      <w:r w:rsidRPr="008F2A5A">
        <w:t xml:space="preserve"> ska placeras närmast före </w:t>
      </w:r>
      <w:r w:rsidRPr="0011084F">
        <w:t>den</w:t>
      </w:r>
      <w:r w:rsidRPr="008F2A5A">
        <w:t xml:space="preserve"> nya 2 kap. 7 </w:t>
      </w:r>
      <w:r w:rsidRPr="008F2A5A" w:rsidDel="00A46772">
        <w:t>§</w:t>
      </w:r>
      <w:r w:rsidRPr="008F2A5A">
        <w:t>,</w:t>
      </w:r>
    </w:p>
    <w:p w14:paraId="754DEF52" w14:textId="77777777" w:rsidR="00E8326D" w:rsidRDefault="00E8326D" w:rsidP="009E5F39">
      <w:pPr>
        <w:pStyle w:val="Brdtextmedindrag"/>
      </w:pPr>
      <w:r w:rsidRPr="009C554E">
        <w:rPr>
          <w:i/>
          <w:iCs/>
        </w:rPr>
        <w:t>dels</w:t>
      </w:r>
      <w:r w:rsidRPr="009C554E">
        <w:t xml:space="preserve"> att nuvarande 3 kap. 1–</w:t>
      </w:r>
      <w:r>
        <w:t>5</w:t>
      </w:r>
      <w:r w:rsidRPr="009C554E">
        <w:t> §§ ska betecknas 4 kap. 1–</w:t>
      </w:r>
      <w:r>
        <w:t>5</w:t>
      </w:r>
      <w:r w:rsidRPr="009C554E">
        <w:t xml:space="preserve"> §§, </w:t>
      </w:r>
      <w:r>
        <w:t>att nuvarande 3 kap. 6 § ska betecknas 4 kap. 7 § och att rubriken när</w:t>
      </w:r>
      <w:r>
        <w:softHyphen/>
        <w:t>mast före nuvarande 3 kap. 6 § ska placeras närmast före nya 4 kap. 7 §, att nuvarande 3 kap. 7 § ska betecknas 4 kap. 8 § och att rubriken närmast före nuvarande 3 kap. 7 § ska placeras närmast före nya 4 kap. 8 §, att nuvarande 3 kap. 8 § ska betecknas 4 kap. 10 § och att rubriken närmast före nuvarande 3 kap. 8 § ska placeras närmast före nya 4 kap. 10 §,</w:t>
      </w:r>
    </w:p>
    <w:p w14:paraId="49E300D1" w14:textId="77777777" w:rsidR="00E8326D" w:rsidRDefault="00E8326D" w:rsidP="009E5F39">
      <w:pPr>
        <w:pStyle w:val="Brdtextmedindrag"/>
      </w:pPr>
      <w:r w:rsidRPr="00C24A7B">
        <w:rPr>
          <w:i/>
          <w:iCs/>
        </w:rPr>
        <w:t>dels</w:t>
      </w:r>
      <w:r>
        <w:t xml:space="preserve"> </w:t>
      </w:r>
      <w:r w:rsidRPr="009C554E">
        <w:t>att nuvarande 4 kap. 1–3 §§ ska betecknas 6 kap. 1–3 §§,</w:t>
      </w:r>
    </w:p>
    <w:p w14:paraId="24A33EA6" w14:textId="77777777" w:rsidR="00E8326D" w:rsidRPr="008F2A5A" w:rsidRDefault="00E8326D" w:rsidP="009E5F39">
      <w:pPr>
        <w:pStyle w:val="Brdtextmedindrag"/>
      </w:pPr>
      <w:r w:rsidRPr="005A4458">
        <w:rPr>
          <w:i/>
          <w:iCs/>
        </w:rPr>
        <w:t>dels</w:t>
      </w:r>
      <w:r w:rsidRPr="005A4458">
        <w:t xml:space="preserve"> att </w:t>
      </w:r>
      <w:r>
        <w:t xml:space="preserve">det i lagen ska införas två nya kapitel, 3 och 5 kap., av </w:t>
      </w:r>
      <w:r w:rsidRPr="008F2A5A">
        <w:t>följande lydelse,</w:t>
      </w:r>
    </w:p>
    <w:p w14:paraId="25A72F49" w14:textId="77777777" w:rsidR="00E8326D" w:rsidRPr="008F2A5A" w:rsidRDefault="00E8326D" w:rsidP="009E5F39">
      <w:pPr>
        <w:pStyle w:val="Brdtextmedindrag"/>
      </w:pPr>
      <w:r w:rsidRPr="0011084F">
        <w:rPr>
          <w:i/>
        </w:rPr>
        <w:t xml:space="preserve">dels </w:t>
      </w:r>
      <w:r w:rsidRPr="0011084F">
        <w:t>att 2 kap. 3 § och de nya 2 kap. 7 §, 4 kap. 2, 3, 4 och 8 §§ och 6 kap. 1 § ska ha följande lydelse,</w:t>
      </w:r>
    </w:p>
    <w:p w14:paraId="19CDDA37" w14:textId="77777777" w:rsidR="00E8326D" w:rsidRDefault="00E8326D" w:rsidP="009E5F39">
      <w:pPr>
        <w:pStyle w:val="Brdtextmedindrag"/>
      </w:pPr>
      <w:r w:rsidRPr="008F2A5A">
        <w:rPr>
          <w:i/>
          <w:iCs/>
        </w:rPr>
        <w:t xml:space="preserve">dels </w:t>
      </w:r>
      <w:r w:rsidRPr="008F2A5A">
        <w:t xml:space="preserve">att det ska införas fem nya paragrafer, 2 kap. 5 och 6 §§ och 4 kap. 3 a, 6 och 9 §§ och nya rubriker närmast före </w:t>
      </w:r>
      <w:r w:rsidRPr="0011084F">
        <w:t>de</w:t>
      </w:r>
      <w:r w:rsidRPr="008F2A5A">
        <w:t xml:space="preserve"> nya 2 kap. </w:t>
      </w:r>
      <w:r w:rsidRPr="0011084F">
        <w:t>5 och 6 §§</w:t>
      </w:r>
      <w:r w:rsidRPr="008F2A5A">
        <w:t xml:space="preserve"> </w:t>
      </w:r>
      <w:r w:rsidRPr="0011084F">
        <w:t>och 4 kap. 6 §</w:t>
      </w:r>
      <w:r w:rsidRPr="008F2A5A">
        <w:t xml:space="preserve"> av följande lydelse.</w:t>
      </w:r>
    </w:p>
    <w:p w14:paraId="09392987" w14:textId="77777777" w:rsidR="00E8326D" w:rsidRDefault="00E8326D" w:rsidP="009E5F3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E5F39" w:rsidRPr="005B0E77" w14:paraId="6892B575" w14:textId="77777777" w:rsidTr="000E2BDD">
        <w:tc>
          <w:tcPr>
            <w:tcW w:w="2500" w:type="pct"/>
            <w:shd w:val="clear" w:color="auto" w:fill="auto"/>
            <w:tcMar>
              <w:left w:w="0" w:type="dxa"/>
            </w:tcMar>
          </w:tcPr>
          <w:p w14:paraId="70FAE6B3" w14:textId="77777777" w:rsidR="00E8326D" w:rsidRPr="005B0E77" w:rsidRDefault="00E8326D" w:rsidP="000E2BDD">
            <w:pPr>
              <w:pStyle w:val="Brdtext"/>
              <w:rPr>
                <w:i/>
              </w:rPr>
            </w:pPr>
            <w:r w:rsidRPr="005B0E77">
              <w:rPr>
                <w:i/>
              </w:rPr>
              <w:t>Nuvarande lydelse</w:t>
            </w:r>
          </w:p>
        </w:tc>
        <w:tc>
          <w:tcPr>
            <w:tcW w:w="2500" w:type="pct"/>
            <w:shd w:val="clear" w:color="auto" w:fill="auto"/>
            <w:tcMar>
              <w:right w:w="0" w:type="dxa"/>
            </w:tcMar>
          </w:tcPr>
          <w:p w14:paraId="647145E1" w14:textId="77777777" w:rsidR="00E8326D" w:rsidRPr="005B0E77" w:rsidRDefault="00E8326D" w:rsidP="000E2BDD">
            <w:pPr>
              <w:pStyle w:val="Brdtext"/>
              <w:rPr>
                <w:i/>
              </w:rPr>
            </w:pPr>
            <w:r w:rsidRPr="005B0E77">
              <w:rPr>
                <w:i/>
              </w:rPr>
              <w:t>Föreslagen lydelse</w:t>
            </w:r>
          </w:p>
        </w:tc>
      </w:tr>
    </w:tbl>
    <w:p w14:paraId="5F4838D9" w14:textId="27A5B662" w:rsidR="00E8326D" w:rsidRDefault="00E8326D" w:rsidP="009E5F39">
      <w:pPr>
        <w:pStyle w:val="Brdtext"/>
        <w:spacing w:before="230"/>
        <w:jc w:val="center"/>
        <w:rPr>
          <w:b/>
        </w:rPr>
      </w:pPr>
      <w:r>
        <w:rPr>
          <w:b/>
        </w:rPr>
        <w:t>2</w:t>
      </w:r>
      <w:r w:rsidR="00164287">
        <w:rPr>
          <w:b/>
        </w:rPr>
        <w:t> kap.</w:t>
      </w:r>
    </w:p>
    <w:p w14:paraId="70B9B385" w14:textId="0E698A00" w:rsidR="00E8326D" w:rsidRDefault="00E8326D" w:rsidP="009E5F39">
      <w:pPr>
        <w:pStyle w:val="Brdtext"/>
        <w:jc w:val="center"/>
      </w:pPr>
      <w:r>
        <w:t>3</w:t>
      </w:r>
      <w:r w:rsidR="00164287">
        <w:t> §</w:t>
      </w:r>
    </w:p>
    <w:p w14:paraId="1F28FB97" w14:textId="77777777" w:rsidR="00E8326D" w:rsidRPr="00306972" w:rsidRDefault="00E8326D" w:rsidP="009E5F39">
      <w:pPr>
        <w:pStyle w:val="Brdtextmedindrag"/>
      </w:pPr>
      <w:r>
        <w:t>Kriminalvården får behandla biometriska uppgifter om det är absolut nödvändigt för ändamålet med behandlingen.</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158E4FA1" w14:textId="77777777" w:rsidTr="000E2BDD">
        <w:tc>
          <w:tcPr>
            <w:tcW w:w="2500" w:type="pct"/>
            <w:shd w:val="clear" w:color="auto" w:fill="auto"/>
            <w:tcMar>
              <w:left w:w="0" w:type="dxa"/>
            </w:tcMar>
          </w:tcPr>
          <w:p w14:paraId="02489684" w14:textId="77777777" w:rsidR="00E8326D" w:rsidRDefault="00E8326D" w:rsidP="000E2BDD">
            <w:pPr>
              <w:pStyle w:val="Brdtextmedindrag"/>
            </w:pPr>
          </w:p>
        </w:tc>
        <w:tc>
          <w:tcPr>
            <w:tcW w:w="2500" w:type="pct"/>
            <w:shd w:val="clear" w:color="auto" w:fill="auto"/>
            <w:tcMar>
              <w:right w:w="0" w:type="dxa"/>
            </w:tcMar>
          </w:tcPr>
          <w:p w14:paraId="35C30472" w14:textId="77777777" w:rsidR="00E8326D" w:rsidRPr="00C24A7B" w:rsidRDefault="00E8326D" w:rsidP="000E2BDD">
            <w:pPr>
              <w:pStyle w:val="Brdtextmedindrag"/>
              <w:rPr>
                <w:i/>
                <w:iCs/>
              </w:rPr>
            </w:pPr>
            <w:r w:rsidRPr="008F2A5A">
              <w:rPr>
                <w:i/>
                <w:iCs/>
              </w:rPr>
              <w:t>Kriminalvården får med hjälp av biometrisk autentisering be</w:t>
            </w:r>
            <w:r w:rsidRPr="008F2A5A">
              <w:rPr>
                <w:i/>
                <w:iCs/>
              </w:rPr>
              <w:softHyphen/>
              <w:t xml:space="preserve">kräfta </w:t>
            </w:r>
            <w:r w:rsidRPr="0011084F">
              <w:rPr>
                <w:i/>
                <w:iCs/>
              </w:rPr>
              <w:t xml:space="preserve">en persons </w:t>
            </w:r>
            <w:r w:rsidRPr="0011084F">
              <w:rPr>
                <w:i/>
              </w:rPr>
              <w:t>identitet</w:t>
            </w:r>
            <w:r w:rsidRPr="0011084F">
              <w:rPr>
                <w:i/>
                <w:iCs/>
              </w:rPr>
              <w:t xml:space="preserve"> när han eller hon</w:t>
            </w:r>
            <w:r w:rsidRPr="008F2A5A">
              <w:rPr>
                <w:i/>
                <w:iCs/>
              </w:rPr>
              <w:t xml:space="preserve"> verkställer ett fängelse</w:t>
            </w:r>
            <w:r w:rsidRPr="008F2A5A">
              <w:rPr>
                <w:i/>
                <w:iCs/>
              </w:rPr>
              <w:softHyphen/>
              <w:t>straff, i eller utanför anstalt.</w:t>
            </w:r>
          </w:p>
        </w:tc>
      </w:tr>
    </w:tbl>
    <w:p w14:paraId="0F917F2D" w14:textId="77777777" w:rsidR="00E8326D"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500A4156" w14:textId="77777777" w:rsidTr="000E2BDD">
        <w:tc>
          <w:tcPr>
            <w:tcW w:w="2500" w:type="pct"/>
            <w:shd w:val="clear" w:color="auto" w:fill="auto"/>
            <w:tcMar>
              <w:left w:w="0" w:type="dxa"/>
            </w:tcMar>
          </w:tcPr>
          <w:p w14:paraId="5BC890DA" w14:textId="77777777" w:rsidR="00E8326D" w:rsidRDefault="00E8326D" w:rsidP="000E2BDD">
            <w:pPr>
              <w:pStyle w:val="Brdtextmedindrag"/>
            </w:pPr>
          </w:p>
        </w:tc>
        <w:tc>
          <w:tcPr>
            <w:tcW w:w="2500" w:type="pct"/>
            <w:shd w:val="clear" w:color="auto" w:fill="auto"/>
            <w:tcMar>
              <w:right w:w="0" w:type="dxa"/>
            </w:tcMar>
          </w:tcPr>
          <w:p w14:paraId="3869DB2E" w14:textId="77777777" w:rsidR="00E8326D" w:rsidRPr="00761E2E" w:rsidRDefault="00E8326D" w:rsidP="000E2BDD">
            <w:pPr>
              <w:pStyle w:val="Brdtext"/>
              <w:rPr>
                <w:b/>
                <w:bCs/>
                <w:i/>
                <w:iCs/>
              </w:rPr>
            </w:pPr>
            <w:r w:rsidRPr="00761E2E">
              <w:rPr>
                <w:b/>
                <w:bCs/>
                <w:i/>
                <w:iCs/>
              </w:rPr>
              <w:t>Sekretessbrytande bestämmelse</w:t>
            </w:r>
          </w:p>
        </w:tc>
      </w:tr>
      <w:tr w:rsidR="009E5F39" w14:paraId="15A838AB" w14:textId="77777777" w:rsidTr="000E2BDD">
        <w:tc>
          <w:tcPr>
            <w:tcW w:w="2500" w:type="pct"/>
            <w:shd w:val="clear" w:color="auto" w:fill="auto"/>
            <w:tcMar>
              <w:left w:w="0" w:type="dxa"/>
            </w:tcMar>
          </w:tcPr>
          <w:p w14:paraId="347960FA" w14:textId="77777777" w:rsidR="00E8326D" w:rsidRDefault="00E8326D" w:rsidP="000E2BDD">
            <w:pPr>
              <w:pStyle w:val="Brdtextmedindrag"/>
            </w:pPr>
          </w:p>
        </w:tc>
        <w:tc>
          <w:tcPr>
            <w:tcW w:w="2500" w:type="pct"/>
            <w:shd w:val="clear" w:color="auto" w:fill="auto"/>
            <w:tcMar>
              <w:right w:w="0" w:type="dxa"/>
            </w:tcMar>
          </w:tcPr>
          <w:p w14:paraId="2F8A1D67" w14:textId="77777777" w:rsidR="00E8326D" w:rsidRPr="007F03E2" w:rsidRDefault="00E8326D" w:rsidP="000E2BDD">
            <w:pPr>
              <w:pStyle w:val="Brdtextmedindrag"/>
              <w:rPr>
                <w:i/>
                <w:iCs/>
              </w:rPr>
            </w:pPr>
            <w:r>
              <w:rPr>
                <w:i/>
                <w:iCs/>
              </w:rPr>
              <w:t>5</w:t>
            </w:r>
            <w:r w:rsidRPr="007F03E2">
              <w:rPr>
                <w:i/>
                <w:iCs/>
              </w:rPr>
              <w:t> §</w:t>
            </w:r>
          </w:p>
          <w:p w14:paraId="6096D64D" w14:textId="77777777" w:rsidR="00E8326D" w:rsidRPr="00855F0D" w:rsidRDefault="00E8326D" w:rsidP="000E2BDD">
            <w:pPr>
              <w:pStyle w:val="Brdtextmedindrag"/>
              <w:rPr>
                <w:i/>
                <w:iCs/>
              </w:rPr>
            </w:pPr>
            <w:r w:rsidRPr="00855F0D">
              <w:rPr>
                <w:i/>
                <w:iCs/>
              </w:rPr>
              <w:t>Polismyndigheten, Säkerhets</w:t>
            </w:r>
            <w:r>
              <w:rPr>
                <w:i/>
                <w:iCs/>
              </w:rPr>
              <w:softHyphen/>
            </w:r>
            <w:r w:rsidRPr="00855F0D">
              <w:rPr>
                <w:i/>
                <w:iCs/>
              </w:rPr>
              <w:t>polisen, Tullverket och Regerings</w:t>
            </w:r>
            <w:r>
              <w:rPr>
                <w:i/>
                <w:iCs/>
              </w:rPr>
              <w:softHyphen/>
            </w:r>
            <w:r w:rsidRPr="00855F0D">
              <w:rPr>
                <w:i/>
                <w:iCs/>
              </w:rPr>
              <w:t>kansliet har, trots sekretess enligt 18 kap. 11 §, 21 kap. 3 § och 35 kap. 15 § offentlighets- och sek</w:t>
            </w:r>
            <w:r>
              <w:rPr>
                <w:i/>
                <w:iCs/>
              </w:rPr>
              <w:softHyphen/>
            </w:r>
            <w:r w:rsidRPr="00855F0D">
              <w:rPr>
                <w:i/>
                <w:iCs/>
              </w:rPr>
              <w:t>retesslagen (2009:400), rätt att ta del av personuppgifter som har gjorts gemensamt tillgängliga</w:t>
            </w:r>
            <w:r>
              <w:rPr>
                <w:i/>
                <w:iCs/>
              </w:rPr>
              <w:t>,</w:t>
            </w:r>
            <w:r w:rsidRPr="00855F0D">
              <w:rPr>
                <w:i/>
                <w:iCs/>
              </w:rPr>
              <w:t xml:space="preserve"> om den mottagande myndigheten be</w:t>
            </w:r>
            <w:r>
              <w:rPr>
                <w:i/>
                <w:iCs/>
              </w:rPr>
              <w:softHyphen/>
            </w:r>
            <w:r w:rsidRPr="00855F0D">
              <w:rPr>
                <w:i/>
                <w:iCs/>
              </w:rPr>
              <w:t>höver uppgifterna för ett syfte som anges i 1 kap. 2 § brottsdatalagen (2018:1177).</w:t>
            </w:r>
          </w:p>
        </w:tc>
      </w:tr>
      <w:tr w:rsidR="009E5F39" w14:paraId="293BF2A8" w14:textId="77777777" w:rsidTr="000E2BDD">
        <w:tc>
          <w:tcPr>
            <w:tcW w:w="2500" w:type="pct"/>
            <w:shd w:val="clear" w:color="auto" w:fill="auto"/>
            <w:tcMar>
              <w:left w:w="0" w:type="dxa"/>
            </w:tcMar>
          </w:tcPr>
          <w:p w14:paraId="7192B2CA" w14:textId="77777777" w:rsidR="00E8326D" w:rsidRDefault="00E8326D" w:rsidP="000E2BDD">
            <w:pPr>
              <w:pStyle w:val="Brdtextmedindrag"/>
            </w:pPr>
          </w:p>
        </w:tc>
        <w:tc>
          <w:tcPr>
            <w:tcW w:w="2500" w:type="pct"/>
            <w:shd w:val="clear" w:color="auto" w:fill="auto"/>
            <w:tcMar>
              <w:right w:w="0" w:type="dxa"/>
            </w:tcMar>
          </w:tcPr>
          <w:p w14:paraId="23E1D1D7" w14:textId="77777777" w:rsidR="00E8326D" w:rsidRDefault="00E8326D" w:rsidP="000E2BDD">
            <w:pPr>
              <w:pStyle w:val="Brdtextmedindrag"/>
              <w:rPr>
                <w:i/>
                <w:iCs/>
              </w:rPr>
            </w:pPr>
            <w:r>
              <w:rPr>
                <w:i/>
                <w:iCs/>
              </w:rPr>
              <w:t>Första stycket gäller inte upp</w:t>
            </w:r>
            <w:r>
              <w:rPr>
                <w:i/>
                <w:iCs/>
              </w:rPr>
              <w:softHyphen/>
              <w:t>gifter som behandlas i säkerhetsre</w:t>
            </w:r>
            <w:r>
              <w:rPr>
                <w:i/>
                <w:iCs/>
              </w:rPr>
              <w:softHyphen/>
              <w:t>gistret.</w:t>
            </w:r>
          </w:p>
        </w:tc>
      </w:tr>
    </w:tbl>
    <w:p w14:paraId="7BD8F0CB" w14:textId="77777777" w:rsidR="00E8326D"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361BB7A0" w14:textId="77777777" w:rsidTr="000E2BDD">
        <w:tc>
          <w:tcPr>
            <w:tcW w:w="2500" w:type="pct"/>
            <w:shd w:val="clear" w:color="auto" w:fill="auto"/>
            <w:tcMar>
              <w:left w:w="0" w:type="dxa"/>
            </w:tcMar>
          </w:tcPr>
          <w:p w14:paraId="4C9A8CD0" w14:textId="77777777" w:rsidR="00E8326D" w:rsidRDefault="00E8326D" w:rsidP="000E2BDD">
            <w:pPr>
              <w:pStyle w:val="Brdtextmedindrag"/>
            </w:pPr>
          </w:p>
        </w:tc>
        <w:tc>
          <w:tcPr>
            <w:tcW w:w="2500" w:type="pct"/>
            <w:shd w:val="clear" w:color="auto" w:fill="auto"/>
            <w:tcMar>
              <w:right w:w="0" w:type="dxa"/>
            </w:tcMar>
          </w:tcPr>
          <w:p w14:paraId="6018E525" w14:textId="77777777" w:rsidR="00E8326D" w:rsidRPr="003A4554" w:rsidRDefault="00E8326D" w:rsidP="000E2BDD">
            <w:pPr>
              <w:pStyle w:val="Brdtext"/>
              <w:rPr>
                <w:b/>
                <w:bCs/>
                <w:i/>
                <w:iCs/>
              </w:rPr>
            </w:pPr>
            <w:r w:rsidRPr="003A4554">
              <w:rPr>
                <w:b/>
                <w:bCs/>
                <w:i/>
                <w:iCs/>
              </w:rPr>
              <w:t>Direktåtkomst</w:t>
            </w:r>
          </w:p>
        </w:tc>
      </w:tr>
      <w:tr w:rsidR="009E5F39" w14:paraId="18E756AF" w14:textId="77777777" w:rsidTr="000E2BDD">
        <w:tc>
          <w:tcPr>
            <w:tcW w:w="2500" w:type="pct"/>
            <w:shd w:val="clear" w:color="auto" w:fill="auto"/>
            <w:tcMar>
              <w:left w:w="0" w:type="dxa"/>
            </w:tcMar>
          </w:tcPr>
          <w:p w14:paraId="60604047" w14:textId="77777777" w:rsidR="00E8326D" w:rsidRDefault="00E8326D" w:rsidP="000E2BDD">
            <w:pPr>
              <w:pStyle w:val="Brdtextmedindrag"/>
            </w:pPr>
          </w:p>
        </w:tc>
        <w:tc>
          <w:tcPr>
            <w:tcW w:w="2500" w:type="pct"/>
            <w:shd w:val="clear" w:color="auto" w:fill="auto"/>
            <w:tcMar>
              <w:right w:w="0" w:type="dxa"/>
            </w:tcMar>
          </w:tcPr>
          <w:p w14:paraId="678EC4C0" w14:textId="77777777" w:rsidR="00E8326D" w:rsidRPr="00561C3C" w:rsidRDefault="00E8326D" w:rsidP="000E2BDD">
            <w:pPr>
              <w:pStyle w:val="Brdtextmedindrag"/>
              <w:rPr>
                <w:i/>
                <w:iCs/>
              </w:rPr>
            </w:pPr>
            <w:r>
              <w:rPr>
                <w:i/>
                <w:iCs/>
              </w:rPr>
              <w:t>6</w:t>
            </w:r>
            <w:r w:rsidRPr="00561C3C">
              <w:rPr>
                <w:i/>
                <w:iCs/>
              </w:rPr>
              <w:t> §</w:t>
            </w:r>
          </w:p>
          <w:p w14:paraId="6B1ED53C" w14:textId="77777777" w:rsidR="00E8326D" w:rsidRDefault="00E8326D" w:rsidP="000E2BDD">
            <w:pPr>
              <w:pStyle w:val="Brdtextmedindrag"/>
            </w:pPr>
            <w:r w:rsidRPr="00561C3C">
              <w:rPr>
                <w:i/>
                <w:iCs/>
              </w:rPr>
              <w:t>Regeringskansliet, Polismyn</w:t>
            </w:r>
            <w:r>
              <w:rPr>
                <w:i/>
                <w:iCs/>
              </w:rPr>
              <w:softHyphen/>
            </w:r>
            <w:r w:rsidRPr="00561C3C">
              <w:rPr>
                <w:i/>
                <w:iCs/>
              </w:rPr>
              <w:t>digheten, Säke</w:t>
            </w:r>
            <w:r>
              <w:rPr>
                <w:i/>
                <w:iCs/>
              </w:rPr>
              <w:t>r</w:t>
            </w:r>
            <w:r w:rsidRPr="00561C3C">
              <w:rPr>
                <w:i/>
                <w:iCs/>
              </w:rPr>
              <w:t xml:space="preserve">hetspolisen </w:t>
            </w:r>
            <w:r>
              <w:rPr>
                <w:i/>
                <w:iCs/>
              </w:rPr>
              <w:t xml:space="preserve">och </w:t>
            </w:r>
            <w:r w:rsidRPr="00561C3C">
              <w:rPr>
                <w:i/>
                <w:iCs/>
              </w:rPr>
              <w:t>Tullverket får för ett syfte som anges i 1</w:t>
            </w:r>
            <w:r>
              <w:rPr>
                <w:i/>
                <w:iCs/>
              </w:rPr>
              <w:t> </w:t>
            </w:r>
            <w:r w:rsidRPr="00561C3C">
              <w:rPr>
                <w:i/>
                <w:iCs/>
              </w:rPr>
              <w:t>kap. 2</w:t>
            </w:r>
            <w:r>
              <w:rPr>
                <w:i/>
                <w:iCs/>
              </w:rPr>
              <w:t> </w:t>
            </w:r>
            <w:r w:rsidRPr="00561C3C">
              <w:rPr>
                <w:i/>
                <w:iCs/>
              </w:rPr>
              <w:t>§ brottsdatalagen (2018:1177) medges direktåt</w:t>
            </w:r>
            <w:r>
              <w:rPr>
                <w:i/>
                <w:iCs/>
              </w:rPr>
              <w:softHyphen/>
            </w:r>
            <w:r w:rsidRPr="00561C3C">
              <w:rPr>
                <w:i/>
                <w:iCs/>
              </w:rPr>
              <w:t>komst till personuppgifter som görs eller har gjorts gemensamt till</w:t>
            </w:r>
            <w:r>
              <w:rPr>
                <w:i/>
                <w:iCs/>
              </w:rPr>
              <w:softHyphen/>
            </w:r>
            <w:r w:rsidRPr="00561C3C">
              <w:rPr>
                <w:i/>
                <w:iCs/>
              </w:rPr>
              <w:t>gängliga.</w:t>
            </w:r>
            <w:r>
              <w:rPr>
                <w:i/>
                <w:iCs/>
              </w:rPr>
              <w:t xml:space="preserve"> För säkerhetsregistret finns särskilda bestämmelser i 4 kap. 7 §.</w:t>
            </w:r>
          </w:p>
        </w:tc>
      </w:tr>
      <w:tr w:rsidR="009E5F39" w14:paraId="73D3503D" w14:textId="77777777" w:rsidTr="000E2BDD">
        <w:tc>
          <w:tcPr>
            <w:tcW w:w="2500" w:type="pct"/>
            <w:shd w:val="clear" w:color="auto" w:fill="auto"/>
            <w:tcMar>
              <w:left w:w="0" w:type="dxa"/>
            </w:tcMar>
          </w:tcPr>
          <w:p w14:paraId="7DF54306" w14:textId="77777777" w:rsidR="00E8326D" w:rsidRDefault="00E8326D" w:rsidP="000E2BDD">
            <w:pPr>
              <w:pStyle w:val="Brdtextmedindrag"/>
            </w:pPr>
          </w:p>
        </w:tc>
        <w:tc>
          <w:tcPr>
            <w:tcW w:w="2500" w:type="pct"/>
            <w:shd w:val="clear" w:color="auto" w:fill="auto"/>
            <w:tcMar>
              <w:right w:w="0" w:type="dxa"/>
            </w:tcMar>
          </w:tcPr>
          <w:p w14:paraId="45193A03" w14:textId="77777777" w:rsidR="00E8326D" w:rsidRPr="00561C3C" w:rsidRDefault="00E8326D" w:rsidP="000E2BDD">
            <w:pPr>
              <w:pStyle w:val="Brdtextmedindrag"/>
              <w:rPr>
                <w:i/>
                <w:iCs/>
              </w:rPr>
            </w:pPr>
            <w:r w:rsidRPr="00561C3C">
              <w:rPr>
                <w:i/>
                <w:iCs/>
              </w:rPr>
              <w:t>För Regeringskansliet får en</w:t>
            </w:r>
            <w:r>
              <w:rPr>
                <w:i/>
                <w:iCs/>
              </w:rPr>
              <w:softHyphen/>
            </w:r>
            <w:r w:rsidRPr="00561C3C">
              <w:rPr>
                <w:i/>
                <w:iCs/>
              </w:rPr>
              <w:t>dast sådana uppgifter som behövs i ärenden om nåd göras tillgängliga.</w:t>
            </w:r>
          </w:p>
        </w:tc>
      </w:tr>
    </w:tbl>
    <w:p w14:paraId="0CBA3B7C" w14:textId="064F157E" w:rsidR="00E8326D" w:rsidRPr="009C554E" w:rsidRDefault="00E8326D" w:rsidP="009E5F39">
      <w:pPr>
        <w:pStyle w:val="Brdtext"/>
        <w:spacing w:before="230"/>
        <w:jc w:val="center"/>
      </w:pPr>
      <w:r>
        <w:t>7</w:t>
      </w:r>
      <w:r w:rsidR="00164287">
        <w:t> §</w:t>
      </w:r>
    </w:p>
    <w:p w14:paraId="5F88B952" w14:textId="77777777" w:rsidR="00E8326D" w:rsidRPr="009C554E" w:rsidRDefault="00E8326D" w:rsidP="009E5F39">
      <w:pPr>
        <w:pStyle w:val="Brdtextmedindrag"/>
      </w:pPr>
      <w:bookmarkStart w:id="381" w:name="_Hlk137550206"/>
      <w:r w:rsidRPr="009C554E">
        <w:t>Regeringen eller den myndighet som regeringen bestämmer kan med stöd av 8 kap. 7 § regeringsformen meddela föreskrifter om</w:t>
      </w:r>
    </w:p>
    <w:bookmarkEnd w:id="381"/>
    <w:p w14:paraId="1B3A5E40" w14:textId="77777777" w:rsidR="00E8326D" w:rsidRDefault="00E8326D" w:rsidP="009E5F39">
      <w:pPr>
        <w:pStyle w:val="Brdtextmedindrag"/>
      </w:pPr>
      <w:r w:rsidRPr="009C554E">
        <w:t>1. vilka personuppgifter som får behandlas enligt 1 §,</w:t>
      </w:r>
    </w:p>
    <w:tbl>
      <w:tblPr>
        <w:tblW w:w="5000" w:type="pct"/>
        <w:tblLook w:val="0600" w:firstRow="0" w:lastRow="0" w:firstColumn="0" w:lastColumn="0" w:noHBand="1" w:noVBand="1"/>
      </w:tblPr>
      <w:tblGrid>
        <w:gridCol w:w="2948"/>
        <w:gridCol w:w="2949"/>
      </w:tblGrid>
      <w:tr w:rsidR="009E5F39" w14:paraId="039D3DF5" w14:textId="77777777" w:rsidTr="000E2BDD">
        <w:tc>
          <w:tcPr>
            <w:tcW w:w="2500" w:type="pct"/>
            <w:shd w:val="clear" w:color="auto" w:fill="auto"/>
            <w:tcMar>
              <w:left w:w="0" w:type="dxa"/>
            </w:tcMar>
          </w:tcPr>
          <w:p w14:paraId="293E8076" w14:textId="77777777" w:rsidR="00E8326D" w:rsidRPr="008F2A5A" w:rsidRDefault="00E8326D" w:rsidP="000E2BDD">
            <w:pPr>
              <w:pStyle w:val="Brdtextmedindrag"/>
            </w:pPr>
            <w:r w:rsidRPr="008F2A5A">
              <w:t>2. utlämnande av personupp</w:t>
            </w:r>
            <w:r w:rsidRPr="008F2A5A">
              <w:softHyphen/>
              <w:t>gifter i andra fall än som anges i 4 </w:t>
            </w:r>
            <w:r w:rsidRPr="008F2A5A">
              <w:rPr>
                <w:i/>
                <w:iCs/>
              </w:rPr>
              <w:t>§</w:t>
            </w:r>
            <w:r w:rsidRPr="008F2A5A">
              <w:t>,</w:t>
            </w:r>
          </w:p>
        </w:tc>
        <w:tc>
          <w:tcPr>
            <w:tcW w:w="2500" w:type="pct"/>
            <w:shd w:val="clear" w:color="auto" w:fill="auto"/>
            <w:tcMar>
              <w:right w:w="0" w:type="dxa"/>
            </w:tcMar>
          </w:tcPr>
          <w:p w14:paraId="5DD30615" w14:textId="77777777" w:rsidR="00E8326D" w:rsidRDefault="00E8326D" w:rsidP="000E2BDD">
            <w:pPr>
              <w:pStyle w:val="Brdtextmedindrag"/>
            </w:pPr>
            <w:r w:rsidRPr="008F2A5A">
              <w:t>2. utlämnande av personupp</w:t>
            </w:r>
            <w:r w:rsidRPr="008F2A5A">
              <w:softHyphen/>
              <w:t xml:space="preserve">gifter i andra fall än som anges i 4 </w:t>
            </w:r>
            <w:r w:rsidRPr="008F2A5A">
              <w:rPr>
                <w:i/>
                <w:iCs/>
              </w:rPr>
              <w:t>och 6 §§</w:t>
            </w:r>
            <w:r w:rsidRPr="008F2A5A">
              <w:t xml:space="preserve">, </w:t>
            </w:r>
            <w:r w:rsidRPr="0011084F">
              <w:rPr>
                <w:i/>
                <w:iCs/>
              </w:rPr>
              <w:t>och</w:t>
            </w:r>
          </w:p>
        </w:tc>
      </w:tr>
      <w:tr w:rsidR="009E5F39" w14:paraId="2341CB8E" w14:textId="77777777" w:rsidTr="000E2BDD">
        <w:tc>
          <w:tcPr>
            <w:tcW w:w="2500" w:type="pct"/>
            <w:shd w:val="clear" w:color="auto" w:fill="auto"/>
            <w:tcMar>
              <w:left w:w="0" w:type="dxa"/>
            </w:tcMar>
          </w:tcPr>
          <w:p w14:paraId="425E89D0" w14:textId="77777777" w:rsidR="00E8326D" w:rsidRPr="009C554E" w:rsidRDefault="00E8326D" w:rsidP="000E2BDD">
            <w:pPr>
              <w:pStyle w:val="Brdtextmedindrag"/>
            </w:pPr>
            <w:r w:rsidRPr="009C554E">
              <w:t>3. frågor som rör elektroniskt utlämnande genom direktåt</w:t>
            </w:r>
            <w:r>
              <w:softHyphen/>
              <w:t>k</w:t>
            </w:r>
            <w:r w:rsidRPr="009C554E">
              <w:t>omst</w:t>
            </w:r>
            <w:r w:rsidRPr="0011084F">
              <w:rPr>
                <w:i/>
                <w:iCs/>
              </w:rPr>
              <w:t>,</w:t>
            </w:r>
          </w:p>
        </w:tc>
        <w:tc>
          <w:tcPr>
            <w:tcW w:w="2500" w:type="pct"/>
            <w:shd w:val="clear" w:color="auto" w:fill="auto"/>
            <w:tcMar>
              <w:right w:w="0" w:type="dxa"/>
            </w:tcMar>
          </w:tcPr>
          <w:p w14:paraId="3FD9D80A" w14:textId="77777777" w:rsidR="00E8326D" w:rsidRPr="009C554E" w:rsidRDefault="00E8326D" w:rsidP="000E2BDD">
            <w:pPr>
              <w:pStyle w:val="Brdtextmedindrag"/>
            </w:pPr>
            <w:r w:rsidRPr="009C554E">
              <w:t>3. frågor som rör elektroniskt utlämnande genom direktåt</w:t>
            </w:r>
            <w:r>
              <w:softHyphen/>
              <w:t>k</w:t>
            </w:r>
            <w:r w:rsidRPr="009C554E">
              <w:t>omst</w:t>
            </w:r>
            <w:r>
              <w:t>.</w:t>
            </w:r>
          </w:p>
        </w:tc>
      </w:tr>
      <w:tr w:rsidR="009E5F39" w14:paraId="404B1AF2" w14:textId="77777777" w:rsidTr="000E2BDD">
        <w:tc>
          <w:tcPr>
            <w:tcW w:w="2500" w:type="pct"/>
            <w:shd w:val="clear" w:color="auto" w:fill="auto"/>
            <w:tcMar>
              <w:left w:w="0" w:type="dxa"/>
            </w:tcMar>
          </w:tcPr>
          <w:p w14:paraId="2E2ACAD9" w14:textId="77777777" w:rsidR="00E8326D" w:rsidRPr="0011084F" w:rsidRDefault="00E8326D" w:rsidP="000E2BDD">
            <w:pPr>
              <w:pStyle w:val="Brdtextmedindrag"/>
              <w:rPr>
                <w:i/>
                <w:iCs/>
              </w:rPr>
            </w:pPr>
            <w:r w:rsidRPr="0011084F">
              <w:rPr>
                <w:i/>
                <w:iCs/>
              </w:rPr>
              <w:t>4. längsta tid som personupp</w:t>
            </w:r>
            <w:r w:rsidRPr="0011084F">
              <w:rPr>
                <w:i/>
                <w:iCs/>
              </w:rPr>
              <w:softHyphen/>
              <w:t>gifter får behandlas, och</w:t>
            </w:r>
          </w:p>
        </w:tc>
        <w:tc>
          <w:tcPr>
            <w:tcW w:w="2500" w:type="pct"/>
            <w:shd w:val="clear" w:color="auto" w:fill="auto"/>
            <w:tcMar>
              <w:right w:w="0" w:type="dxa"/>
            </w:tcMar>
          </w:tcPr>
          <w:p w14:paraId="3AB4AC84" w14:textId="77777777" w:rsidR="00E8326D" w:rsidRDefault="00E8326D" w:rsidP="000E2BDD">
            <w:pPr>
              <w:pStyle w:val="Brdtextmedindrag"/>
            </w:pPr>
          </w:p>
        </w:tc>
      </w:tr>
      <w:tr w:rsidR="009E5F39" w14:paraId="5BE880DC" w14:textId="77777777" w:rsidTr="000E2BDD">
        <w:tc>
          <w:tcPr>
            <w:tcW w:w="2500" w:type="pct"/>
            <w:shd w:val="clear" w:color="auto" w:fill="auto"/>
            <w:tcMar>
              <w:left w:w="0" w:type="dxa"/>
            </w:tcMar>
          </w:tcPr>
          <w:p w14:paraId="1C558B56" w14:textId="77777777" w:rsidR="00E8326D" w:rsidRPr="0011084F" w:rsidRDefault="00E8326D" w:rsidP="000E2BDD">
            <w:pPr>
              <w:pStyle w:val="Brdtextmedindrag"/>
              <w:rPr>
                <w:i/>
                <w:iCs/>
              </w:rPr>
            </w:pPr>
            <w:r w:rsidRPr="0011084F">
              <w:rPr>
                <w:i/>
                <w:iCs/>
              </w:rPr>
              <w:t>5. att personuppgifter får be</w:t>
            </w:r>
            <w:r w:rsidRPr="0011084F">
              <w:rPr>
                <w:i/>
                <w:iCs/>
              </w:rPr>
              <w:softHyphen/>
              <w:t>handlas för arkivändamål av all</w:t>
            </w:r>
            <w:r w:rsidRPr="0011084F">
              <w:rPr>
                <w:i/>
                <w:iCs/>
              </w:rPr>
              <w:softHyphen/>
              <w:t>mänt intresse eller vetenskapliga, statistiska eller historiska ändamål under längre tid än vad som anges i 5 §.</w:t>
            </w:r>
          </w:p>
        </w:tc>
        <w:tc>
          <w:tcPr>
            <w:tcW w:w="2500" w:type="pct"/>
            <w:shd w:val="clear" w:color="auto" w:fill="auto"/>
            <w:tcMar>
              <w:right w:w="0" w:type="dxa"/>
            </w:tcMar>
          </w:tcPr>
          <w:p w14:paraId="18CF186B" w14:textId="77777777" w:rsidR="00E8326D" w:rsidRDefault="00E8326D" w:rsidP="000E2BDD">
            <w:pPr>
              <w:pStyle w:val="Brdtextmedindrag"/>
            </w:pPr>
          </w:p>
        </w:tc>
      </w:tr>
    </w:tbl>
    <w:p w14:paraId="01A45669" w14:textId="48E67A26" w:rsidR="00E8326D" w:rsidRDefault="00E8326D" w:rsidP="009E5F39">
      <w:pPr>
        <w:pStyle w:val="Rubrik3utannumrering"/>
      </w:pPr>
      <w:r w:rsidRPr="00055B42">
        <w:t>3</w:t>
      </w:r>
      <w:r w:rsidR="00164287">
        <w:t> kap.</w:t>
      </w:r>
      <w:r>
        <w:t xml:space="preserve"> Gemensamt tillgängliga uppgifter</w:t>
      </w:r>
    </w:p>
    <w:p w14:paraId="1893AF7F" w14:textId="77777777" w:rsidR="00E8326D" w:rsidRPr="000D3AE3" w:rsidRDefault="00E8326D" w:rsidP="009E5F39">
      <w:pPr>
        <w:pStyle w:val="Rubrik4utannumrering"/>
        <w:spacing w:before="0"/>
      </w:pPr>
      <w:r>
        <w:t>Allmän bestämmelse</w:t>
      </w:r>
    </w:p>
    <w:p w14:paraId="74C05B33" w14:textId="77777777" w:rsidR="00E8326D" w:rsidRDefault="00E8326D" w:rsidP="009E5F39">
      <w:pPr>
        <w:pStyle w:val="Brdtext"/>
      </w:pPr>
      <w:r w:rsidRPr="00911C67">
        <w:rPr>
          <w:b/>
          <w:bCs/>
        </w:rPr>
        <w:t>1 §</w:t>
      </w:r>
      <w:r>
        <w:t>     Detta kapitel innehåller särskilda bestämmelser för behandling av personuppgifter som görs eller har gjorts gemensamt tillgängliga med stöd av 2</w:t>
      </w:r>
      <w:r w:rsidRPr="00465BBF">
        <w:t>–</w:t>
      </w:r>
      <w:r>
        <w:t>5 §§. Uppgifter som endast ett fåtal personer har rätt att ta del av anses inte som gemensamt tillgängliga.</w:t>
      </w:r>
    </w:p>
    <w:p w14:paraId="1277A47C" w14:textId="77777777" w:rsidR="00E8326D" w:rsidRDefault="00E8326D" w:rsidP="009E5F39">
      <w:pPr>
        <w:pStyle w:val="Brdtextmedindrag"/>
      </w:pPr>
      <w:r>
        <w:t>Detta kapitel gäller inte när personuppgifter behandlas med stöd av 2 kap. 2 § brottsdatalagen (2018:1177).</w:t>
      </w:r>
    </w:p>
    <w:p w14:paraId="12EDE8F7" w14:textId="77777777" w:rsidR="00E8326D" w:rsidRDefault="00E8326D" w:rsidP="009E5F39">
      <w:pPr>
        <w:pStyle w:val="Rubrik4utannumrering"/>
      </w:pPr>
      <w:r>
        <w:t>Personuppgifter som får göras gemensamt tillgängliga</w:t>
      </w:r>
    </w:p>
    <w:p w14:paraId="4C0EFCE2" w14:textId="77777777" w:rsidR="00E8326D" w:rsidRPr="008F2A5A" w:rsidRDefault="00E8326D" w:rsidP="009E5F39">
      <w:pPr>
        <w:pStyle w:val="Brdtext"/>
      </w:pPr>
      <w:r w:rsidRPr="000D3AE3">
        <w:rPr>
          <w:b/>
          <w:bCs/>
        </w:rPr>
        <w:t>2 §</w:t>
      </w:r>
      <w:r>
        <w:t>     P</w:t>
      </w:r>
      <w:r w:rsidRPr="001720CF">
        <w:t xml:space="preserve">ersonuppgifter som behandlas för syften </w:t>
      </w:r>
      <w:r w:rsidRPr="00640611">
        <w:t xml:space="preserve">som anges i 2 kap. </w:t>
      </w:r>
      <w:r w:rsidRPr="008F2A5A">
        <w:t>1 § får göras gemensamt tillgängliga om de avser en person som</w:t>
      </w:r>
    </w:p>
    <w:p w14:paraId="760849EF" w14:textId="77777777" w:rsidR="00E8326D" w:rsidRPr="008F2A5A" w:rsidRDefault="00E8326D" w:rsidP="009E5F39">
      <w:pPr>
        <w:pStyle w:val="Brdtextmedindrag"/>
      </w:pPr>
      <w:r w:rsidRPr="008F2A5A">
        <w:t xml:space="preserve">1. är häktad, </w:t>
      </w:r>
      <w:r w:rsidRPr="0011084F">
        <w:t>anhållen eller gripen</w:t>
      </w:r>
      <w:r w:rsidRPr="008F2A5A">
        <w:t xml:space="preserve"> med anledning av misstanke om brott eller verkställighet av påföljd eller utvisning</w:t>
      </w:r>
      <w:r w:rsidRPr="008F2A5A">
        <w:rPr>
          <w:color w:val="000000" w:themeColor="text1"/>
        </w:rPr>
        <w:t>,</w:t>
      </w:r>
    </w:p>
    <w:p w14:paraId="37093BE1" w14:textId="77777777" w:rsidR="00E8326D" w:rsidRPr="008F2A5A" w:rsidRDefault="00E8326D" w:rsidP="009E5F39">
      <w:pPr>
        <w:pStyle w:val="Brdtextmedindrag"/>
      </w:pPr>
      <w:r w:rsidRPr="008F2A5A">
        <w:t>2. är dömd till en påföljd som ska verkställas inom Kriminalvår</w:t>
      </w:r>
      <w:r w:rsidRPr="008F2A5A">
        <w:softHyphen/>
        <w:t>den eller till förvandlingsstraff för böter eller viten,</w:t>
      </w:r>
    </w:p>
    <w:p w14:paraId="784AE97F" w14:textId="77777777" w:rsidR="00E8326D" w:rsidRPr="008F2A5A" w:rsidRDefault="00E8326D" w:rsidP="009E5F39">
      <w:pPr>
        <w:pStyle w:val="Brdtextmedindrag"/>
      </w:pPr>
      <w:r w:rsidRPr="008F2A5A">
        <w:t xml:space="preserve">3. på grund av en utländsk dom är dömd till en sådan påföljd som avses i 2, </w:t>
      </w:r>
      <w:r w:rsidRPr="0011084F">
        <w:t>eller annan påföljd som avses i lagen (2015:96) om erkän</w:t>
      </w:r>
      <w:r>
        <w:softHyphen/>
      </w:r>
      <w:r w:rsidRPr="0011084F">
        <w:t>nande och verkställighet av frihetsberövande påföljder inom Euro</w:t>
      </w:r>
      <w:r>
        <w:softHyphen/>
      </w:r>
      <w:r w:rsidRPr="0011084F">
        <w:t>peiska unionen,</w:t>
      </w:r>
      <w:r w:rsidRPr="008F2A5A">
        <w:t xml:space="preserve"> och som kan komma att verkställas i Sverige,</w:t>
      </w:r>
    </w:p>
    <w:p w14:paraId="6CECA744" w14:textId="77777777" w:rsidR="00E8326D" w:rsidRPr="0011084F" w:rsidRDefault="00E8326D" w:rsidP="009E5F39">
      <w:pPr>
        <w:pStyle w:val="Brdtextmedindrag"/>
      </w:pPr>
      <w:r w:rsidRPr="0011084F">
        <w:t xml:space="preserve">4. på grund av en svensk dom </w:t>
      </w:r>
      <w:r>
        <w:t xml:space="preserve">eller beslut </w:t>
      </w:r>
      <w:r w:rsidRPr="0011084F">
        <w:t>annars är föremål för överföring av straffverkställighet till ett annat land,</w:t>
      </w:r>
    </w:p>
    <w:p w14:paraId="4DD9DEE7" w14:textId="77777777" w:rsidR="00E8326D" w:rsidRPr="008F2A5A" w:rsidRDefault="00E8326D" w:rsidP="009E5F39">
      <w:pPr>
        <w:pStyle w:val="Brdtextmedindrag"/>
      </w:pPr>
      <w:r w:rsidRPr="0011084F">
        <w:t>5.</w:t>
      </w:r>
      <w:r w:rsidRPr="008F2A5A">
        <w:t> på grund av ett utländskt beslut eller en utländsk dom är fri</w:t>
      </w:r>
      <w:r w:rsidRPr="008F2A5A">
        <w:softHyphen/>
        <w:t>hetsberövad och ska transiteras genom Sverige för fortsatt verkstäl</w:t>
      </w:r>
      <w:r w:rsidRPr="008F2A5A">
        <w:softHyphen/>
        <w:t>lighet eller en annan åtgärd i ett annat land,</w:t>
      </w:r>
    </w:p>
    <w:p w14:paraId="3A491FDB" w14:textId="77777777" w:rsidR="00E8326D" w:rsidRPr="008F2A5A" w:rsidRDefault="00E8326D" w:rsidP="009E5F39">
      <w:pPr>
        <w:pStyle w:val="Brdtextmedindrag"/>
      </w:pPr>
      <w:r w:rsidRPr="0011084F">
        <w:t>6. annars är frihetsberövad inom Kriminalvården för syften som anges i 2 kap. 1 §, eller</w:t>
      </w:r>
    </w:p>
    <w:p w14:paraId="2257E988" w14:textId="77777777" w:rsidR="00E8326D" w:rsidRDefault="00E8326D" w:rsidP="009E5F39">
      <w:pPr>
        <w:pStyle w:val="Brdtextmedindrag"/>
      </w:pPr>
      <w:r w:rsidRPr="0011084F">
        <w:t>7.</w:t>
      </w:r>
      <w:r w:rsidRPr="008F2A5A">
        <w:t> är föremål för personutredning eller annan åtgärd enligt 1 § la</w:t>
      </w:r>
      <w:r w:rsidRPr="008F2A5A">
        <w:softHyphen/>
      </w:r>
      <w:r>
        <w:t>gen (1991:2041) om särskild personutredning i brottmål, m</w:t>
      </w:r>
      <w:r w:rsidRPr="00C11509">
        <w:t>.m.</w:t>
      </w:r>
    </w:p>
    <w:p w14:paraId="21A6B923" w14:textId="77777777" w:rsidR="00E8326D" w:rsidRDefault="00E8326D" w:rsidP="009E5F39">
      <w:pPr>
        <w:pStyle w:val="Brdtextmedindrag"/>
        <w:ind w:firstLine="0"/>
      </w:pPr>
    </w:p>
    <w:p w14:paraId="14192612" w14:textId="77777777" w:rsidR="00E8326D" w:rsidRPr="004B22E5" w:rsidRDefault="00E8326D" w:rsidP="009E5F39">
      <w:pPr>
        <w:pStyle w:val="Brdtext"/>
      </w:pPr>
      <w:r w:rsidRPr="004B22E5">
        <w:rPr>
          <w:b/>
          <w:bCs/>
        </w:rPr>
        <w:t>3 §</w:t>
      </w:r>
      <w:r w:rsidRPr="004B22E5">
        <w:t xml:space="preserve">     Uppgifter om en dömd person som tas fram </w:t>
      </w:r>
      <w:r>
        <w:t>genom</w:t>
      </w:r>
      <w:r w:rsidRPr="004B22E5">
        <w:t xml:space="preserve"> elektro</w:t>
      </w:r>
      <w:r>
        <w:softHyphen/>
      </w:r>
      <w:r w:rsidRPr="004B22E5">
        <w:t>nisk övervakning som ett led i verkställighet av en påföljd får göras gemensamt tillgängliga.</w:t>
      </w:r>
    </w:p>
    <w:p w14:paraId="23D6366A" w14:textId="77777777" w:rsidR="00E8326D" w:rsidRDefault="00E8326D" w:rsidP="009E5F39">
      <w:pPr>
        <w:pStyle w:val="Brdtextmedindrag"/>
      </w:pPr>
      <w:r w:rsidRPr="004B22E5">
        <w:t xml:space="preserve">Uppgifterna får behandlas i högst tre månader. När uppgifterna inte längre får behandlas, ska de omedelbart </w:t>
      </w:r>
      <w:r>
        <w:t>raderas</w:t>
      </w:r>
      <w:r w:rsidRPr="004B22E5">
        <w:t>.</w:t>
      </w:r>
    </w:p>
    <w:p w14:paraId="6BF24AFC" w14:textId="77777777" w:rsidR="00E8326D" w:rsidRDefault="00E8326D" w:rsidP="009E5F39">
      <w:pPr>
        <w:pStyle w:val="Brdtext"/>
      </w:pPr>
    </w:p>
    <w:p w14:paraId="49339484" w14:textId="77777777" w:rsidR="00E8326D" w:rsidRDefault="00E8326D" w:rsidP="009E5F39">
      <w:pPr>
        <w:pStyle w:val="Brdtext"/>
      </w:pPr>
      <w:r w:rsidRPr="00CB2F51">
        <w:rPr>
          <w:b/>
        </w:rPr>
        <w:t>4 §     </w:t>
      </w:r>
      <w:r>
        <w:t>När Kriminalvården behandlar uppgifter om en person som anges i 2 § får myndigheten även göra personuppgifter om följande personer gemensamt tillgängliga:</w:t>
      </w:r>
    </w:p>
    <w:p w14:paraId="5AD5663E" w14:textId="77777777" w:rsidR="00E8326D" w:rsidRDefault="00E8326D" w:rsidP="009E5F39">
      <w:pPr>
        <w:pStyle w:val="Brdtextmedindrag"/>
      </w:pPr>
      <w:r>
        <w:t xml:space="preserve">1. närstående till </w:t>
      </w:r>
      <w:r w:rsidRPr="00640611">
        <w:t>den registrerade,</w:t>
      </w:r>
    </w:p>
    <w:p w14:paraId="47C02DA4" w14:textId="77777777" w:rsidR="00E8326D" w:rsidRDefault="00E8326D" w:rsidP="009E5F39">
      <w:pPr>
        <w:pStyle w:val="Brdtextmedindrag"/>
      </w:pPr>
      <w:r>
        <w:t>2. andra personer som har nära förbindelse till den registrerade,</w:t>
      </w:r>
    </w:p>
    <w:p w14:paraId="32A3D39B" w14:textId="77777777" w:rsidR="00E8326D" w:rsidRDefault="00E8326D" w:rsidP="009E5F39">
      <w:pPr>
        <w:pStyle w:val="Brdtextmedindrag"/>
      </w:pPr>
      <w:r>
        <w:t>3. personer som i tjänst eller uppdrag har kontakter med den re</w:t>
      </w:r>
      <w:r>
        <w:softHyphen/>
        <w:t>gistrerade,</w:t>
      </w:r>
    </w:p>
    <w:p w14:paraId="51F9B1C8" w14:textId="77777777" w:rsidR="00E8326D" w:rsidRPr="004B22E5" w:rsidRDefault="00E8326D" w:rsidP="009E5F39">
      <w:pPr>
        <w:pStyle w:val="Brdtextmedindrag"/>
      </w:pPr>
      <w:r>
        <w:t xml:space="preserve">4. andra personer som besöker eller har kontakter </w:t>
      </w:r>
      <w:r w:rsidRPr="004B22E5">
        <w:t>med intagna eller</w:t>
      </w:r>
    </w:p>
    <w:p w14:paraId="732622A4" w14:textId="77777777" w:rsidR="00E8326D" w:rsidRPr="004B22E5" w:rsidRDefault="00E8326D" w:rsidP="009E5F39">
      <w:pPr>
        <w:pStyle w:val="Brdtextmedindrag"/>
      </w:pPr>
      <w:r w:rsidRPr="004B22E5">
        <w:t>5. målsägande.</w:t>
      </w:r>
    </w:p>
    <w:p w14:paraId="190BD761" w14:textId="77777777" w:rsidR="00E8326D" w:rsidRDefault="00E8326D" w:rsidP="009E5F39">
      <w:pPr>
        <w:pStyle w:val="Brdtextmedindrag"/>
      </w:pPr>
      <w:r w:rsidRPr="0011084F">
        <w:t>Det som sägs i första stycket gäller även</w:t>
      </w:r>
      <w:r w:rsidRPr="00FA72FA">
        <w:t xml:space="preserve"> uppgifter om juridiska</w:t>
      </w:r>
      <w:r w:rsidRPr="004B22E5">
        <w:t xml:space="preserve"> personer som avses</w:t>
      </w:r>
      <w:r>
        <w:t xml:space="preserve"> i första stycket 2</w:t>
      </w:r>
      <w:r w:rsidRPr="00B67E42">
        <w:t>–</w:t>
      </w:r>
      <w:r>
        <w:t>5.</w:t>
      </w:r>
    </w:p>
    <w:p w14:paraId="765269FE" w14:textId="77777777" w:rsidR="00E8326D" w:rsidRDefault="00E8326D" w:rsidP="009E5F39">
      <w:pPr>
        <w:pStyle w:val="Brdtextmedindrag"/>
      </w:pPr>
      <w:r w:rsidRPr="004D15C1">
        <w:t>Regeringen</w:t>
      </w:r>
      <w:r>
        <w:t xml:space="preserve"> </w:t>
      </w:r>
      <w:r w:rsidRPr="004D15C1">
        <w:t>meddela</w:t>
      </w:r>
      <w:r w:rsidRPr="004D15C1" w:rsidDel="003F23F2">
        <w:t>r</w:t>
      </w:r>
      <w:r w:rsidRPr="004D15C1">
        <w:t xml:space="preserve"> föreskrifter om vilka uppgifter om en per</w:t>
      </w:r>
      <w:r>
        <w:softHyphen/>
      </w:r>
      <w:r w:rsidRPr="004D15C1">
        <w:t xml:space="preserve">son som anges i första </w:t>
      </w:r>
      <w:r>
        <w:t>och andra</w:t>
      </w:r>
      <w:r w:rsidRPr="004D15C1">
        <w:t xml:space="preserve"> stycke</w:t>
      </w:r>
      <w:r>
        <w:t>na</w:t>
      </w:r>
      <w:r w:rsidRPr="004D15C1">
        <w:t xml:space="preserve"> som får </w:t>
      </w:r>
      <w:r>
        <w:t>göras gemensamt tillgängliga</w:t>
      </w:r>
      <w:r w:rsidRPr="004D15C1">
        <w:t>.</w:t>
      </w:r>
    </w:p>
    <w:p w14:paraId="52B93999" w14:textId="77777777" w:rsidR="00E8326D" w:rsidRDefault="00E8326D" w:rsidP="009E5F39">
      <w:pPr>
        <w:pStyle w:val="Brdtext"/>
        <w:rPr>
          <w:b/>
          <w:bCs/>
        </w:rPr>
      </w:pPr>
    </w:p>
    <w:p w14:paraId="26E37408" w14:textId="77777777" w:rsidR="00E8326D" w:rsidRPr="00FA72FA" w:rsidRDefault="00E8326D" w:rsidP="009E5F39">
      <w:pPr>
        <w:pStyle w:val="Brdtext"/>
      </w:pPr>
      <w:r w:rsidRPr="00FA72FA">
        <w:rPr>
          <w:b/>
          <w:bCs/>
        </w:rPr>
        <w:t>5 §</w:t>
      </w:r>
      <w:r w:rsidRPr="00FA72FA">
        <w:t>     </w:t>
      </w:r>
      <w:bookmarkStart w:id="382" w:name="_Hlk137559664"/>
      <w:r w:rsidRPr="0011084F">
        <w:t>Om det av särskilda skäl krävs för planering av framtida verk</w:t>
      </w:r>
      <w:r w:rsidRPr="0011084F">
        <w:softHyphen/>
        <w:t>ställighet av ett fängelsestraff eller av säkerhetsskäl, eller om det be</w:t>
      </w:r>
      <w:r w:rsidRPr="0011084F">
        <w:softHyphen/>
        <w:t>hövs för verkställighet av övervakning enligt 28 kap. 5 § brottsbal</w:t>
      </w:r>
      <w:r w:rsidRPr="0011084F">
        <w:softHyphen/>
        <w:t>ken, får personuppgifter som anges i 2 § 2 behandlas oberoende av att domen inte har fått laga kraft.</w:t>
      </w:r>
    </w:p>
    <w:p w14:paraId="7EE71B63" w14:textId="77777777" w:rsidR="00E8326D" w:rsidRDefault="00E8326D" w:rsidP="009E5F39">
      <w:pPr>
        <w:pStyle w:val="Brdtextmedindrag"/>
      </w:pPr>
      <w:r w:rsidRPr="0011084F">
        <w:t>Uppgifter som behandlas med stöd av första stycket ska raderas senast tre månader efter att domen eller beslutet fick laga kraft om personen inte slutligt döms till en påföljd som ska verkställas inom Kriminalvården.</w:t>
      </w:r>
      <w:r w:rsidRPr="00FA72FA">
        <w:t xml:space="preserve"> Om verkställigheten har påbörjats tillämpas i stället 5 kap. 6 eller 7 </w:t>
      </w:r>
      <w:bookmarkEnd w:id="382"/>
      <w:r w:rsidRPr="0011084F">
        <w:t>§.</w:t>
      </w:r>
    </w:p>
    <w:p w14:paraId="0312A5EC" w14:textId="77777777" w:rsidR="00E8326D" w:rsidRDefault="00E8326D" w:rsidP="009E5F39">
      <w:pPr>
        <w:pStyle w:val="Rubrik4utannumrering"/>
      </w:pPr>
      <w:r>
        <w:t>Särskild upplysning</w:t>
      </w:r>
    </w:p>
    <w:p w14:paraId="7D73F312" w14:textId="77777777" w:rsidR="00E8326D" w:rsidRPr="00976191" w:rsidRDefault="00E8326D" w:rsidP="009E5F39">
      <w:pPr>
        <w:pStyle w:val="Brdtext"/>
      </w:pPr>
      <w:r>
        <w:rPr>
          <w:b/>
          <w:bCs/>
        </w:rPr>
        <w:t>6</w:t>
      </w:r>
      <w:r w:rsidRPr="00D25AFD">
        <w:rPr>
          <w:b/>
          <w:bCs/>
        </w:rPr>
        <w:t> §     </w:t>
      </w:r>
      <w:r w:rsidRPr="005E75D1">
        <w:t xml:space="preserve">Om det inte framgår av sammanhanget eller på annat sätt </w:t>
      </w:r>
      <w:r>
        <w:t>att en personuppgift som görs eller har gjorts gemensamt tillgänglig av</w:t>
      </w:r>
      <w:r>
        <w:softHyphen/>
        <w:t>ser en person som inte är häktad för något av de syften som anges i 2 § 1 eller verkställer en påföljd inom Kriminalvården, ska det tydliggöras genom en särskild upplysning.</w:t>
      </w:r>
    </w:p>
    <w:p w14:paraId="6440FD6A" w14:textId="77777777" w:rsidR="00E8326D" w:rsidRPr="002A0151" w:rsidRDefault="00E8326D" w:rsidP="009E5F39">
      <w:pPr>
        <w:pStyle w:val="Rubrik4utannumrering"/>
      </w:pPr>
      <w:r w:rsidRPr="002A0151">
        <w:t>Journal</w:t>
      </w:r>
      <w:r>
        <w:t>er</w:t>
      </w:r>
    </w:p>
    <w:p w14:paraId="2C46B070" w14:textId="77777777" w:rsidR="00E8326D" w:rsidRPr="00086BEE" w:rsidRDefault="00E8326D" w:rsidP="009E5F39">
      <w:pPr>
        <w:pStyle w:val="Brdtext"/>
      </w:pPr>
      <w:r>
        <w:rPr>
          <w:b/>
        </w:rPr>
        <w:t>7</w:t>
      </w:r>
      <w:r w:rsidRPr="00086BEE">
        <w:rPr>
          <w:b/>
        </w:rPr>
        <w:t> §</w:t>
      </w:r>
      <w:r w:rsidRPr="00086BEE">
        <w:t>    Kriminalvården ska föra journal över den som är häktad</w:t>
      </w:r>
      <w:r>
        <w:t xml:space="preserve"> för nå</w:t>
      </w:r>
      <w:r>
        <w:softHyphen/>
        <w:t>got av de syften som anges i 2 § 1</w:t>
      </w:r>
      <w:r w:rsidRPr="00086BEE">
        <w:t>, dömd till en påföljd som ska verk</w:t>
      </w:r>
      <w:r>
        <w:softHyphen/>
      </w:r>
      <w:r w:rsidRPr="00086BEE">
        <w:t xml:space="preserve">ställas inom </w:t>
      </w:r>
      <w:r>
        <w:t>K</w:t>
      </w:r>
      <w:r w:rsidRPr="00086BEE">
        <w:t>riminalvården, villkorligt frigiven eller transporteras av Kriminalv</w:t>
      </w:r>
      <w:r w:rsidRPr="009C03B1">
        <w:t>ården</w:t>
      </w:r>
      <w:r>
        <w:t xml:space="preserve"> för något av de syften som anges i 2 § 1</w:t>
      </w:r>
      <w:r w:rsidRPr="009C03B1">
        <w:t>. Person</w:t>
      </w:r>
      <w:r>
        <w:softHyphen/>
      </w:r>
      <w:r w:rsidRPr="009C03B1">
        <w:t>uppgifter i en journal får göras gemensamt tillgänglig</w:t>
      </w:r>
      <w:r w:rsidRPr="002A0151">
        <w:t>a</w:t>
      </w:r>
      <w:r w:rsidRPr="009C03B1">
        <w:t>.</w:t>
      </w:r>
    </w:p>
    <w:p w14:paraId="2EEB85DD" w14:textId="77777777" w:rsidR="00E8326D" w:rsidRPr="00D359AF" w:rsidRDefault="00E8326D" w:rsidP="009E5F39">
      <w:pPr>
        <w:pStyle w:val="Brdtextmedindrag"/>
      </w:pPr>
      <w:bookmarkStart w:id="383" w:name="_Hlk133306748"/>
      <w:r>
        <w:t>Regeringen eller den myndighet som regeringen bestämmer med</w:t>
      </w:r>
      <w:r>
        <w:softHyphen/>
        <w:t>delar närmare föreskrifter om journaler.</w:t>
      </w:r>
    </w:p>
    <w:bookmarkEnd w:id="383"/>
    <w:p w14:paraId="1C7B4C93" w14:textId="77777777" w:rsidR="00E8326D" w:rsidRPr="00B23DE3" w:rsidRDefault="00E8326D" w:rsidP="009E5F39">
      <w:pPr>
        <w:pStyle w:val="Rubrik4utannumrering"/>
      </w:pPr>
      <w:r w:rsidRPr="00B23DE3">
        <w:t>Känsliga personuppgifter</w:t>
      </w:r>
    </w:p>
    <w:p w14:paraId="41355C59" w14:textId="77777777" w:rsidR="00E8326D" w:rsidRDefault="00E8326D" w:rsidP="009E5F39">
      <w:pPr>
        <w:pStyle w:val="Brdtext"/>
      </w:pPr>
      <w:bookmarkStart w:id="384" w:name="_Hlk126332958"/>
      <w:r>
        <w:rPr>
          <w:b/>
        </w:rPr>
        <w:t>8</w:t>
      </w:r>
      <w:r w:rsidRPr="00C7304E">
        <w:rPr>
          <w:b/>
        </w:rPr>
        <w:t> §</w:t>
      </w:r>
      <w:r w:rsidRPr="00C7304E">
        <w:t xml:space="preserve">    Sökförbudet i 2 kap. 14 § brottsdatalagen (2018:1177) hindrar inte sökning på personuppgifter </w:t>
      </w:r>
      <w:r>
        <w:t>som har gjorts gemensamt tillgäng</w:t>
      </w:r>
      <w:r>
        <w:softHyphen/>
      </w:r>
      <w:r w:rsidRPr="00FA72FA">
        <w:t xml:space="preserve">liga med stöd av 2 § 1–3 </w:t>
      </w:r>
      <w:r w:rsidRPr="0011084F">
        <w:t>eller 6</w:t>
      </w:r>
      <w:r w:rsidRPr="00FA72FA" w:rsidDel="00EA481D">
        <w:t xml:space="preserve"> </w:t>
      </w:r>
      <w:r w:rsidRPr="00FA72FA">
        <w:t>i syfte att få fram ett urval av personer</w:t>
      </w:r>
      <w:r w:rsidRPr="00C7304E">
        <w:t xml:space="preserve"> grundat på etniskt ursprung, politiska åsikter, religiös eller filosofisk övertygelse eller uppgifter som rör hälsa, sexualliv eller sexuell lägg</w:t>
      </w:r>
      <w:r>
        <w:softHyphen/>
      </w:r>
      <w:r w:rsidRPr="00C7304E">
        <w:t>ning.</w:t>
      </w:r>
    </w:p>
    <w:bookmarkEnd w:id="384"/>
    <w:p w14:paraId="37249DF8" w14:textId="77777777" w:rsidR="00E8326D" w:rsidRDefault="00E8326D" w:rsidP="009E5F39">
      <w:pPr>
        <w:pStyle w:val="Rubrik4utannumrering"/>
      </w:pPr>
      <w:r>
        <w:t>Rätt att meddela föreskrifter</w:t>
      </w:r>
    </w:p>
    <w:p w14:paraId="12CD128E" w14:textId="77777777" w:rsidR="00E8326D" w:rsidRDefault="00E8326D" w:rsidP="009E5F39">
      <w:pPr>
        <w:pStyle w:val="Brdtext"/>
      </w:pPr>
      <w:r>
        <w:rPr>
          <w:b/>
        </w:rPr>
        <w:t>9</w:t>
      </w:r>
      <w:r w:rsidRPr="00640C08">
        <w:rPr>
          <w:b/>
        </w:rPr>
        <w:t> §</w:t>
      </w:r>
      <w:r w:rsidRPr="00640C08">
        <w:t>    </w:t>
      </w:r>
      <w:r w:rsidRPr="003B2108">
        <w:t>Regeringen eller den myndighet som regeringen bestämmer kan med stöd av 8</w:t>
      </w:r>
      <w:r>
        <w:t> </w:t>
      </w:r>
      <w:r w:rsidRPr="003B2108">
        <w:t>kap. 7</w:t>
      </w:r>
      <w:r>
        <w:t> </w:t>
      </w:r>
      <w:r w:rsidRPr="003B2108">
        <w:t xml:space="preserve">§ regeringsformen meddela föreskrifter om </w:t>
      </w:r>
      <w:r w:rsidRPr="0005028E">
        <w:t>uppgifter som får göras gemensamt tillgängliga, uppgiftsskyldighet</w:t>
      </w:r>
      <w:r w:rsidRPr="004D089C">
        <w:t xml:space="preserve"> och om utlämnande av personuppgifter som har gjorts gemensamt</w:t>
      </w:r>
      <w:r w:rsidRPr="00DE7665">
        <w:t xml:space="preserve"> tillgängliga.</w:t>
      </w:r>
    </w:p>
    <w:p w14:paraId="604D94CC" w14:textId="77777777" w:rsidR="00E8326D" w:rsidRPr="0094507D"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686F1F7E" w14:textId="77777777" w:rsidTr="000E2BDD">
        <w:tc>
          <w:tcPr>
            <w:tcW w:w="2500" w:type="pct"/>
            <w:shd w:val="clear" w:color="auto" w:fill="auto"/>
            <w:tcMar>
              <w:left w:w="0" w:type="dxa"/>
            </w:tcMar>
          </w:tcPr>
          <w:p w14:paraId="1B522D54" w14:textId="77777777" w:rsidR="00E8326D" w:rsidRPr="00554422" w:rsidRDefault="00E8326D" w:rsidP="000E2BDD">
            <w:pPr>
              <w:pStyle w:val="Brdtext"/>
              <w:rPr>
                <w:b/>
                <w:bCs/>
                <w:i/>
                <w:iCs/>
              </w:rPr>
            </w:pPr>
            <w:r w:rsidRPr="00554422">
              <w:rPr>
                <w:b/>
                <w:bCs/>
                <w:i/>
                <w:iCs/>
              </w:rPr>
              <w:t>3 kap.</w:t>
            </w:r>
          </w:p>
        </w:tc>
        <w:tc>
          <w:tcPr>
            <w:tcW w:w="2500" w:type="pct"/>
            <w:shd w:val="clear" w:color="auto" w:fill="auto"/>
            <w:tcMar>
              <w:right w:w="0" w:type="dxa"/>
            </w:tcMar>
          </w:tcPr>
          <w:p w14:paraId="3AA1B37A" w14:textId="77777777" w:rsidR="00E8326D" w:rsidRPr="00554422" w:rsidRDefault="00E8326D" w:rsidP="000E2BDD">
            <w:pPr>
              <w:pStyle w:val="Brdtext"/>
              <w:rPr>
                <w:b/>
                <w:bCs/>
                <w:i/>
                <w:iCs/>
              </w:rPr>
            </w:pPr>
            <w:r w:rsidRPr="00554422">
              <w:rPr>
                <w:b/>
                <w:bCs/>
                <w:i/>
                <w:iCs/>
              </w:rPr>
              <w:t>4 kap.</w:t>
            </w:r>
          </w:p>
        </w:tc>
      </w:tr>
    </w:tbl>
    <w:p w14:paraId="0A180C41" w14:textId="77777777" w:rsidR="00E8326D" w:rsidRDefault="00E8326D" w:rsidP="009E5F39">
      <w:pPr>
        <w:pStyle w:val="Brdtextmedindrag"/>
        <w:rPr>
          <w:b/>
        </w:rPr>
      </w:pPr>
    </w:p>
    <w:p w14:paraId="579AC72B" w14:textId="2654A8C8" w:rsidR="00E8326D" w:rsidRDefault="00E8326D" w:rsidP="009E5F39">
      <w:pPr>
        <w:pStyle w:val="Brdtext"/>
        <w:jc w:val="center"/>
      </w:pPr>
      <w:r>
        <w:t>2</w:t>
      </w:r>
      <w:r w:rsidR="00164287">
        <w:t> §</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15D57509" w14:textId="77777777" w:rsidTr="000E2BDD">
        <w:tc>
          <w:tcPr>
            <w:tcW w:w="2500" w:type="pct"/>
            <w:shd w:val="clear" w:color="auto" w:fill="auto"/>
            <w:tcMar>
              <w:left w:w="0" w:type="dxa"/>
            </w:tcMar>
          </w:tcPr>
          <w:p w14:paraId="67D7A73E" w14:textId="77777777" w:rsidR="00E8326D" w:rsidRPr="00FA72FA" w:rsidRDefault="00E8326D" w:rsidP="000E2BDD">
            <w:pPr>
              <w:pStyle w:val="Brdtextmedindrag"/>
            </w:pPr>
            <w:r w:rsidRPr="00FA72FA">
              <w:t>I säkerhetsregistret får upp</w:t>
            </w:r>
            <w:r w:rsidRPr="00FA72FA">
              <w:softHyphen/>
              <w:t>gifter behandlas om en person som är häktad eller</w:t>
            </w:r>
            <w:r w:rsidRPr="00FA72FA">
              <w:rPr>
                <w:i/>
                <w:iCs/>
              </w:rPr>
              <w:t xml:space="preserve"> </w:t>
            </w:r>
            <w:r w:rsidRPr="00FA72FA">
              <w:t>verkställer ett fängelsestraff</w:t>
            </w:r>
            <w:r w:rsidRPr="00FA72FA">
              <w:rPr>
                <w:i/>
                <w:iCs/>
              </w:rPr>
              <w:t xml:space="preserve"> </w:t>
            </w:r>
            <w:r w:rsidRPr="00FA72FA">
              <w:t>och som är eller har varit placerad på en sä</w:t>
            </w:r>
            <w:r>
              <w:softHyphen/>
            </w:r>
            <w:r w:rsidRPr="00FA72FA">
              <w:t>kerhetsavdelning.</w:t>
            </w:r>
          </w:p>
        </w:tc>
        <w:tc>
          <w:tcPr>
            <w:tcW w:w="2500" w:type="pct"/>
            <w:shd w:val="clear" w:color="auto" w:fill="auto"/>
            <w:tcMar>
              <w:right w:w="0" w:type="dxa"/>
            </w:tcMar>
          </w:tcPr>
          <w:p w14:paraId="5737E192" w14:textId="77777777" w:rsidR="00E8326D" w:rsidRDefault="00E8326D" w:rsidP="000E2BDD">
            <w:pPr>
              <w:pStyle w:val="Brdtextmedindrag"/>
            </w:pPr>
            <w:r w:rsidRPr="00FA72FA">
              <w:t>I säkerhetsregistret får upp</w:t>
            </w:r>
            <w:r w:rsidRPr="00FA72FA">
              <w:softHyphen/>
              <w:t xml:space="preserve">gifter behandlas om en person som är häktad </w:t>
            </w:r>
            <w:r w:rsidRPr="0011084F">
              <w:rPr>
                <w:i/>
              </w:rPr>
              <w:t>för något av de syf</w:t>
            </w:r>
            <w:r>
              <w:rPr>
                <w:i/>
              </w:rPr>
              <w:softHyphen/>
            </w:r>
            <w:r w:rsidRPr="0011084F">
              <w:rPr>
                <w:i/>
              </w:rPr>
              <w:t>ten som anges i</w:t>
            </w:r>
            <w:r w:rsidRPr="00FA72FA">
              <w:rPr>
                <w:i/>
                <w:iCs/>
              </w:rPr>
              <w:t xml:space="preserve"> 2 kap. 1 § 1</w:t>
            </w:r>
            <w:r>
              <w:rPr>
                <w:i/>
                <w:iCs/>
              </w:rPr>
              <w:t xml:space="preserve"> </w:t>
            </w:r>
            <w:r w:rsidRPr="00FA72FA">
              <w:t>eller verkställer ett fängelsestraff</w:t>
            </w:r>
            <w:r w:rsidRPr="00FA72FA">
              <w:rPr>
                <w:i/>
                <w:iCs/>
              </w:rPr>
              <w:t>, i eller utanför anstalt,</w:t>
            </w:r>
            <w:r w:rsidRPr="00FA72FA">
              <w:t xml:space="preserve"> och som är eller har varit placerad på </w:t>
            </w:r>
            <w:r w:rsidRPr="00FA72FA">
              <w:rPr>
                <w:i/>
                <w:iCs/>
              </w:rPr>
              <w:t>eller uppfyller kraven för att placeras på</w:t>
            </w:r>
            <w:r w:rsidRPr="00FA72FA">
              <w:t xml:space="preserve"> en säkerhetsavdelning.</w:t>
            </w:r>
          </w:p>
        </w:tc>
      </w:tr>
      <w:tr w:rsidR="009E5F39" w14:paraId="661F734A" w14:textId="77777777" w:rsidTr="000E2BDD">
        <w:tc>
          <w:tcPr>
            <w:tcW w:w="2500" w:type="pct"/>
            <w:shd w:val="clear" w:color="auto" w:fill="auto"/>
            <w:tcMar>
              <w:left w:w="0" w:type="dxa"/>
            </w:tcMar>
          </w:tcPr>
          <w:p w14:paraId="38F78953" w14:textId="77777777" w:rsidR="00E8326D" w:rsidRDefault="00E8326D" w:rsidP="000E2BDD">
            <w:pPr>
              <w:pStyle w:val="Brdtextmedindrag"/>
            </w:pPr>
            <w:r>
              <w:t xml:space="preserve">I registret får även uppgifter behandlas om en person som är häktad eller </w:t>
            </w:r>
            <w:r w:rsidRPr="00B93B80">
              <w:t>verkställer ett</w:t>
            </w:r>
            <w:r w:rsidRPr="00C412A5">
              <w:rPr>
                <w:i/>
                <w:iCs/>
              </w:rPr>
              <w:t xml:space="preserve"> </w:t>
            </w:r>
            <w:r w:rsidRPr="00B93B80">
              <w:t>fäng</w:t>
            </w:r>
            <w:r>
              <w:softHyphen/>
            </w:r>
            <w:r w:rsidRPr="00B93B80">
              <w:t>elsestraff</w:t>
            </w:r>
            <w:r>
              <w:t>, om det finns risk för att han eller hon</w:t>
            </w:r>
          </w:p>
        </w:tc>
        <w:tc>
          <w:tcPr>
            <w:tcW w:w="2500" w:type="pct"/>
            <w:shd w:val="clear" w:color="auto" w:fill="auto"/>
            <w:tcMar>
              <w:right w:w="0" w:type="dxa"/>
            </w:tcMar>
          </w:tcPr>
          <w:p w14:paraId="0B5C11B1" w14:textId="77777777" w:rsidR="00E8326D" w:rsidRDefault="00E8326D" w:rsidP="000E2BDD">
            <w:pPr>
              <w:pStyle w:val="Brdtextmedindrag"/>
            </w:pPr>
            <w:r>
              <w:t xml:space="preserve">I registret får även uppgifter behandlas om en person som är häktad eller </w:t>
            </w:r>
            <w:r w:rsidRPr="00B93B80">
              <w:t>verkställer ett</w:t>
            </w:r>
            <w:r>
              <w:t xml:space="preserve"> fäng</w:t>
            </w:r>
            <w:r>
              <w:softHyphen/>
              <w:t>elsestraff</w:t>
            </w:r>
            <w:r w:rsidRPr="00B93B80">
              <w:t>,</w:t>
            </w:r>
            <w:r w:rsidRPr="00B93B80">
              <w:rPr>
                <w:i/>
                <w:iCs/>
              </w:rPr>
              <w:t xml:space="preserve"> i eller utanför anstalt,</w:t>
            </w:r>
            <w:r>
              <w:t xml:space="preserve"> om det finns risk för att han eller hon</w:t>
            </w:r>
          </w:p>
        </w:tc>
      </w:tr>
    </w:tbl>
    <w:p w14:paraId="5F96BC5E" w14:textId="77777777" w:rsidR="00E8326D" w:rsidRDefault="00E8326D" w:rsidP="009E5F39">
      <w:pPr>
        <w:pStyle w:val="Brdtextmedindrag"/>
      </w:pPr>
      <w:r>
        <w:t xml:space="preserve">1. under häktning eller verkställighet </w:t>
      </w:r>
      <w:r w:rsidRPr="00074FBB">
        <w:t>av fängelsestraff begår brott som inte är ringa eller utövar brottslig verks</w:t>
      </w:r>
      <w:r>
        <w:t>amhet som innefattar brott för vilket det är föreskrivet fängelse i två år eller mer,</w:t>
      </w:r>
    </w:p>
    <w:p w14:paraId="34C53DDD" w14:textId="77777777" w:rsidR="00E8326D" w:rsidRDefault="00E8326D" w:rsidP="009E5F39">
      <w:pPr>
        <w:pStyle w:val="Brdtextmedindrag"/>
      </w:pPr>
      <w:r>
        <w:t>2. förbereder rymning eller försöker rymma,</w:t>
      </w:r>
    </w:p>
    <w:p w14:paraId="0DE3075A" w14:textId="77777777" w:rsidR="00E8326D" w:rsidRDefault="00E8326D" w:rsidP="009E5F39">
      <w:pPr>
        <w:pStyle w:val="Brdtextmedindrag"/>
      </w:pPr>
      <w:r>
        <w:t>3. blir föremål för fritagning,</w:t>
      </w:r>
    </w:p>
    <w:tbl>
      <w:tblPr>
        <w:tblW w:w="5000" w:type="pct"/>
        <w:tblLook w:val="0600" w:firstRow="0" w:lastRow="0" w:firstColumn="0" w:lastColumn="0" w:noHBand="1" w:noVBand="1"/>
      </w:tblPr>
      <w:tblGrid>
        <w:gridCol w:w="2948"/>
        <w:gridCol w:w="2949"/>
      </w:tblGrid>
      <w:tr w:rsidR="009E5F39" w14:paraId="6C521B79" w14:textId="77777777" w:rsidTr="000E2BDD">
        <w:tc>
          <w:tcPr>
            <w:tcW w:w="2500" w:type="pct"/>
            <w:shd w:val="clear" w:color="auto" w:fill="auto"/>
            <w:tcMar>
              <w:left w:w="0" w:type="dxa"/>
            </w:tcMar>
          </w:tcPr>
          <w:p w14:paraId="599DC6C9" w14:textId="77777777" w:rsidR="00E8326D" w:rsidRDefault="00E8326D" w:rsidP="000E2BDD">
            <w:pPr>
              <w:pStyle w:val="Brdtextmedindrag"/>
            </w:pPr>
            <w:r w:rsidRPr="00991787">
              <w:t xml:space="preserve">4. bidrar till att allvarligt störa ordningen </w:t>
            </w:r>
            <w:r w:rsidRPr="00550D91">
              <w:t xml:space="preserve">eller </w:t>
            </w:r>
            <w:r w:rsidRPr="00991787">
              <w:t xml:space="preserve">säkerheten på ett häkte eller i </w:t>
            </w:r>
            <w:r w:rsidRPr="00424B77">
              <w:t>en kriminalvårdsan</w:t>
            </w:r>
            <w:r w:rsidRPr="00424B77">
              <w:softHyphen/>
              <w:t>stalt</w:t>
            </w:r>
            <w:r w:rsidRPr="00761E2E">
              <w:rPr>
                <w:i/>
                <w:iCs/>
              </w:rPr>
              <w:t>,</w:t>
            </w:r>
            <w:r w:rsidRPr="007B38B7">
              <w:t xml:space="preserve"> </w:t>
            </w:r>
            <w:r w:rsidRPr="00A27725">
              <w:rPr>
                <w:i/>
                <w:iCs/>
              </w:rPr>
              <w:t>eller</w:t>
            </w:r>
          </w:p>
        </w:tc>
        <w:tc>
          <w:tcPr>
            <w:tcW w:w="2500" w:type="pct"/>
            <w:shd w:val="clear" w:color="auto" w:fill="auto"/>
            <w:tcMar>
              <w:right w:w="0" w:type="dxa"/>
            </w:tcMar>
          </w:tcPr>
          <w:p w14:paraId="14DFE49D" w14:textId="77777777" w:rsidR="00E8326D" w:rsidRDefault="00E8326D" w:rsidP="000E2BDD">
            <w:pPr>
              <w:pStyle w:val="Brdtextmedindrag"/>
            </w:pPr>
            <w:r w:rsidRPr="00991787">
              <w:t>4. bidrar till att allvarligt störa ordningen eller säkerheten på ett häkte</w:t>
            </w:r>
            <w:r>
              <w:t>, i en kriminalvårdsanstalt eller</w:t>
            </w:r>
            <w:r w:rsidRPr="00C128DA">
              <w:t xml:space="preserve"> </w:t>
            </w:r>
            <w:r w:rsidRPr="00761E2E">
              <w:rPr>
                <w:i/>
                <w:iCs/>
              </w:rPr>
              <w:t>i</w:t>
            </w:r>
            <w:r>
              <w:rPr>
                <w:i/>
                <w:iCs/>
              </w:rPr>
              <w:t xml:space="preserve"> andra lokaler där Krimi</w:t>
            </w:r>
            <w:r>
              <w:rPr>
                <w:i/>
                <w:iCs/>
              </w:rPr>
              <w:softHyphen/>
              <w:t>nalvården bedriver verksamhet</w:t>
            </w:r>
            <w:r w:rsidRPr="00991787">
              <w:t>,</w:t>
            </w:r>
          </w:p>
        </w:tc>
      </w:tr>
      <w:tr w:rsidR="009E5F39" w14:paraId="63ABEF1B" w14:textId="77777777" w:rsidTr="000E2BDD">
        <w:tc>
          <w:tcPr>
            <w:tcW w:w="2500" w:type="pct"/>
            <w:shd w:val="clear" w:color="auto" w:fill="auto"/>
            <w:tcMar>
              <w:left w:w="0" w:type="dxa"/>
            </w:tcMar>
          </w:tcPr>
          <w:p w14:paraId="24F4D2E4" w14:textId="77777777" w:rsidR="00E8326D" w:rsidRDefault="00E8326D" w:rsidP="000E2BDD">
            <w:pPr>
              <w:pStyle w:val="Brdtextmedindrag"/>
            </w:pPr>
            <w:r>
              <w:t>5. under häktning eller verk</w:t>
            </w:r>
            <w:r>
              <w:softHyphen/>
              <w:t>ställighet av ett fängelsestraff ut</w:t>
            </w:r>
            <w:r>
              <w:softHyphen/>
              <w:t>sätts för våld eller hot</w:t>
            </w:r>
            <w:r w:rsidRPr="0029338C">
              <w:rPr>
                <w:i/>
                <w:iCs/>
              </w:rPr>
              <w:t>.</w:t>
            </w:r>
          </w:p>
        </w:tc>
        <w:tc>
          <w:tcPr>
            <w:tcW w:w="2500" w:type="pct"/>
            <w:shd w:val="clear" w:color="auto" w:fill="auto"/>
            <w:tcMar>
              <w:right w:w="0" w:type="dxa"/>
            </w:tcMar>
          </w:tcPr>
          <w:p w14:paraId="5F4B37E3" w14:textId="77777777" w:rsidR="00E8326D" w:rsidRPr="00991787" w:rsidRDefault="00E8326D" w:rsidP="000E2BDD">
            <w:pPr>
              <w:pStyle w:val="Brdtextmedindrag"/>
            </w:pPr>
            <w:r>
              <w:t>5. under häktning eller verk</w:t>
            </w:r>
            <w:r>
              <w:softHyphen/>
              <w:t>ställighet av ett fängelsestraff ut</w:t>
            </w:r>
            <w:r>
              <w:softHyphen/>
              <w:t>sätts för våld eller hot</w:t>
            </w:r>
            <w:r>
              <w:rPr>
                <w:i/>
                <w:iCs/>
              </w:rPr>
              <w:t>, eller</w:t>
            </w:r>
          </w:p>
        </w:tc>
      </w:tr>
      <w:tr w:rsidR="009E5F39" w14:paraId="0D569522" w14:textId="77777777" w:rsidTr="000E2BDD">
        <w:tc>
          <w:tcPr>
            <w:tcW w:w="2500" w:type="pct"/>
            <w:shd w:val="clear" w:color="auto" w:fill="auto"/>
            <w:tcMar>
              <w:left w:w="0" w:type="dxa"/>
            </w:tcMar>
          </w:tcPr>
          <w:p w14:paraId="5600D15F" w14:textId="77777777" w:rsidR="00E8326D" w:rsidRDefault="00E8326D" w:rsidP="000E2BDD">
            <w:pPr>
              <w:pStyle w:val="Brdtextmedindrag"/>
            </w:pPr>
          </w:p>
        </w:tc>
        <w:tc>
          <w:tcPr>
            <w:tcW w:w="2500" w:type="pct"/>
            <w:shd w:val="clear" w:color="auto" w:fill="auto"/>
            <w:tcMar>
              <w:right w:w="0" w:type="dxa"/>
            </w:tcMar>
          </w:tcPr>
          <w:p w14:paraId="786D1F4C" w14:textId="77777777" w:rsidR="00E8326D" w:rsidRPr="00991787" w:rsidRDefault="00E8326D" w:rsidP="000E2BDD">
            <w:pPr>
              <w:pStyle w:val="Brdtextmedindrag"/>
            </w:pPr>
            <w:r>
              <w:rPr>
                <w:i/>
                <w:iCs/>
              </w:rPr>
              <w:t>6. utövar våld eller hot mot eller otillbörlig påverkan på perso</w:t>
            </w:r>
            <w:r>
              <w:rPr>
                <w:i/>
                <w:iCs/>
              </w:rPr>
              <w:softHyphen/>
              <w:t>nal eller andra personer som uppe</w:t>
            </w:r>
            <w:r>
              <w:rPr>
                <w:i/>
                <w:iCs/>
              </w:rPr>
              <w:softHyphen/>
              <w:t>håller sig i Kriminalvårdens loka</w:t>
            </w:r>
            <w:r>
              <w:rPr>
                <w:i/>
                <w:iCs/>
              </w:rPr>
              <w:softHyphen/>
              <w:t>ler.</w:t>
            </w:r>
          </w:p>
        </w:tc>
      </w:tr>
    </w:tbl>
    <w:p w14:paraId="4DA3E9D4" w14:textId="77777777" w:rsidR="00E8326D" w:rsidRDefault="00E8326D" w:rsidP="009E5F39">
      <w:pPr>
        <w:pStyle w:val="Brdtextmedindrag"/>
      </w:pPr>
    </w:p>
    <w:p w14:paraId="244E57DD" w14:textId="41C68500" w:rsidR="00E8326D" w:rsidRDefault="00E8326D" w:rsidP="009E5F39">
      <w:pPr>
        <w:pStyle w:val="Brdtext"/>
        <w:jc w:val="center"/>
      </w:pPr>
      <w:r>
        <w:t>3</w:t>
      </w:r>
      <w:r w:rsidR="00164287">
        <w:t> §</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52D04D04" w14:textId="77777777" w:rsidTr="000E2BDD">
        <w:tc>
          <w:tcPr>
            <w:tcW w:w="2500" w:type="pct"/>
            <w:shd w:val="clear" w:color="auto" w:fill="auto"/>
            <w:tcMar>
              <w:left w:w="0" w:type="dxa"/>
            </w:tcMar>
          </w:tcPr>
          <w:p w14:paraId="6C8D77B3" w14:textId="77777777" w:rsidR="00E8326D" w:rsidRDefault="00E8326D" w:rsidP="000E2BDD">
            <w:pPr>
              <w:pStyle w:val="Brdtextmedindrag"/>
            </w:pPr>
            <w:r w:rsidRPr="002C1555">
              <w:t>I säkerhetsregistret får även uppgifter behandlas om en per</w:t>
            </w:r>
            <w:r>
              <w:softHyphen/>
            </w:r>
            <w:r w:rsidRPr="002C1555">
              <w:t xml:space="preserve">son som verkställer en påföljd inom kriminalvården, om det finns risk för att han eller hon </w:t>
            </w:r>
            <w:r w:rsidRPr="002C1555">
              <w:rPr>
                <w:i/>
                <w:iCs/>
              </w:rPr>
              <w:t>ut</w:t>
            </w:r>
            <w:r>
              <w:rPr>
                <w:i/>
                <w:iCs/>
              </w:rPr>
              <w:softHyphen/>
            </w:r>
            <w:r w:rsidRPr="002C1555">
              <w:rPr>
                <w:i/>
                <w:iCs/>
              </w:rPr>
              <w:t>övar våld eller hot mot eller otill</w:t>
            </w:r>
            <w:r>
              <w:rPr>
                <w:i/>
                <w:iCs/>
              </w:rPr>
              <w:softHyphen/>
            </w:r>
            <w:r w:rsidRPr="002C1555">
              <w:rPr>
                <w:i/>
                <w:iCs/>
              </w:rPr>
              <w:t>börlig påverkan på personal eller andra personer som uppehåller sig i kriminalvårdens lokaler.</w:t>
            </w:r>
          </w:p>
        </w:tc>
        <w:tc>
          <w:tcPr>
            <w:tcW w:w="2500" w:type="pct"/>
            <w:shd w:val="clear" w:color="auto" w:fill="auto"/>
            <w:tcMar>
              <w:right w:w="0" w:type="dxa"/>
            </w:tcMar>
          </w:tcPr>
          <w:p w14:paraId="0A35F3A2" w14:textId="77777777" w:rsidR="00E8326D" w:rsidRDefault="00E8326D" w:rsidP="000E2BDD">
            <w:pPr>
              <w:pStyle w:val="Brdtextmedindrag"/>
            </w:pPr>
            <w:r w:rsidRPr="002C1555">
              <w:t>I säkerhetsregistret får även uppgifter behandlas om en per</w:t>
            </w:r>
            <w:r>
              <w:softHyphen/>
            </w:r>
            <w:r w:rsidRPr="002C1555">
              <w:t>son som verkställer</w:t>
            </w:r>
            <w:r>
              <w:rPr>
                <w:i/>
                <w:iCs/>
              </w:rPr>
              <w:t xml:space="preserve"> </w:t>
            </w:r>
            <w:r>
              <w:t xml:space="preserve">en </w:t>
            </w:r>
            <w:r w:rsidRPr="004168F0">
              <w:rPr>
                <w:i/>
                <w:iCs/>
              </w:rPr>
              <w:t>annan</w:t>
            </w:r>
            <w:r w:rsidRPr="002C1555">
              <w:t xml:space="preserve"> på</w:t>
            </w:r>
            <w:r>
              <w:softHyphen/>
            </w:r>
            <w:r w:rsidRPr="002C1555">
              <w:t xml:space="preserve">följd </w:t>
            </w:r>
            <w:r w:rsidRPr="004168F0">
              <w:rPr>
                <w:i/>
                <w:iCs/>
              </w:rPr>
              <w:t>än fängelse</w:t>
            </w:r>
            <w:r>
              <w:t xml:space="preserve"> </w:t>
            </w:r>
            <w:r w:rsidRPr="002C1555">
              <w:t xml:space="preserve">inom </w:t>
            </w:r>
            <w:r>
              <w:t>K</w:t>
            </w:r>
            <w:r w:rsidRPr="002C1555">
              <w:t>riminal</w:t>
            </w:r>
            <w:r>
              <w:softHyphen/>
            </w:r>
            <w:r w:rsidRPr="002C1555">
              <w:t xml:space="preserve">vården, om det </w:t>
            </w:r>
            <w:r w:rsidRPr="00465BBF">
              <w:t>finns risk för att han eller hon</w:t>
            </w:r>
          </w:p>
        </w:tc>
      </w:tr>
      <w:tr w:rsidR="009E5F39" w14:paraId="720501DF" w14:textId="77777777" w:rsidTr="000E2BDD">
        <w:tc>
          <w:tcPr>
            <w:tcW w:w="2500" w:type="pct"/>
            <w:shd w:val="clear" w:color="auto" w:fill="auto"/>
            <w:tcMar>
              <w:left w:w="0" w:type="dxa"/>
            </w:tcMar>
          </w:tcPr>
          <w:p w14:paraId="1C277104" w14:textId="77777777" w:rsidR="00E8326D" w:rsidRPr="002C1555" w:rsidRDefault="00E8326D" w:rsidP="000E2BDD">
            <w:pPr>
              <w:pStyle w:val="Brdtextmedindrag"/>
            </w:pPr>
          </w:p>
        </w:tc>
        <w:tc>
          <w:tcPr>
            <w:tcW w:w="2500" w:type="pct"/>
            <w:shd w:val="clear" w:color="auto" w:fill="auto"/>
            <w:tcMar>
              <w:right w:w="0" w:type="dxa"/>
            </w:tcMar>
          </w:tcPr>
          <w:p w14:paraId="302762C6" w14:textId="77777777" w:rsidR="00E8326D" w:rsidRPr="002C1555" w:rsidRDefault="00E8326D" w:rsidP="000E2BDD">
            <w:pPr>
              <w:pStyle w:val="Brdtextmedindrag"/>
            </w:pPr>
            <w:r w:rsidRPr="00B30E1C">
              <w:rPr>
                <w:i/>
                <w:iCs/>
              </w:rPr>
              <w:t>1.</w:t>
            </w:r>
            <w:r w:rsidRPr="00B30E1C">
              <w:t> </w:t>
            </w:r>
            <w:r w:rsidRPr="00B30E1C">
              <w:rPr>
                <w:i/>
                <w:iCs/>
              </w:rPr>
              <w:t>utövar våld eller hot mot eller otillbörlig påverkan på perso</w:t>
            </w:r>
            <w:r>
              <w:rPr>
                <w:i/>
                <w:iCs/>
              </w:rPr>
              <w:softHyphen/>
            </w:r>
            <w:r w:rsidRPr="00B30E1C">
              <w:rPr>
                <w:i/>
                <w:iCs/>
              </w:rPr>
              <w:t>nal eller andra personer som uppe</w:t>
            </w:r>
            <w:r>
              <w:rPr>
                <w:i/>
                <w:iCs/>
              </w:rPr>
              <w:softHyphen/>
            </w:r>
            <w:r w:rsidRPr="00B30E1C">
              <w:rPr>
                <w:i/>
                <w:iCs/>
              </w:rPr>
              <w:t xml:space="preserve">håller sig i </w:t>
            </w:r>
            <w:r>
              <w:rPr>
                <w:i/>
                <w:iCs/>
              </w:rPr>
              <w:t>K</w:t>
            </w:r>
            <w:r w:rsidRPr="00B30E1C">
              <w:rPr>
                <w:i/>
                <w:iCs/>
              </w:rPr>
              <w:t>riminalvårdens loka</w:t>
            </w:r>
            <w:r>
              <w:rPr>
                <w:i/>
                <w:iCs/>
              </w:rPr>
              <w:softHyphen/>
            </w:r>
            <w:r w:rsidRPr="00B30E1C">
              <w:rPr>
                <w:i/>
                <w:iCs/>
              </w:rPr>
              <w:t>ler,</w:t>
            </w:r>
          </w:p>
        </w:tc>
      </w:tr>
      <w:tr w:rsidR="009E5F39" w14:paraId="5889A16A" w14:textId="77777777" w:rsidTr="000E2BDD">
        <w:tc>
          <w:tcPr>
            <w:tcW w:w="2500" w:type="pct"/>
            <w:shd w:val="clear" w:color="auto" w:fill="auto"/>
            <w:tcMar>
              <w:left w:w="0" w:type="dxa"/>
            </w:tcMar>
          </w:tcPr>
          <w:p w14:paraId="4525ADD7" w14:textId="77777777" w:rsidR="00E8326D" w:rsidRPr="002C1555" w:rsidRDefault="00E8326D" w:rsidP="000E2BDD">
            <w:pPr>
              <w:pStyle w:val="Brdtextmedindrag"/>
            </w:pPr>
          </w:p>
        </w:tc>
        <w:tc>
          <w:tcPr>
            <w:tcW w:w="2500" w:type="pct"/>
            <w:shd w:val="clear" w:color="auto" w:fill="auto"/>
            <w:tcMar>
              <w:right w:w="0" w:type="dxa"/>
            </w:tcMar>
          </w:tcPr>
          <w:p w14:paraId="518AE540" w14:textId="77777777" w:rsidR="00E8326D" w:rsidRPr="002C1555" w:rsidRDefault="00E8326D" w:rsidP="000E2BDD">
            <w:pPr>
              <w:pStyle w:val="Brdtextmedindrag"/>
            </w:pPr>
            <w:r>
              <w:rPr>
                <w:i/>
                <w:iCs/>
              </w:rPr>
              <w:t>2. </w:t>
            </w:r>
            <w:r w:rsidRPr="002C1555">
              <w:rPr>
                <w:i/>
                <w:iCs/>
              </w:rPr>
              <w:t xml:space="preserve">bidrar till att allvarligt störa ordningen eller säkerheten i </w:t>
            </w:r>
            <w:r>
              <w:rPr>
                <w:i/>
                <w:iCs/>
              </w:rPr>
              <w:t>K</w:t>
            </w:r>
            <w:r w:rsidRPr="002C1555">
              <w:rPr>
                <w:i/>
                <w:iCs/>
              </w:rPr>
              <w:t>ri</w:t>
            </w:r>
            <w:r>
              <w:rPr>
                <w:i/>
                <w:iCs/>
              </w:rPr>
              <w:softHyphen/>
            </w:r>
            <w:r w:rsidRPr="002C1555">
              <w:rPr>
                <w:i/>
                <w:iCs/>
              </w:rPr>
              <w:t>minalvårdens lokaler</w:t>
            </w:r>
            <w:r>
              <w:rPr>
                <w:i/>
                <w:iCs/>
              </w:rPr>
              <w:t>, eller</w:t>
            </w:r>
          </w:p>
        </w:tc>
      </w:tr>
      <w:tr w:rsidR="009E5F39" w14:paraId="26C58C3A" w14:textId="77777777" w:rsidTr="000E2BDD">
        <w:tc>
          <w:tcPr>
            <w:tcW w:w="2500" w:type="pct"/>
            <w:shd w:val="clear" w:color="auto" w:fill="auto"/>
            <w:tcMar>
              <w:left w:w="0" w:type="dxa"/>
            </w:tcMar>
          </w:tcPr>
          <w:p w14:paraId="33023F31" w14:textId="77777777" w:rsidR="00E8326D" w:rsidRPr="002C1555" w:rsidRDefault="00E8326D" w:rsidP="000E2BDD">
            <w:pPr>
              <w:pStyle w:val="Brdtextmedindrag"/>
            </w:pPr>
          </w:p>
        </w:tc>
        <w:tc>
          <w:tcPr>
            <w:tcW w:w="2500" w:type="pct"/>
            <w:shd w:val="clear" w:color="auto" w:fill="auto"/>
            <w:tcMar>
              <w:right w:w="0" w:type="dxa"/>
            </w:tcMar>
          </w:tcPr>
          <w:p w14:paraId="783F12EA" w14:textId="77777777" w:rsidR="00E8326D" w:rsidRPr="002C1555" w:rsidRDefault="00E8326D" w:rsidP="000E2BDD">
            <w:pPr>
              <w:pStyle w:val="Brdtextmedindrag"/>
            </w:pPr>
            <w:r w:rsidRPr="0065366F">
              <w:rPr>
                <w:i/>
                <w:iCs/>
              </w:rPr>
              <w:t>3. under verkställighet av en påföljd utsätts för våld eller hot.</w:t>
            </w:r>
          </w:p>
        </w:tc>
      </w:tr>
      <w:tr w:rsidR="009E5F39" w14:paraId="307ECE30" w14:textId="77777777" w:rsidTr="000E2BDD">
        <w:tc>
          <w:tcPr>
            <w:tcW w:w="2500" w:type="pct"/>
            <w:shd w:val="clear" w:color="auto" w:fill="auto"/>
            <w:tcMar>
              <w:left w:w="0" w:type="dxa"/>
            </w:tcMar>
          </w:tcPr>
          <w:p w14:paraId="03A1523C" w14:textId="77777777" w:rsidR="00E8326D" w:rsidRPr="002C1555" w:rsidRDefault="00E8326D" w:rsidP="000E2BDD">
            <w:pPr>
              <w:pStyle w:val="Brdtextmedindrag"/>
            </w:pPr>
          </w:p>
        </w:tc>
        <w:tc>
          <w:tcPr>
            <w:tcW w:w="2500" w:type="pct"/>
            <w:shd w:val="clear" w:color="auto" w:fill="auto"/>
            <w:tcMar>
              <w:right w:w="0" w:type="dxa"/>
            </w:tcMar>
          </w:tcPr>
          <w:p w14:paraId="5EDC6E02" w14:textId="77777777" w:rsidR="00E8326D" w:rsidRDefault="00E8326D" w:rsidP="000E2BDD">
            <w:pPr>
              <w:pStyle w:val="Brdtextmedindrag"/>
              <w:rPr>
                <w:i/>
                <w:iCs/>
              </w:rPr>
            </w:pPr>
            <w:r>
              <w:rPr>
                <w:i/>
                <w:iCs/>
              </w:rPr>
              <w:t>Behandling i säkerhetsregistret enligt första stycket 2 och 3 får endast ske om det finns särskilda skäl.</w:t>
            </w:r>
          </w:p>
          <w:p w14:paraId="497534FE" w14:textId="77777777" w:rsidR="00E8326D" w:rsidRPr="002C1555" w:rsidRDefault="00E8326D" w:rsidP="000E2BDD">
            <w:pPr>
              <w:pStyle w:val="Brdtextmedindrag"/>
            </w:pPr>
          </w:p>
        </w:tc>
      </w:tr>
    </w:tbl>
    <w:p w14:paraId="0BB8E015" w14:textId="77777777" w:rsidR="00E8326D" w:rsidRDefault="00E8326D" w:rsidP="009E5F39">
      <w:r>
        <w:br w:type="page"/>
      </w:r>
    </w:p>
    <w:tbl>
      <w:tblPr>
        <w:tblW w:w="5000" w:type="pct"/>
        <w:tblLook w:val="0600" w:firstRow="0" w:lastRow="0" w:firstColumn="0" w:lastColumn="0" w:noHBand="1" w:noVBand="1"/>
      </w:tblPr>
      <w:tblGrid>
        <w:gridCol w:w="2948"/>
        <w:gridCol w:w="2949"/>
      </w:tblGrid>
      <w:tr w:rsidR="009E5F39" w14:paraId="1F3A54C3" w14:textId="77777777" w:rsidTr="000E2BDD">
        <w:tc>
          <w:tcPr>
            <w:tcW w:w="2500" w:type="pct"/>
            <w:shd w:val="clear" w:color="auto" w:fill="auto"/>
            <w:tcMar>
              <w:left w:w="0" w:type="dxa"/>
            </w:tcMar>
          </w:tcPr>
          <w:p w14:paraId="4E793489" w14:textId="77777777" w:rsidR="00E8326D" w:rsidRDefault="00E8326D" w:rsidP="000E2BDD">
            <w:pPr>
              <w:pStyle w:val="Brdtextmedindrag"/>
            </w:pPr>
          </w:p>
        </w:tc>
        <w:tc>
          <w:tcPr>
            <w:tcW w:w="2500" w:type="pct"/>
            <w:shd w:val="clear" w:color="auto" w:fill="auto"/>
            <w:tcMar>
              <w:right w:w="0" w:type="dxa"/>
            </w:tcMar>
          </w:tcPr>
          <w:p w14:paraId="1AE13A5F" w14:textId="77777777" w:rsidR="00E8326D" w:rsidRPr="004B22E5" w:rsidRDefault="00E8326D" w:rsidP="000E2BDD">
            <w:pPr>
              <w:pStyle w:val="Brdtextmedindrag"/>
              <w:rPr>
                <w:i/>
                <w:iCs/>
              </w:rPr>
            </w:pPr>
            <w:r w:rsidRPr="004B22E5">
              <w:rPr>
                <w:i/>
                <w:iCs/>
              </w:rPr>
              <w:t>3 a §</w:t>
            </w:r>
          </w:p>
          <w:p w14:paraId="4D8916BE" w14:textId="77777777" w:rsidR="00E8326D" w:rsidRDefault="00E8326D" w:rsidP="000E2BDD">
            <w:pPr>
              <w:pStyle w:val="Brdtextmedindrag"/>
            </w:pPr>
            <w:r w:rsidRPr="004B22E5">
              <w:rPr>
                <w:i/>
                <w:iCs/>
              </w:rPr>
              <w:t>Om det är absolut nödvändigt för att Kriminalvården ska kunna upprätthålla säkerheten på häkten och i kriminalvårdsanstalter får myndigheten i säkerhetsregistret behandla uppgifter om personer som tillsammans med andra kan antas ägna sig åt organiserad brottslig verksamhet.</w:t>
            </w:r>
          </w:p>
        </w:tc>
      </w:tr>
    </w:tbl>
    <w:p w14:paraId="1BD2793C" w14:textId="77777777" w:rsidR="00E8326D" w:rsidRPr="00F05C43" w:rsidRDefault="00E8326D" w:rsidP="009E5F39">
      <w:pPr>
        <w:pStyle w:val="Brdtextmedindrag"/>
      </w:pPr>
    </w:p>
    <w:p w14:paraId="7481B5B4" w14:textId="4566EF89" w:rsidR="00E8326D" w:rsidRDefault="00E8326D" w:rsidP="009E5F39">
      <w:pPr>
        <w:pStyle w:val="Brdtext"/>
        <w:jc w:val="center"/>
      </w:pPr>
      <w:r>
        <w:t>4</w:t>
      </w:r>
      <w:r w:rsidR="00164287">
        <w:t> §</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61B6B4BC" w14:textId="77777777" w:rsidTr="000E2BDD">
        <w:tc>
          <w:tcPr>
            <w:tcW w:w="2500" w:type="pct"/>
            <w:shd w:val="clear" w:color="auto" w:fill="auto"/>
            <w:tcMar>
              <w:left w:w="0" w:type="dxa"/>
            </w:tcMar>
          </w:tcPr>
          <w:p w14:paraId="2F24C276" w14:textId="77777777" w:rsidR="00E8326D" w:rsidRDefault="00E8326D" w:rsidP="000E2BDD">
            <w:pPr>
              <w:pStyle w:val="Brdtextmedindrag"/>
            </w:pPr>
            <w:r>
              <w:t>Om det är absolut nödvän</w:t>
            </w:r>
            <w:r>
              <w:softHyphen/>
              <w:t>digt för ändamålet med behand</w:t>
            </w:r>
            <w:r>
              <w:softHyphen/>
              <w:t>lingen enligt 1 §, får Kriminal</w:t>
            </w:r>
            <w:r>
              <w:softHyphen/>
              <w:t>vården i säkerhetsregistret be</w:t>
            </w:r>
            <w:r>
              <w:softHyphen/>
              <w:t xml:space="preserve">handla uppgifter om en person som </w:t>
            </w:r>
            <w:r w:rsidRPr="009F40B0">
              <w:rPr>
                <w:i/>
                <w:iCs/>
              </w:rPr>
              <w:t xml:space="preserve">har personlig anknytning </w:t>
            </w:r>
            <w:r w:rsidRPr="009F40B0">
              <w:t>till</w:t>
            </w:r>
            <w:r>
              <w:t xml:space="preserve"> eller annan nära förbindelse med en person som anges i 2 §. Om den personen inte är häktad eller verkställer fängelsestraff ska det framgå genom en särskild upp</w:t>
            </w:r>
            <w:r>
              <w:softHyphen/>
              <w:t>lysning.</w:t>
            </w:r>
          </w:p>
        </w:tc>
        <w:tc>
          <w:tcPr>
            <w:tcW w:w="2500" w:type="pct"/>
            <w:shd w:val="clear" w:color="auto" w:fill="auto"/>
            <w:tcMar>
              <w:right w:w="0" w:type="dxa"/>
            </w:tcMar>
          </w:tcPr>
          <w:p w14:paraId="3044FD50" w14:textId="77777777" w:rsidR="00E8326D" w:rsidRDefault="00E8326D" w:rsidP="000E2BDD">
            <w:pPr>
              <w:pStyle w:val="Brdtextmedindrag"/>
            </w:pPr>
            <w:r>
              <w:t>Om det är absolut nödvän</w:t>
            </w:r>
            <w:r>
              <w:softHyphen/>
              <w:t>digt för ändamålet med behand</w:t>
            </w:r>
            <w:r>
              <w:softHyphen/>
              <w:t>lingen enligt 1 §, får Kriminal</w:t>
            </w:r>
            <w:r>
              <w:softHyphen/>
              <w:t>vården i säkerhetsregistret be</w:t>
            </w:r>
            <w:r>
              <w:softHyphen/>
              <w:t xml:space="preserve">handla uppgifter om en person som </w:t>
            </w:r>
            <w:r w:rsidRPr="009F40B0">
              <w:rPr>
                <w:i/>
                <w:iCs/>
              </w:rPr>
              <w:t>är nä</w:t>
            </w:r>
            <w:r>
              <w:rPr>
                <w:i/>
                <w:iCs/>
              </w:rPr>
              <w:t>r</w:t>
            </w:r>
            <w:r w:rsidRPr="009F40B0">
              <w:rPr>
                <w:i/>
                <w:iCs/>
              </w:rPr>
              <w:t>stående</w:t>
            </w:r>
            <w:r>
              <w:t xml:space="preserve"> till eller </w:t>
            </w:r>
            <w:r>
              <w:rPr>
                <w:i/>
                <w:iCs/>
              </w:rPr>
              <w:t xml:space="preserve">har </w:t>
            </w:r>
            <w:r>
              <w:t>annan nära förbindelse med en person som anges i 2 §. Om den personen inte är häktad eller verkställer fängelsestraff ska det framgå genom en särskild upp</w:t>
            </w:r>
            <w:r>
              <w:softHyphen/>
              <w:t>lysning.</w:t>
            </w:r>
          </w:p>
        </w:tc>
      </w:tr>
    </w:tbl>
    <w:p w14:paraId="394085DC" w14:textId="77777777" w:rsidR="00E8326D"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2A7F9162" w14:textId="77777777" w:rsidTr="000E2BDD">
        <w:tc>
          <w:tcPr>
            <w:tcW w:w="2500" w:type="pct"/>
            <w:shd w:val="clear" w:color="auto" w:fill="auto"/>
            <w:tcMar>
              <w:left w:w="0" w:type="dxa"/>
            </w:tcMar>
          </w:tcPr>
          <w:p w14:paraId="7B5C2288" w14:textId="77777777" w:rsidR="00E8326D" w:rsidRDefault="00E8326D" w:rsidP="000E2BDD">
            <w:pPr>
              <w:pStyle w:val="Brdtextmedindrag"/>
            </w:pPr>
          </w:p>
        </w:tc>
        <w:tc>
          <w:tcPr>
            <w:tcW w:w="2500" w:type="pct"/>
            <w:shd w:val="clear" w:color="auto" w:fill="auto"/>
            <w:tcMar>
              <w:right w:w="0" w:type="dxa"/>
            </w:tcMar>
          </w:tcPr>
          <w:p w14:paraId="18A5C4E7" w14:textId="77777777" w:rsidR="00E8326D" w:rsidRPr="004B22E5" w:rsidRDefault="00E8326D" w:rsidP="000E2BDD">
            <w:pPr>
              <w:pStyle w:val="Brdtext"/>
            </w:pPr>
            <w:r w:rsidRPr="0011084F">
              <w:rPr>
                <w:b/>
                <w:bCs/>
              </w:rPr>
              <w:t>Sekretessbrytande bestämmelse</w:t>
            </w:r>
          </w:p>
        </w:tc>
      </w:tr>
      <w:tr w:rsidR="009E5F39" w14:paraId="1CC55411" w14:textId="77777777" w:rsidTr="000E2BDD">
        <w:tc>
          <w:tcPr>
            <w:tcW w:w="2500" w:type="pct"/>
            <w:shd w:val="clear" w:color="auto" w:fill="auto"/>
            <w:tcMar>
              <w:left w:w="0" w:type="dxa"/>
            </w:tcMar>
          </w:tcPr>
          <w:p w14:paraId="7AF930AB" w14:textId="77777777" w:rsidR="00E8326D" w:rsidRDefault="00E8326D" w:rsidP="000E2BDD">
            <w:pPr>
              <w:pStyle w:val="Brdtextmedindrag"/>
            </w:pPr>
          </w:p>
        </w:tc>
        <w:tc>
          <w:tcPr>
            <w:tcW w:w="2500" w:type="pct"/>
            <w:shd w:val="clear" w:color="auto" w:fill="auto"/>
            <w:tcMar>
              <w:right w:w="0" w:type="dxa"/>
            </w:tcMar>
          </w:tcPr>
          <w:p w14:paraId="44CD08AE" w14:textId="77777777" w:rsidR="00E8326D" w:rsidRPr="004B22E5" w:rsidRDefault="00E8326D" w:rsidP="000E2BDD">
            <w:pPr>
              <w:pStyle w:val="Brdtextmedindrag"/>
              <w:rPr>
                <w:i/>
                <w:iCs/>
              </w:rPr>
            </w:pPr>
            <w:r w:rsidRPr="004B22E5">
              <w:rPr>
                <w:i/>
                <w:iCs/>
              </w:rPr>
              <w:t>6 §</w:t>
            </w:r>
          </w:p>
          <w:p w14:paraId="08D2DF18" w14:textId="77777777" w:rsidR="00E8326D" w:rsidRDefault="00E8326D" w:rsidP="000E2BDD">
            <w:pPr>
              <w:pStyle w:val="Brdtextmedindrag"/>
            </w:pPr>
            <w:r w:rsidRPr="004B22E5">
              <w:rPr>
                <w:i/>
                <w:iCs/>
              </w:rPr>
              <w:t>Polismyndigheten, Säkerhets</w:t>
            </w:r>
            <w:r>
              <w:rPr>
                <w:i/>
                <w:iCs/>
              </w:rPr>
              <w:softHyphen/>
            </w:r>
            <w:r w:rsidRPr="004B22E5">
              <w:rPr>
                <w:i/>
                <w:iCs/>
              </w:rPr>
              <w:t>polisen, Tullverket, Ekobrotts</w:t>
            </w:r>
            <w:r>
              <w:rPr>
                <w:i/>
                <w:iCs/>
              </w:rPr>
              <w:softHyphen/>
            </w:r>
            <w:r w:rsidRPr="004B22E5">
              <w:rPr>
                <w:i/>
                <w:iCs/>
              </w:rPr>
              <w:t>myndigheten och Åklagarmyndig</w:t>
            </w:r>
            <w:r>
              <w:rPr>
                <w:i/>
                <w:iCs/>
              </w:rPr>
              <w:softHyphen/>
            </w:r>
            <w:r w:rsidRPr="004B22E5">
              <w:rPr>
                <w:i/>
                <w:iCs/>
              </w:rPr>
              <w:t>heten har, trots sekretess enligt</w:t>
            </w:r>
            <w:r>
              <w:t xml:space="preserve"> </w:t>
            </w:r>
            <w:r w:rsidRPr="00855F0D">
              <w:rPr>
                <w:i/>
                <w:iCs/>
              </w:rPr>
              <w:t>18 kap. 11 §, 21 kap. 3 § och 35 kap. 15 § offentlighets- och sek</w:t>
            </w:r>
            <w:r>
              <w:rPr>
                <w:i/>
                <w:iCs/>
              </w:rPr>
              <w:softHyphen/>
            </w:r>
            <w:r w:rsidRPr="00855F0D">
              <w:rPr>
                <w:i/>
                <w:iCs/>
              </w:rPr>
              <w:t>retesslagen (2009:400), rätt att ta del av personuppgifter</w:t>
            </w:r>
            <w:r>
              <w:rPr>
                <w:i/>
                <w:iCs/>
              </w:rPr>
              <w:t xml:space="preserve"> i säkerhets</w:t>
            </w:r>
            <w:r>
              <w:rPr>
                <w:i/>
                <w:iCs/>
              </w:rPr>
              <w:softHyphen/>
              <w:t>registret,</w:t>
            </w:r>
            <w:r w:rsidRPr="00855F0D">
              <w:rPr>
                <w:i/>
                <w:iCs/>
              </w:rPr>
              <w:t xml:space="preserve"> om den mottagande myndigheten behöver uppgifterna för ett syfte som anges i 1 kap. 2 § brottsdatalagen (2018:1177).</w:t>
            </w:r>
          </w:p>
        </w:tc>
      </w:tr>
    </w:tbl>
    <w:p w14:paraId="5936DA6E" w14:textId="77777777" w:rsidR="00E8326D" w:rsidRDefault="00E8326D" w:rsidP="009E5F39">
      <w:pPr>
        <w:pStyle w:val="Brdtext"/>
        <w:jc w:val="center"/>
      </w:pPr>
    </w:p>
    <w:p w14:paraId="28668807" w14:textId="3A9577D3" w:rsidR="00E8326D" w:rsidRDefault="00E8326D" w:rsidP="009E5F39">
      <w:pPr>
        <w:pStyle w:val="Brdtext"/>
        <w:jc w:val="center"/>
      </w:pPr>
      <w:r>
        <w:t>8</w:t>
      </w:r>
      <w:r w:rsidR="00164287">
        <w:t> §</w:t>
      </w:r>
    </w:p>
    <w:p w14:paraId="007D34C3" w14:textId="77777777" w:rsidR="00E8326D" w:rsidRDefault="00E8326D" w:rsidP="009E5F39">
      <w:pPr>
        <w:pStyle w:val="Brdtextmedindrag"/>
      </w:pPr>
      <w:r>
        <w:t>Personuppgifter i säkerhetsregistret får inte behandlas längre än fem år efter det att</w:t>
      </w:r>
    </w:p>
    <w:p w14:paraId="5E5DC380" w14:textId="77777777" w:rsidR="00E8326D" w:rsidRDefault="00E8326D" w:rsidP="009E5F39">
      <w:pPr>
        <w:pStyle w:val="Brdtextmedindrag"/>
      </w:pPr>
      <w:r>
        <w:t>1. den registrerade blivit villkorligt frigiven från ett fängelsestraff eller annars helt har verkställt straffet eller, utan att ha dömts till så</w:t>
      </w:r>
      <w:r>
        <w:softHyphen/>
        <w:t>dan påföljd, har frigetts från häkte,</w:t>
      </w:r>
    </w:p>
    <w:p w14:paraId="4E21FB37" w14:textId="77777777" w:rsidR="00E8326D" w:rsidRPr="00986D42" w:rsidRDefault="00E8326D" w:rsidP="009E5F39">
      <w:pPr>
        <w:pStyle w:val="Brdtextmedindrag"/>
      </w:pPr>
      <w:r>
        <w:t>2. den registrerade helt har verkställt en sådan påföljd som avses i 3 §, eller</w:t>
      </w:r>
    </w:p>
    <w:tbl>
      <w:tblPr>
        <w:tblW w:w="5000" w:type="pct"/>
        <w:tblLook w:val="0600" w:firstRow="0" w:lastRow="0" w:firstColumn="0" w:lastColumn="0" w:noHBand="1" w:noVBand="1"/>
      </w:tblPr>
      <w:tblGrid>
        <w:gridCol w:w="2948"/>
        <w:gridCol w:w="2949"/>
      </w:tblGrid>
      <w:tr w:rsidR="009E5F39" w14:paraId="2F016500" w14:textId="77777777" w:rsidTr="000E2BDD">
        <w:tc>
          <w:tcPr>
            <w:tcW w:w="2500" w:type="pct"/>
            <w:shd w:val="clear" w:color="auto" w:fill="auto"/>
            <w:tcMar>
              <w:left w:w="0" w:type="dxa"/>
            </w:tcMar>
          </w:tcPr>
          <w:p w14:paraId="08AF39A3" w14:textId="77777777" w:rsidR="00E8326D" w:rsidRDefault="00E8326D" w:rsidP="000E2BDD">
            <w:pPr>
              <w:pStyle w:val="Brdtextmedindrag"/>
            </w:pPr>
            <w:r>
              <w:t>3. den person som en regi</w:t>
            </w:r>
            <w:r>
              <w:softHyphen/>
              <w:t xml:space="preserve">strerad </w:t>
            </w:r>
            <w:r w:rsidRPr="00074FBB">
              <w:rPr>
                <w:i/>
                <w:iCs/>
              </w:rPr>
              <w:t xml:space="preserve">har personlig anknytning </w:t>
            </w:r>
            <w:r w:rsidRPr="00074FBB">
              <w:t>till</w:t>
            </w:r>
            <w:r>
              <w:t xml:space="preserve"> eller annan nära förbindelse med enligt 4 §, har blivit villkor</w:t>
            </w:r>
            <w:r>
              <w:softHyphen/>
              <w:t>ligt frigiven från ett fängelse</w:t>
            </w:r>
            <w:r>
              <w:softHyphen/>
              <w:t>straff eller annars helt har verk</w:t>
            </w:r>
            <w:r>
              <w:softHyphen/>
              <w:t>ställt straffet eller, utan att ha dömts till sådan påföljd, har fri</w:t>
            </w:r>
            <w:r>
              <w:softHyphen/>
              <w:t>getts från häkte.</w:t>
            </w:r>
          </w:p>
        </w:tc>
        <w:tc>
          <w:tcPr>
            <w:tcW w:w="2500" w:type="pct"/>
            <w:shd w:val="clear" w:color="auto" w:fill="auto"/>
            <w:tcMar>
              <w:right w:w="0" w:type="dxa"/>
            </w:tcMar>
          </w:tcPr>
          <w:p w14:paraId="4542CEB9" w14:textId="77777777" w:rsidR="00E8326D" w:rsidRDefault="00E8326D" w:rsidP="000E2BDD">
            <w:pPr>
              <w:pStyle w:val="Brdtextmedindrag"/>
            </w:pPr>
            <w:r>
              <w:t>3. den person som en regi</w:t>
            </w:r>
            <w:r>
              <w:softHyphen/>
              <w:t xml:space="preserve">strerad </w:t>
            </w:r>
            <w:r w:rsidRPr="00074FBB">
              <w:rPr>
                <w:i/>
                <w:iCs/>
              </w:rPr>
              <w:t>är närstående</w:t>
            </w:r>
            <w:r>
              <w:t xml:space="preserve"> till eller </w:t>
            </w:r>
            <w:r w:rsidRPr="00074FBB">
              <w:rPr>
                <w:i/>
                <w:iCs/>
              </w:rPr>
              <w:t>har</w:t>
            </w:r>
            <w:r>
              <w:t xml:space="preserve"> annan nära förbindelse med en</w:t>
            </w:r>
            <w:r>
              <w:softHyphen/>
              <w:t>ligt 4 §, har blivit villkorligt frigi</w:t>
            </w:r>
            <w:r>
              <w:softHyphen/>
              <w:t>ven från ett fängelsestraff eller annars helt har verkställt straffet eller, utan att ha dömts till sådan påföljd, har frigetts från häkte.</w:t>
            </w:r>
          </w:p>
        </w:tc>
      </w:tr>
    </w:tbl>
    <w:p w14:paraId="638C8A03" w14:textId="77777777" w:rsidR="00E8326D" w:rsidRPr="00E70C97" w:rsidRDefault="00E8326D" w:rsidP="009E5F39">
      <w:pPr>
        <w:pStyle w:val="Brdtextmedindrag"/>
      </w:pPr>
      <w:r>
        <w:t>Bestämmelsen i 2 kap. 17 § andra stycket brottsdatalagen (2018:1177) gäller inte vid tillämpningen av denna paragraf.</w:t>
      </w:r>
    </w:p>
    <w:p w14:paraId="21978D34" w14:textId="77777777" w:rsidR="00E8326D" w:rsidRDefault="00E8326D" w:rsidP="009E5F39">
      <w:pPr>
        <w:pStyle w:val="Brdtextmedindrag"/>
      </w:pPr>
    </w:p>
    <w:tbl>
      <w:tblPr>
        <w:tblW w:w="5000" w:type="pct"/>
        <w:tblLook w:val="0600" w:firstRow="0" w:lastRow="0" w:firstColumn="0" w:lastColumn="0" w:noHBand="1" w:noVBand="1"/>
      </w:tblPr>
      <w:tblGrid>
        <w:gridCol w:w="2948"/>
        <w:gridCol w:w="2949"/>
      </w:tblGrid>
      <w:tr w:rsidR="009E5F39" w:rsidRPr="00CD4CB3" w14:paraId="152B8214" w14:textId="77777777" w:rsidTr="000E2BDD">
        <w:tc>
          <w:tcPr>
            <w:tcW w:w="2500" w:type="pct"/>
            <w:shd w:val="clear" w:color="auto" w:fill="auto"/>
            <w:tcMar>
              <w:left w:w="0" w:type="dxa"/>
            </w:tcMar>
          </w:tcPr>
          <w:p w14:paraId="4E10BDE2" w14:textId="77777777" w:rsidR="00E8326D" w:rsidRDefault="00E8326D" w:rsidP="000E2BDD">
            <w:pPr>
              <w:pStyle w:val="Brdtextmedindrag"/>
            </w:pPr>
          </w:p>
        </w:tc>
        <w:tc>
          <w:tcPr>
            <w:tcW w:w="2500" w:type="pct"/>
            <w:shd w:val="clear" w:color="auto" w:fill="auto"/>
            <w:tcMar>
              <w:right w:w="0" w:type="dxa"/>
            </w:tcMar>
          </w:tcPr>
          <w:p w14:paraId="73517791" w14:textId="77777777" w:rsidR="00E8326D" w:rsidRPr="00CD4CB3" w:rsidRDefault="00E8326D" w:rsidP="000E2BDD">
            <w:pPr>
              <w:pStyle w:val="Brdtextmedindrag"/>
              <w:rPr>
                <w:i/>
                <w:iCs/>
              </w:rPr>
            </w:pPr>
            <w:bookmarkStart w:id="385" w:name="_Hlk129430504"/>
            <w:bookmarkStart w:id="386" w:name="_Hlk201827336"/>
            <w:r>
              <w:rPr>
                <w:i/>
                <w:iCs/>
              </w:rPr>
              <w:t>9</w:t>
            </w:r>
            <w:r w:rsidRPr="00CD4CB3">
              <w:rPr>
                <w:i/>
                <w:iCs/>
              </w:rPr>
              <w:t> §</w:t>
            </w:r>
          </w:p>
          <w:p w14:paraId="1764E82B" w14:textId="77777777" w:rsidR="00E8326D" w:rsidRPr="00CD4CB3" w:rsidRDefault="00E8326D" w:rsidP="000E2BDD">
            <w:pPr>
              <w:pStyle w:val="Brdtextmedindrag"/>
            </w:pPr>
            <w:r w:rsidRPr="00CD4CB3">
              <w:rPr>
                <w:i/>
                <w:iCs/>
              </w:rPr>
              <w:t>Om uppgifter behandlas enligt 2 § första stycket med stöd av en dom som inte har fått laga kraft och grunden för behandling sedan bortfaller, ska uppgifter om den registrerade och en person som anges i 4 § raderas senast tre må</w:t>
            </w:r>
            <w:r w:rsidRPr="00CD4CB3">
              <w:rPr>
                <w:i/>
                <w:iCs/>
              </w:rPr>
              <w:softHyphen/>
              <w:t>nader efter det att domen fick laga kraft.</w:t>
            </w:r>
            <w:bookmarkEnd w:id="385"/>
            <w:r w:rsidRPr="00CD4CB3">
              <w:rPr>
                <w:i/>
                <w:iCs/>
              </w:rPr>
              <w:t xml:space="preserve"> Om verkställigheten har på</w:t>
            </w:r>
            <w:r w:rsidRPr="00CD4CB3">
              <w:rPr>
                <w:i/>
                <w:iCs/>
              </w:rPr>
              <w:softHyphen/>
              <w:t xml:space="preserve">börjats tillämpas i stället </w:t>
            </w:r>
            <w:r>
              <w:rPr>
                <w:i/>
                <w:iCs/>
              </w:rPr>
              <w:t>8</w:t>
            </w:r>
            <w:r w:rsidRPr="00CD4CB3">
              <w:rPr>
                <w:i/>
                <w:iCs/>
              </w:rPr>
              <w:t> §.</w:t>
            </w:r>
            <w:bookmarkEnd w:id="386"/>
          </w:p>
        </w:tc>
      </w:tr>
    </w:tbl>
    <w:p w14:paraId="412A058B" w14:textId="1FB95004" w:rsidR="00E8326D" w:rsidRDefault="00E8326D" w:rsidP="009E5F39">
      <w:pPr>
        <w:pStyle w:val="Rubrik3utannumrering"/>
      </w:pPr>
      <w:r>
        <w:t>5</w:t>
      </w:r>
      <w:r w:rsidR="00164287">
        <w:t> kap.</w:t>
      </w:r>
      <w:r>
        <w:t xml:space="preserve"> Längsta tid som personuppgifter får behandlas</w:t>
      </w:r>
    </w:p>
    <w:p w14:paraId="04237BE4" w14:textId="77777777" w:rsidR="00E8326D" w:rsidRDefault="00E8326D" w:rsidP="009E5F39">
      <w:pPr>
        <w:pStyle w:val="Rubrik4utannumrering"/>
        <w:spacing w:before="0"/>
      </w:pPr>
      <w:r>
        <w:t xml:space="preserve">Allmänna </w:t>
      </w:r>
      <w:r w:rsidRPr="00FA0C07">
        <w:t>bestämmelse</w:t>
      </w:r>
      <w:r>
        <w:t>r</w:t>
      </w:r>
    </w:p>
    <w:p w14:paraId="60549DDD" w14:textId="77777777" w:rsidR="00E8326D" w:rsidRDefault="00E8326D" w:rsidP="009E5F39">
      <w:pPr>
        <w:pStyle w:val="Brdtext"/>
      </w:pPr>
      <w:r w:rsidRPr="002A0151">
        <w:rPr>
          <w:b/>
          <w:bCs/>
        </w:rPr>
        <w:t>1 §</w:t>
      </w:r>
      <w:r>
        <w:t>     Personuppgifter som behandlas automatiserat får, om inte annat sägs, inte behandlas längre än tio år efter det att den senaste påföljden eller åtgärden avseende den registrerade helt har verkställts eller upphört.</w:t>
      </w:r>
    </w:p>
    <w:p w14:paraId="2938FE6E" w14:textId="77777777" w:rsidR="00E8326D" w:rsidRDefault="00E8326D" w:rsidP="009E5F39">
      <w:pPr>
        <w:pStyle w:val="Brdtextmedindrag"/>
      </w:pPr>
      <w:r>
        <w:t>Av 2 kap. 17 § första stycket brottsdatalagen (2018:1177) fram</w:t>
      </w:r>
      <w:r>
        <w:softHyphen/>
        <w:t>går att personuppgifter inte får behandlas under längre tid än vad som är nödvändigt med hänsyn till ändamålet med behandlingen.</w:t>
      </w:r>
    </w:p>
    <w:p w14:paraId="0A857EF5" w14:textId="77777777" w:rsidR="00E8326D" w:rsidRDefault="00E8326D" w:rsidP="009E5F39">
      <w:pPr>
        <w:pStyle w:val="Brdtextmedindrag"/>
      </w:pPr>
      <w:r>
        <w:t>I följande paragrafer finns särskilda bestämmelser om hur länge vissa personuppgifter får behandlas:</w:t>
      </w:r>
    </w:p>
    <w:p w14:paraId="3E642AEF" w14:textId="77777777" w:rsidR="00E8326D" w:rsidRDefault="00E8326D" w:rsidP="009E5F39">
      <w:pPr>
        <w:pStyle w:val="Brdtextmedindrag"/>
      </w:pPr>
      <w:r w:rsidRPr="00CB2F51">
        <w:rPr>
          <w:i/>
        </w:rPr>
        <w:t>–</w:t>
      </w:r>
      <w:r>
        <w:t> 3 kap. 3 § om positionsuppgifter,</w:t>
      </w:r>
    </w:p>
    <w:p w14:paraId="23CFF9ED" w14:textId="77777777" w:rsidR="00E8326D" w:rsidRDefault="00E8326D" w:rsidP="009E5F39">
      <w:pPr>
        <w:pStyle w:val="Brdtextmedindrag"/>
      </w:pPr>
      <w:r w:rsidRPr="00CB2F51">
        <w:rPr>
          <w:i/>
        </w:rPr>
        <w:t>–</w:t>
      </w:r>
      <w:r>
        <w:t> </w:t>
      </w:r>
      <w:r w:rsidRPr="00DB3950">
        <w:t xml:space="preserve">3 kap. </w:t>
      </w:r>
      <w:r>
        <w:t>5</w:t>
      </w:r>
      <w:r w:rsidRPr="00DB3950">
        <w:t xml:space="preserve"> § och 4 kap. </w:t>
      </w:r>
      <w:r>
        <w:t>9</w:t>
      </w:r>
      <w:r w:rsidRPr="00DB3950">
        <w:t> §</w:t>
      </w:r>
      <w:r>
        <w:t xml:space="preserve"> om </w:t>
      </w:r>
      <w:r w:rsidRPr="00DB3950">
        <w:t xml:space="preserve">personuppgifter som behandlas med stöd av en dom som inte har </w:t>
      </w:r>
      <w:r>
        <w:t>fått</w:t>
      </w:r>
      <w:r w:rsidRPr="00DB3950">
        <w:t xml:space="preserve"> laga kraft</w:t>
      </w:r>
      <w:r>
        <w:t>, och</w:t>
      </w:r>
    </w:p>
    <w:p w14:paraId="7CB3D089" w14:textId="77777777" w:rsidR="00E8326D" w:rsidRDefault="00E8326D" w:rsidP="009E5F39">
      <w:pPr>
        <w:pStyle w:val="Brdtextmedindrag"/>
      </w:pPr>
      <w:r w:rsidRPr="00CB2F51">
        <w:rPr>
          <w:i/>
        </w:rPr>
        <w:t>–</w:t>
      </w:r>
      <w:r>
        <w:t> 4</w:t>
      </w:r>
      <w:r w:rsidRPr="00DF4BA9">
        <w:t xml:space="preserve"> kap. </w:t>
      </w:r>
      <w:r>
        <w:t>8</w:t>
      </w:r>
      <w:r w:rsidRPr="00DF4BA9">
        <w:t> § om uppgifter i säkerhetsregistret</w:t>
      </w:r>
      <w:r w:rsidRPr="00DB3950">
        <w:t>.</w:t>
      </w:r>
    </w:p>
    <w:p w14:paraId="19541700" w14:textId="77777777" w:rsidR="00E8326D" w:rsidRDefault="00E8326D" w:rsidP="009E5F39">
      <w:pPr>
        <w:pStyle w:val="Brdtextmedindrag"/>
      </w:pPr>
    </w:p>
    <w:p w14:paraId="4A031EF6" w14:textId="77777777" w:rsidR="00E8326D" w:rsidRPr="00001259" w:rsidRDefault="00E8326D" w:rsidP="009E5F39">
      <w:pPr>
        <w:pStyle w:val="Brdtext"/>
      </w:pPr>
      <w:r w:rsidRPr="00DF4BA9">
        <w:rPr>
          <w:b/>
          <w:bCs/>
        </w:rPr>
        <w:t>2 §</w:t>
      </w:r>
      <w:r>
        <w:t>     </w:t>
      </w:r>
      <w:r w:rsidRPr="004308C4">
        <w:t>Bestämmelsen i 2</w:t>
      </w:r>
      <w:r>
        <w:t> </w:t>
      </w:r>
      <w:r w:rsidRPr="004308C4">
        <w:t>kap. 17</w:t>
      </w:r>
      <w:r>
        <w:t> </w:t>
      </w:r>
      <w:r w:rsidRPr="004308C4">
        <w:t xml:space="preserve">§ andra stycket brottsdatalagen </w:t>
      </w:r>
      <w:r w:rsidRPr="00E91367">
        <w:t>(2018:1177) gäller inte vid tillämpningen av detta kapitel.</w:t>
      </w:r>
    </w:p>
    <w:p w14:paraId="74C7938A" w14:textId="77777777" w:rsidR="00E8326D" w:rsidRDefault="00E8326D" w:rsidP="009E5F39">
      <w:pPr>
        <w:pStyle w:val="Rubrik4utannumrering"/>
      </w:pPr>
      <w:r w:rsidRPr="00FA0C07">
        <w:t>Personuppgifter</w:t>
      </w:r>
      <w:r>
        <w:t xml:space="preserve"> </w:t>
      </w:r>
      <w:bookmarkStart w:id="387" w:name="_Hlk126763747"/>
      <w:bookmarkEnd w:id="387"/>
      <w:r>
        <w:t>som inte har gjorts gemensamt tillgängliga</w:t>
      </w:r>
    </w:p>
    <w:p w14:paraId="2773FC9C" w14:textId="77777777" w:rsidR="00E8326D" w:rsidRPr="00086BEE" w:rsidRDefault="00E8326D" w:rsidP="009E5F39">
      <w:pPr>
        <w:pStyle w:val="Brdtext"/>
      </w:pPr>
      <w:bookmarkStart w:id="388" w:name="_Hlk128045133"/>
      <w:r>
        <w:rPr>
          <w:b/>
          <w:bCs/>
        </w:rPr>
        <w:t>3</w:t>
      </w:r>
      <w:r w:rsidRPr="00086BEE">
        <w:rPr>
          <w:b/>
          <w:bCs/>
        </w:rPr>
        <w:t> §</w:t>
      </w:r>
      <w:r w:rsidRPr="00086BEE">
        <w:t>     Personuppgifter som inte har gjorts gemensamt tillgängliga får inte behandlas längre än</w:t>
      </w:r>
    </w:p>
    <w:p w14:paraId="27AEC0AB" w14:textId="77777777" w:rsidR="00E8326D" w:rsidRPr="00086BEE" w:rsidRDefault="00E8326D" w:rsidP="009E5F39">
      <w:pPr>
        <w:pStyle w:val="Brdtextmedindrag"/>
      </w:pPr>
      <w:r w:rsidRPr="00086BEE">
        <w:t>1. ett år efter det att ärendet avslutades, om uppgifterna behand</w:t>
      </w:r>
      <w:r w:rsidRPr="00086BEE">
        <w:softHyphen/>
        <w:t>lades i ett ärende, eller</w:t>
      </w:r>
    </w:p>
    <w:p w14:paraId="76222B59" w14:textId="77777777" w:rsidR="00E8326D" w:rsidRDefault="00E8326D" w:rsidP="009E5F39">
      <w:pPr>
        <w:pStyle w:val="Brdtextmedindrag"/>
      </w:pPr>
      <w:r w:rsidRPr="00086BEE">
        <w:t>2. ett år efter det att de behandlades automatiserat första gången, om de inte kan hänföras till ett ärende.</w:t>
      </w:r>
    </w:p>
    <w:p w14:paraId="17E5DD43" w14:textId="77777777" w:rsidR="00E8326D" w:rsidRDefault="00E8326D" w:rsidP="009E5F39">
      <w:pPr>
        <w:pStyle w:val="Rubrik4utannumrering"/>
      </w:pPr>
      <w:r>
        <w:t>Personuppgifter som har gjorts gemensamt tillgängliga</w:t>
      </w:r>
    </w:p>
    <w:p w14:paraId="6866046A" w14:textId="77777777" w:rsidR="00E8326D" w:rsidRPr="00F968CD" w:rsidRDefault="00E8326D" w:rsidP="009E5F39">
      <w:pPr>
        <w:pStyle w:val="Rubrik5utannumrering"/>
        <w:spacing w:before="0"/>
      </w:pPr>
      <w:r w:rsidRPr="00F968CD">
        <w:t xml:space="preserve">Personer som inte </w:t>
      </w:r>
      <w:r>
        <w:t xml:space="preserve">ska verkställa </w:t>
      </w:r>
      <w:bookmarkEnd w:id="388"/>
      <w:r w:rsidRPr="00F968CD">
        <w:t xml:space="preserve">en påföljd inom </w:t>
      </w:r>
      <w:r>
        <w:t>K</w:t>
      </w:r>
      <w:r w:rsidRPr="00F968CD">
        <w:t>riminalvården</w:t>
      </w:r>
    </w:p>
    <w:p w14:paraId="2CC455BD" w14:textId="77777777" w:rsidR="00E8326D" w:rsidRDefault="00E8326D" w:rsidP="009E5F39">
      <w:pPr>
        <w:pStyle w:val="Brdtext"/>
      </w:pPr>
      <w:r>
        <w:rPr>
          <w:b/>
        </w:rPr>
        <w:t>4</w:t>
      </w:r>
      <w:r w:rsidRPr="001E0978">
        <w:rPr>
          <w:b/>
        </w:rPr>
        <w:t> §</w:t>
      </w:r>
      <w:r w:rsidRPr="001E0978">
        <w:t>    </w:t>
      </w:r>
      <w:bookmarkStart w:id="389" w:name="_Hlk128472204"/>
      <w:r w:rsidRPr="001E0978">
        <w:t>Personuppgifter</w:t>
      </w:r>
      <w:r>
        <w:t xml:space="preserve"> om en häktad person, som inte har </w:t>
      </w:r>
      <w:r w:rsidRPr="007447AF">
        <w:t>döm</w:t>
      </w:r>
      <w:r>
        <w:t>ts för brott</w:t>
      </w:r>
      <w:r w:rsidRPr="007447AF">
        <w:t xml:space="preserve"> </w:t>
      </w:r>
      <w:r>
        <w:t xml:space="preserve">till </w:t>
      </w:r>
      <w:r w:rsidRPr="0038649F">
        <w:t xml:space="preserve">en påföljd som ska verkställas inom </w:t>
      </w:r>
      <w:r>
        <w:t>K</w:t>
      </w:r>
      <w:r w:rsidRPr="0038649F">
        <w:t>riminalvården, får</w:t>
      </w:r>
      <w:r>
        <w:t>, om uppgifterna har gjorts gemensamt tillgängliga,</w:t>
      </w:r>
      <w:r w:rsidRPr="00476158">
        <w:t xml:space="preserve"> inte behandlas </w:t>
      </w:r>
      <w:r w:rsidRPr="0038649F">
        <w:t>längre än fem år efter</w:t>
      </w:r>
      <w:r>
        <w:t xml:space="preserve"> det</w:t>
      </w:r>
      <w:r w:rsidRPr="007447AF">
        <w:t xml:space="preserve"> att </w:t>
      </w:r>
      <w:r>
        <w:t>den häktade</w:t>
      </w:r>
      <w:r w:rsidRPr="007447AF">
        <w:t xml:space="preserve"> frig</w:t>
      </w:r>
      <w:r>
        <w:t>avs</w:t>
      </w:r>
      <w:r w:rsidRPr="007447AF">
        <w:t xml:space="preserve"> från häktet</w:t>
      </w:r>
      <w:bookmarkEnd w:id="389"/>
      <w:r w:rsidRPr="007447AF">
        <w:t>.</w:t>
      </w:r>
    </w:p>
    <w:p w14:paraId="0319F779" w14:textId="77777777" w:rsidR="00E8326D" w:rsidRPr="007B027A" w:rsidRDefault="00E8326D" w:rsidP="009E5F39">
      <w:pPr>
        <w:pStyle w:val="Brdtextmedindrag"/>
      </w:pPr>
    </w:p>
    <w:p w14:paraId="16379F32" w14:textId="77777777" w:rsidR="00E8326D" w:rsidRDefault="00E8326D" w:rsidP="009E5F39">
      <w:pPr>
        <w:pStyle w:val="Brdtext"/>
      </w:pPr>
      <w:bookmarkStart w:id="390" w:name="_Hlk130375275"/>
      <w:r>
        <w:rPr>
          <w:b/>
        </w:rPr>
        <w:t>5</w:t>
      </w:r>
      <w:r w:rsidRPr="001E0978">
        <w:rPr>
          <w:b/>
        </w:rPr>
        <w:t> §</w:t>
      </w:r>
      <w:r w:rsidRPr="001E0978">
        <w:t xml:space="preserve">    Personuppgifter om en person som </w:t>
      </w:r>
      <w:r w:rsidRPr="007447AF">
        <w:t>varit föremål för handlägg</w:t>
      </w:r>
      <w:r>
        <w:softHyphen/>
      </w:r>
      <w:r w:rsidRPr="007447AF">
        <w:t xml:space="preserve">ning </w:t>
      </w:r>
      <w:r w:rsidRPr="00EB19F4">
        <w:t>enligt lagen (1991:2041) om särskild personutredning i brott</w:t>
      </w:r>
      <w:r>
        <w:softHyphen/>
      </w:r>
      <w:r w:rsidRPr="00EB19F4">
        <w:t>mål, m.m.</w:t>
      </w:r>
      <w:r>
        <w:t>,</w:t>
      </w:r>
      <w:r w:rsidRPr="00EB19F4">
        <w:t xml:space="preserve"> </w:t>
      </w:r>
      <w:r w:rsidRPr="007447AF">
        <w:t xml:space="preserve">men som </w:t>
      </w:r>
      <w:r>
        <w:t>varken har varit häktad eller</w:t>
      </w:r>
      <w:r w:rsidRPr="007447AF">
        <w:t xml:space="preserve"> har döm</w:t>
      </w:r>
      <w:r>
        <w:t>ts</w:t>
      </w:r>
      <w:r w:rsidRPr="007447AF">
        <w:t xml:space="preserve"> </w:t>
      </w:r>
      <w:r>
        <w:t xml:space="preserve">för brott till en </w:t>
      </w:r>
      <w:r w:rsidRPr="00476158">
        <w:t xml:space="preserve">påföljd som ska verkställas inom </w:t>
      </w:r>
      <w:r>
        <w:t>K</w:t>
      </w:r>
      <w:r w:rsidRPr="00476158">
        <w:t>riminalvården, får</w:t>
      </w:r>
      <w:r>
        <w:t>, om uppgifterna har gjorts gemensamt tillgängliga,</w:t>
      </w:r>
      <w:r w:rsidRPr="00476158">
        <w:t xml:space="preserve"> inte behandlas län</w:t>
      </w:r>
      <w:r w:rsidRPr="007447AF">
        <w:t xml:space="preserve">gre </w:t>
      </w:r>
      <w:r w:rsidRPr="0092000C">
        <w:t>än tre år efter</w:t>
      </w:r>
      <w:r>
        <w:t xml:space="preserve"> det</w:t>
      </w:r>
      <w:r w:rsidRPr="007447AF">
        <w:t xml:space="preserve"> att det mål</w:t>
      </w:r>
      <w:r>
        <w:t>,</w:t>
      </w:r>
      <w:r w:rsidRPr="007447AF">
        <w:t xml:space="preserve"> i vilket </w:t>
      </w:r>
      <w:r w:rsidRPr="00EB19F4">
        <w:t>personutredning</w:t>
      </w:r>
      <w:r>
        <w:t>en</w:t>
      </w:r>
      <w:r w:rsidRPr="00EB19F4">
        <w:t xml:space="preserve"> </w:t>
      </w:r>
      <w:r>
        <w:t>gjordes,</w:t>
      </w:r>
      <w:r w:rsidRPr="007447AF">
        <w:t xml:space="preserve"> slutligt har avgjorts</w:t>
      </w:r>
      <w:r>
        <w:t>.</w:t>
      </w:r>
    </w:p>
    <w:bookmarkEnd w:id="390"/>
    <w:p w14:paraId="6EE30A85" w14:textId="77777777" w:rsidR="00E8326D" w:rsidRPr="00E33851" w:rsidRDefault="00E8326D" w:rsidP="009E5F39">
      <w:pPr>
        <w:pStyle w:val="Rubrik5utannumrering"/>
      </w:pPr>
      <w:r>
        <w:t xml:space="preserve">Uppgifter om </w:t>
      </w:r>
      <w:r w:rsidRPr="00F968CD">
        <w:t>dömda</w:t>
      </w:r>
      <w:r>
        <w:t xml:space="preserve"> personer</w:t>
      </w:r>
    </w:p>
    <w:p w14:paraId="17177A7E" w14:textId="77777777" w:rsidR="00E8326D" w:rsidRDefault="00E8326D" w:rsidP="009E5F39">
      <w:pPr>
        <w:pStyle w:val="Brdtext"/>
      </w:pPr>
      <w:r>
        <w:rPr>
          <w:b/>
        </w:rPr>
        <w:t>6</w:t>
      </w:r>
      <w:r w:rsidRPr="00640C08">
        <w:rPr>
          <w:b/>
        </w:rPr>
        <w:t> §</w:t>
      </w:r>
      <w:r w:rsidRPr="00640C08">
        <w:t>    </w:t>
      </w:r>
      <w:bookmarkStart w:id="391" w:name="_Hlk128482803"/>
      <w:r>
        <w:t xml:space="preserve">Personuppgifter om den </w:t>
      </w:r>
      <w:r w:rsidRPr="001F4C99">
        <w:t xml:space="preserve">som har dömts </w:t>
      </w:r>
      <w:r>
        <w:t xml:space="preserve">för brott </w:t>
      </w:r>
      <w:r w:rsidRPr="001F4C99">
        <w:t xml:space="preserve">till </w:t>
      </w:r>
      <w:r>
        <w:t>en påföljd som ska verkställas inom Kriminalvården</w:t>
      </w:r>
      <w:r w:rsidRPr="00CD3456">
        <w:t xml:space="preserve"> </w:t>
      </w:r>
      <w:r w:rsidRPr="00E40CF3">
        <w:t>och som var 18</w:t>
      </w:r>
      <w:r>
        <w:t> </w:t>
      </w:r>
      <w:r w:rsidRPr="00E40CF3">
        <w:t>år eller äldre vid tiden för brottet</w:t>
      </w:r>
      <w:r>
        <w:t>,</w:t>
      </w:r>
      <w:r w:rsidRPr="00E40CF3">
        <w:t xml:space="preserve"> </w:t>
      </w:r>
      <w:r>
        <w:t xml:space="preserve">får, om uppgifterna har gjorts gemensamt tillgängliga, inte behandlas längre än tio år efter det att den senaste påföljden helt har </w:t>
      </w:r>
      <w:r w:rsidRPr="00047195">
        <w:t>verkställts eller upphört</w:t>
      </w:r>
      <w:r>
        <w:t xml:space="preserve"> av annat skäl</w:t>
      </w:r>
      <w:r w:rsidRPr="00047195">
        <w:t>.</w:t>
      </w:r>
      <w:bookmarkEnd w:id="391"/>
    </w:p>
    <w:p w14:paraId="7AC2F615" w14:textId="77777777" w:rsidR="00E8326D" w:rsidRDefault="00E8326D" w:rsidP="009E5F39">
      <w:pPr>
        <w:pStyle w:val="Brdtext"/>
        <w:rPr>
          <w:b/>
        </w:rPr>
      </w:pPr>
    </w:p>
    <w:p w14:paraId="24677A51" w14:textId="77777777" w:rsidR="00E8326D" w:rsidRDefault="00E8326D" w:rsidP="009E5F39">
      <w:pPr>
        <w:pStyle w:val="Brdtext"/>
      </w:pPr>
      <w:r>
        <w:rPr>
          <w:b/>
        </w:rPr>
        <w:t>7</w:t>
      </w:r>
      <w:r w:rsidRPr="00640C08">
        <w:rPr>
          <w:b/>
        </w:rPr>
        <w:t> §</w:t>
      </w:r>
      <w:r w:rsidRPr="00640C08">
        <w:t>    </w:t>
      </w:r>
      <w:r>
        <w:t>Personuppgifter om</w:t>
      </w:r>
      <w:r w:rsidRPr="00352E2C">
        <w:t xml:space="preserve"> den som har dömts </w:t>
      </w:r>
      <w:r>
        <w:t xml:space="preserve">för brott </w:t>
      </w:r>
      <w:r w:rsidRPr="00352E2C">
        <w:t>till</w:t>
      </w:r>
      <w:r>
        <w:t xml:space="preserve"> någon annan påföljd än fängelse som ska verkställas inom Kriminalvården och som var under 18 år vid </w:t>
      </w:r>
      <w:r w:rsidRPr="00582208">
        <w:t>tiden</w:t>
      </w:r>
      <w:r>
        <w:t xml:space="preserve"> för brottet, </w:t>
      </w:r>
      <w:r w:rsidRPr="00352E2C">
        <w:t>får</w:t>
      </w:r>
      <w:r>
        <w:t>,</w:t>
      </w:r>
      <w:r w:rsidRPr="00352E2C">
        <w:t xml:space="preserve"> </w:t>
      </w:r>
      <w:r>
        <w:t xml:space="preserve">om </w:t>
      </w:r>
      <w:r w:rsidRPr="00352E2C">
        <w:t>uppgifter</w:t>
      </w:r>
      <w:r>
        <w:t>na</w:t>
      </w:r>
      <w:r w:rsidRPr="00352E2C">
        <w:t xml:space="preserve"> </w:t>
      </w:r>
      <w:r>
        <w:t>har gjorts gemensamt tillgängliga,</w:t>
      </w:r>
      <w:r w:rsidRPr="00352E2C">
        <w:t xml:space="preserve"> inte behandlas längre än </w:t>
      </w:r>
      <w:r>
        <w:t>fem</w:t>
      </w:r>
      <w:r w:rsidRPr="00352E2C">
        <w:t xml:space="preserve"> år efter det att den senaste påföljden helt har verkställts eller upphört</w:t>
      </w:r>
      <w:r>
        <w:t xml:space="preserve"> av annat skäl</w:t>
      </w:r>
      <w:r w:rsidRPr="00352E2C">
        <w:t>.</w:t>
      </w:r>
      <w:r>
        <w:t xml:space="preserve"> För den som har dömts till fängelse gäller 6 §.</w:t>
      </w:r>
    </w:p>
    <w:p w14:paraId="30CC447A" w14:textId="77777777" w:rsidR="00E8326D" w:rsidRPr="00E4782F" w:rsidRDefault="00E8326D" w:rsidP="009E5F39">
      <w:pPr>
        <w:pStyle w:val="Rubrik4utannumrering"/>
      </w:pPr>
      <w:r>
        <w:t>Övriga personuppgifter</w:t>
      </w:r>
    </w:p>
    <w:p w14:paraId="276BC800" w14:textId="77777777" w:rsidR="00E8326D" w:rsidRPr="00FA72FA" w:rsidRDefault="00E8326D" w:rsidP="009E5F39">
      <w:pPr>
        <w:pStyle w:val="Brdtext"/>
      </w:pPr>
      <w:r w:rsidRPr="00FA72FA">
        <w:rPr>
          <w:b/>
        </w:rPr>
        <w:t>8 §</w:t>
      </w:r>
      <w:r w:rsidRPr="00FA72FA">
        <w:t xml:space="preserve">    Behandlingen av uppgifter om en person </w:t>
      </w:r>
      <w:r w:rsidRPr="00FA72FA" w:rsidDel="00033D73">
        <w:t xml:space="preserve">som </w:t>
      </w:r>
      <w:r w:rsidRPr="00FA72FA">
        <w:t xml:space="preserve">anges i 3 kap. 4 § ska upphöra senast när uppgifterna om den registrerade upphör </w:t>
      </w:r>
      <w:r w:rsidRPr="0011084F">
        <w:t>att behandlas.</w:t>
      </w:r>
    </w:p>
    <w:p w14:paraId="6CE46D02" w14:textId="77777777" w:rsidR="00E8326D" w:rsidRPr="0011084F" w:rsidRDefault="00E8326D" w:rsidP="009E5F39">
      <w:pPr>
        <w:pStyle w:val="Rubrik4utannumrering"/>
      </w:pPr>
      <w:r w:rsidRPr="0011084F">
        <w:t>Rätt att meddela föreskrifter</w:t>
      </w:r>
    </w:p>
    <w:p w14:paraId="1236CABC" w14:textId="77777777" w:rsidR="00E8326D" w:rsidRPr="0011084F" w:rsidRDefault="00E8326D" w:rsidP="009E5F39">
      <w:pPr>
        <w:pStyle w:val="Brdtext"/>
      </w:pPr>
      <w:r w:rsidRPr="0011084F">
        <w:rPr>
          <w:b/>
          <w:bCs/>
        </w:rPr>
        <w:t>9 §</w:t>
      </w:r>
      <w:r w:rsidRPr="0011084F">
        <w:t>     Regeringen eller den myndighet som regeringen bestämmer kan med stöd av 8 kap. 7 § regeringsformen meddela föreskrifter om</w:t>
      </w:r>
    </w:p>
    <w:p w14:paraId="5B0C3C14" w14:textId="77777777" w:rsidR="00E8326D" w:rsidRPr="0011084F" w:rsidRDefault="00E8326D" w:rsidP="009E5F39">
      <w:pPr>
        <w:pStyle w:val="Brdtextmedindrag"/>
      </w:pPr>
      <w:r w:rsidRPr="0011084F">
        <w:t>1. längsta tid som personuppgifter får behandlas,</w:t>
      </w:r>
    </w:p>
    <w:p w14:paraId="7F69A46D" w14:textId="77777777" w:rsidR="00E8326D" w:rsidRPr="0011084F" w:rsidRDefault="00E8326D" w:rsidP="009E5F39">
      <w:pPr>
        <w:pStyle w:val="Brdtextmedindrag"/>
      </w:pPr>
      <w:r w:rsidRPr="0011084F">
        <w:t>2. att personuppgifter får behandlas för arkivändamål av allmänt intresse eller vetenskapliga, statistiska eller historiska ändamål under längre tid än vad som anges i detta kapitel, och</w:t>
      </w:r>
    </w:p>
    <w:p w14:paraId="12D5EFA6" w14:textId="77777777" w:rsidR="00E8326D" w:rsidRPr="00C5228C" w:rsidRDefault="00E8326D" w:rsidP="009E5F39">
      <w:pPr>
        <w:pStyle w:val="Brdtextmedindrag"/>
      </w:pPr>
      <w:r w:rsidRPr="0011084F">
        <w:t>3. begränsning av behandlingen av personuppgifter för ändamål vid digital arkivering.</w:t>
      </w:r>
    </w:p>
    <w:p w14:paraId="34576522" w14:textId="77777777" w:rsidR="00E8326D" w:rsidRDefault="00E8326D" w:rsidP="009E5F39">
      <w:pPr>
        <w:pStyle w:val="Brdtext"/>
      </w:pPr>
    </w:p>
    <w:p w14:paraId="17CF9B2D" w14:textId="77777777" w:rsidR="00E8326D" w:rsidRDefault="00E8326D" w:rsidP="009E5F39">
      <w:r>
        <w:br w:type="page"/>
      </w:r>
    </w:p>
    <w:tbl>
      <w:tblPr>
        <w:tblW w:w="5000" w:type="pct"/>
        <w:tblLook w:val="0600" w:firstRow="0" w:lastRow="0" w:firstColumn="0" w:lastColumn="0" w:noHBand="1" w:noVBand="1"/>
      </w:tblPr>
      <w:tblGrid>
        <w:gridCol w:w="2948"/>
        <w:gridCol w:w="2949"/>
      </w:tblGrid>
      <w:tr w:rsidR="009E5F39" w:rsidRPr="007815CE" w14:paraId="71372DDC" w14:textId="77777777" w:rsidTr="000E2BDD">
        <w:tc>
          <w:tcPr>
            <w:tcW w:w="2500" w:type="pct"/>
            <w:shd w:val="clear" w:color="auto" w:fill="auto"/>
            <w:tcMar>
              <w:left w:w="0" w:type="dxa"/>
            </w:tcMar>
          </w:tcPr>
          <w:p w14:paraId="1280CE50" w14:textId="77777777" w:rsidR="00E8326D" w:rsidRPr="007815CE" w:rsidRDefault="00E8326D" w:rsidP="000E2BDD">
            <w:pPr>
              <w:pStyle w:val="Brdtext"/>
              <w:rPr>
                <w:i/>
              </w:rPr>
            </w:pPr>
            <w:r w:rsidRPr="007815CE">
              <w:rPr>
                <w:i/>
              </w:rPr>
              <w:t>Nuvarande lydelse</w:t>
            </w:r>
          </w:p>
        </w:tc>
        <w:tc>
          <w:tcPr>
            <w:tcW w:w="2500" w:type="pct"/>
            <w:shd w:val="clear" w:color="auto" w:fill="auto"/>
            <w:tcMar>
              <w:right w:w="0" w:type="dxa"/>
            </w:tcMar>
          </w:tcPr>
          <w:p w14:paraId="7277990B" w14:textId="77777777" w:rsidR="00E8326D" w:rsidRPr="007815CE" w:rsidRDefault="00E8326D" w:rsidP="000E2BDD">
            <w:pPr>
              <w:pStyle w:val="Brdtext"/>
              <w:rPr>
                <w:i/>
              </w:rPr>
            </w:pPr>
            <w:r w:rsidRPr="007815CE">
              <w:rPr>
                <w:i/>
              </w:rPr>
              <w:t>Föreslagen lydelse</w:t>
            </w:r>
          </w:p>
        </w:tc>
      </w:tr>
    </w:tbl>
    <w:p w14:paraId="6CE73C4B" w14:textId="77777777" w:rsidR="00E8326D" w:rsidRPr="00F05C43"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64DD02B1" w14:textId="77777777" w:rsidTr="000E2BDD">
        <w:tc>
          <w:tcPr>
            <w:tcW w:w="2500" w:type="pct"/>
            <w:shd w:val="clear" w:color="auto" w:fill="auto"/>
            <w:tcMar>
              <w:left w:w="0" w:type="dxa"/>
            </w:tcMar>
          </w:tcPr>
          <w:p w14:paraId="7E00EE52" w14:textId="77777777" w:rsidR="00E8326D" w:rsidRPr="00F568A1" w:rsidRDefault="00E8326D" w:rsidP="000E2BDD">
            <w:pPr>
              <w:pStyle w:val="Brdtext"/>
              <w:rPr>
                <w:b/>
                <w:bCs/>
                <w:i/>
                <w:iCs/>
              </w:rPr>
            </w:pPr>
            <w:r>
              <w:rPr>
                <w:b/>
                <w:bCs/>
                <w:i/>
                <w:iCs/>
              </w:rPr>
              <w:t>4 kap.</w:t>
            </w:r>
          </w:p>
        </w:tc>
        <w:tc>
          <w:tcPr>
            <w:tcW w:w="2500" w:type="pct"/>
            <w:shd w:val="clear" w:color="auto" w:fill="auto"/>
            <w:tcMar>
              <w:right w:w="0" w:type="dxa"/>
            </w:tcMar>
          </w:tcPr>
          <w:p w14:paraId="04C3C158" w14:textId="77777777" w:rsidR="00E8326D" w:rsidRPr="00F568A1" w:rsidRDefault="00E8326D" w:rsidP="000E2BDD">
            <w:pPr>
              <w:pStyle w:val="Brdtext"/>
              <w:rPr>
                <w:b/>
                <w:bCs/>
                <w:i/>
                <w:iCs/>
              </w:rPr>
            </w:pPr>
            <w:r>
              <w:rPr>
                <w:b/>
                <w:bCs/>
                <w:i/>
                <w:iCs/>
              </w:rPr>
              <w:t>6 kap.</w:t>
            </w:r>
          </w:p>
        </w:tc>
      </w:tr>
    </w:tbl>
    <w:p w14:paraId="0DBD2336" w14:textId="77777777" w:rsidR="00E8326D" w:rsidRDefault="00E8326D" w:rsidP="009E5F39">
      <w:pPr>
        <w:pStyle w:val="Brdtextmedindrag"/>
      </w:pPr>
    </w:p>
    <w:p w14:paraId="2BFC791A" w14:textId="33361280" w:rsidR="00E8326D" w:rsidRDefault="00E8326D" w:rsidP="009E5F39">
      <w:pPr>
        <w:pStyle w:val="Brdtext"/>
        <w:jc w:val="center"/>
      </w:pPr>
      <w:r>
        <w:t>1</w:t>
      </w:r>
      <w:r w:rsidR="00164287">
        <w:t> §</w:t>
      </w:r>
    </w:p>
    <w:p w14:paraId="0FBEB3EA" w14:textId="77777777" w:rsidR="00E8326D" w:rsidRDefault="00E8326D" w:rsidP="009E5F39">
      <w:pPr>
        <w:pStyle w:val="Brdtextmedindrag"/>
      </w:pPr>
      <w:r w:rsidRPr="007657D5">
        <w:t>En sanktionsavgift får tas ut av den personuppgiftsansvarige vid överträdelse av bestämmelserna i</w:t>
      </w:r>
    </w:p>
    <w:p w14:paraId="2208C6D7" w14:textId="77777777" w:rsidR="00E8326D" w:rsidRPr="00F568A1" w:rsidRDefault="00E8326D" w:rsidP="009E5F39">
      <w:pPr>
        <w:pStyle w:val="Brdtextmedindrag"/>
      </w:pPr>
      <w:r>
        <w:t>1. </w:t>
      </w:r>
      <w:r w:rsidRPr="007657D5">
        <w:t>2</w:t>
      </w:r>
      <w:r>
        <w:t> </w:t>
      </w:r>
      <w:r w:rsidRPr="007657D5">
        <w:t>kap. 1</w:t>
      </w:r>
      <w:r>
        <w:t> </w:t>
      </w:r>
      <w:r w:rsidRPr="007657D5">
        <w:t>§ om rättsliga grunder för behandling av personupp</w:t>
      </w:r>
      <w:r>
        <w:softHyphen/>
      </w:r>
      <w:r w:rsidRPr="007657D5">
        <w:t>gifter</w:t>
      </w:r>
      <w:r>
        <w:t>,</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1A0AA874" w14:textId="77777777" w:rsidTr="000E2BDD">
        <w:tc>
          <w:tcPr>
            <w:tcW w:w="2500" w:type="pct"/>
            <w:shd w:val="clear" w:color="auto" w:fill="auto"/>
            <w:tcMar>
              <w:left w:w="0" w:type="dxa"/>
            </w:tcMar>
          </w:tcPr>
          <w:p w14:paraId="45C0EDBD" w14:textId="77777777" w:rsidR="00E8326D" w:rsidRDefault="00E8326D" w:rsidP="000E2BDD">
            <w:pPr>
              <w:pStyle w:val="Brdtextmedindrag"/>
            </w:pPr>
            <w:r w:rsidRPr="008A286E">
              <w:t>2. </w:t>
            </w:r>
            <w:r w:rsidRPr="00CB2F51">
              <w:t>3</w:t>
            </w:r>
            <w:r w:rsidRPr="008A286E">
              <w:t xml:space="preserve"> kap. </w:t>
            </w:r>
            <w:r w:rsidRPr="00CB2F51">
              <w:rPr>
                <w:i/>
              </w:rPr>
              <w:t>4</w:t>
            </w:r>
            <w:r w:rsidRPr="008A286E">
              <w:t> § om särskild upp</w:t>
            </w:r>
            <w:r w:rsidRPr="008A286E">
              <w:softHyphen/>
              <w:t>lysning, eller</w:t>
            </w:r>
          </w:p>
        </w:tc>
        <w:tc>
          <w:tcPr>
            <w:tcW w:w="2500" w:type="pct"/>
            <w:shd w:val="clear" w:color="auto" w:fill="auto"/>
            <w:tcMar>
              <w:right w:w="0" w:type="dxa"/>
            </w:tcMar>
          </w:tcPr>
          <w:p w14:paraId="156D3804" w14:textId="77777777" w:rsidR="00E8326D" w:rsidRDefault="00E8326D" w:rsidP="000E2BDD">
            <w:pPr>
              <w:pStyle w:val="Brdtextmedindrag"/>
            </w:pPr>
            <w:r w:rsidRPr="008A286E">
              <w:t>2. </w:t>
            </w:r>
            <w:r w:rsidRPr="00CB2F51">
              <w:t>3 kap.</w:t>
            </w:r>
            <w:r w:rsidRPr="00CB2F51">
              <w:rPr>
                <w:i/>
              </w:rPr>
              <w:t xml:space="preserve"> 6 </w:t>
            </w:r>
            <w:r w:rsidRPr="00CB2F51">
              <w:t>§</w:t>
            </w:r>
            <w:r w:rsidRPr="00DB3950">
              <w:rPr>
                <w:i/>
                <w:iCs/>
              </w:rPr>
              <w:t xml:space="preserve"> </w:t>
            </w:r>
            <w:r>
              <w:rPr>
                <w:i/>
                <w:iCs/>
              </w:rPr>
              <w:t xml:space="preserve">och 4 kap. 4 § </w:t>
            </w:r>
            <w:r w:rsidRPr="00DB3950">
              <w:t>om särskild upplysning, eller</w:t>
            </w:r>
          </w:p>
        </w:tc>
      </w:tr>
      <w:tr w:rsidR="009E5F39" w14:paraId="5C691DC7" w14:textId="77777777" w:rsidTr="000E2BDD">
        <w:tc>
          <w:tcPr>
            <w:tcW w:w="2500" w:type="pct"/>
            <w:shd w:val="clear" w:color="auto" w:fill="auto"/>
            <w:tcMar>
              <w:left w:w="0" w:type="dxa"/>
            </w:tcMar>
          </w:tcPr>
          <w:p w14:paraId="25ED2A0E" w14:textId="77777777" w:rsidR="00E8326D" w:rsidRPr="008A286E" w:rsidRDefault="00E8326D" w:rsidP="000E2BDD">
            <w:pPr>
              <w:pStyle w:val="Brdtextmedindrag"/>
            </w:pPr>
            <w:r w:rsidRPr="008A286E">
              <w:t>3. </w:t>
            </w:r>
            <w:r w:rsidRPr="00843FC4">
              <w:rPr>
                <w:i/>
                <w:iCs/>
              </w:rPr>
              <w:t xml:space="preserve">2 kap. 5 § </w:t>
            </w:r>
            <w:r w:rsidRPr="008A286E">
              <w:rPr>
                <w:i/>
                <w:iCs/>
              </w:rPr>
              <w:t>eller</w:t>
            </w:r>
            <w:r w:rsidRPr="008A286E">
              <w:t xml:space="preserve"> </w:t>
            </w:r>
            <w:r w:rsidRPr="00CB2F51">
              <w:rPr>
                <w:i/>
              </w:rPr>
              <w:t xml:space="preserve">3 kap. </w:t>
            </w:r>
            <w:r w:rsidRPr="008A286E">
              <w:rPr>
                <w:i/>
                <w:iCs/>
              </w:rPr>
              <w:t>7</w:t>
            </w:r>
            <w:r w:rsidRPr="00CB2F51">
              <w:rPr>
                <w:i/>
              </w:rPr>
              <w:t> §</w:t>
            </w:r>
            <w:r w:rsidRPr="008A286E">
              <w:t xml:space="preserve"> om den längsta tid som person</w:t>
            </w:r>
            <w:r w:rsidRPr="008A286E">
              <w:softHyphen/>
              <w:t>uppgifter får behandlas.</w:t>
            </w:r>
          </w:p>
        </w:tc>
        <w:tc>
          <w:tcPr>
            <w:tcW w:w="2500" w:type="pct"/>
            <w:shd w:val="clear" w:color="auto" w:fill="auto"/>
            <w:tcMar>
              <w:right w:w="0" w:type="dxa"/>
            </w:tcMar>
          </w:tcPr>
          <w:p w14:paraId="1673329B" w14:textId="77777777" w:rsidR="00E8326D" w:rsidRPr="008A286E" w:rsidRDefault="00E8326D" w:rsidP="000E2BDD">
            <w:pPr>
              <w:pStyle w:val="Brdtextmedindrag"/>
            </w:pPr>
            <w:r w:rsidRPr="008A286E">
              <w:t>3.</w:t>
            </w:r>
            <w:r>
              <w:t> </w:t>
            </w:r>
            <w:r w:rsidRPr="00DB3950">
              <w:rPr>
                <w:i/>
                <w:iCs/>
              </w:rPr>
              <w:t>3 kap. 3</w:t>
            </w:r>
            <w:r>
              <w:rPr>
                <w:i/>
                <w:iCs/>
              </w:rPr>
              <w:t xml:space="preserve"> och 5</w:t>
            </w:r>
            <w:r w:rsidRPr="00DB3950">
              <w:rPr>
                <w:i/>
                <w:iCs/>
              </w:rPr>
              <w:t> </w:t>
            </w:r>
            <w:r>
              <w:rPr>
                <w:i/>
                <w:iCs/>
              </w:rPr>
              <w:t>§</w:t>
            </w:r>
            <w:r w:rsidRPr="00DB3950">
              <w:rPr>
                <w:i/>
                <w:iCs/>
              </w:rPr>
              <w:t>§,</w:t>
            </w:r>
            <w:r>
              <w:t xml:space="preserve"> </w:t>
            </w:r>
            <w:r w:rsidRPr="008A286E">
              <w:rPr>
                <w:i/>
                <w:iCs/>
              </w:rPr>
              <w:t xml:space="preserve">4 kap. </w:t>
            </w:r>
            <w:r>
              <w:rPr>
                <w:i/>
                <w:iCs/>
              </w:rPr>
              <w:t>8 och 9</w:t>
            </w:r>
            <w:r w:rsidRPr="008A286E">
              <w:rPr>
                <w:i/>
                <w:iCs/>
              </w:rPr>
              <w:t xml:space="preserve"> §§ eller </w:t>
            </w:r>
            <w:r w:rsidRPr="00CB2F51">
              <w:rPr>
                <w:i/>
              </w:rPr>
              <w:t xml:space="preserve">5 kap. </w:t>
            </w:r>
            <w:r>
              <w:rPr>
                <w:i/>
              </w:rPr>
              <w:t>1 och 3</w:t>
            </w:r>
            <w:bookmarkStart w:id="392" w:name="_Hlk135584051"/>
            <w:r w:rsidRPr="00CB2F51">
              <w:rPr>
                <w:i/>
              </w:rPr>
              <w:t>–</w:t>
            </w:r>
            <w:bookmarkEnd w:id="392"/>
            <w:r>
              <w:rPr>
                <w:i/>
              </w:rPr>
              <w:t>11</w:t>
            </w:r>
            <w:r w:rsidRPr="00CB2F51">
              <w:rPr>
                <w:i/>
              </w:rPr>
              <w:t> §§</w:t>
            </w:r>
            <w:r w:rsidRPr="008A286E">
              <w:t xml:space="preserve"> om den längsta tid som person</w:t>
            </w:r>
            <w:r>
              <w:softHyphen/>
            </w:r>
            <w:r w:rsidRPr="008A286E">
              <w:t>uppgifter får behandlas.</w:t>
            </w:r>
          </w:p>
        </w:tc>
      </w:tr>
    </w:tbl>
    <w:p w14:paraId="47A84158" w14:textId="77777777" w:rsidR="00E8326D" w:rsidRPr="00FD1CDC" w:rsidRDefault="00E8326D" w:rsidP="009E5F39">
      <w:pPr>
        <w:pStyle w:val="Brdtextmedindrag"/>
      </w:pPr>
      <w:r w:rsidRPr="007657D5">
        <w:t>En sanktionsavgift får också tas ut vid överträdelse av föreskrifter som har meddelats i anslutning till denna lag om särskild upplysning eller om längsta tid som personuppgifter får behandlas</w:t>
      </w:r>
      <w:r>
        <w:t>.</w:t>
      </w:r>
    </w:p>
    <w:p w14:paraId="1CDFB5F2" w14:textId="77777777" w:rsidR="00E8326D" w:rsidRDefault="00E8326D" w:rsidP="009E5F39">
      <w:pPr>
        <w:pStyle w:val="Brdtextmedindrag"/>
      </w:pPr>
      <w:r w:rsidRPr="007657D5">
        <w:t>Sanktionsavgiften ska bestämmas till högst 10</w:t>
      </w:r>
      <w:r>
        <w:t> </w:t>
      </w:r>
      <w:r w:rsidRPr="007657D5">
        <w:t>000</w:t>
      </w:r>
      <w:r>
        <w:t> </w:t>
      </w:r>
      <w:r w:rsidRPr="007657D5">
        <w:t>000 kronor</w:t>
      </w:r>
      <w:r>
        <w:t>.</w:t>
      </w:r>
    </w:p>
    <w:p w14:paraId="4D53CABF" w14:textId="77777777" w:rsidR="00E8326D" w:rsidRDefault="00E8326D" w:rsidP="009E5F39">
      <w:pPr>
        <w:pStyle w:val="Slutstreck"/>
      </w:pPr>
      <w:r w:rsidRPr="00660EEA">
        <w:t>                      </w:t>
      </w:r>
    </w:p>
    <w:p w14:paraId="2295E651" w14:textId="77777777" w:rsidR="00E8326D" w:rsidRDefault="00E8326D" w:rsidP="009E5F39">
      <w:pPr>
        <w:pStyle w:val="Brdtextmedindrag"/>
      </w:pPr>
      <w:r w:rsidRPr="00F568A1">
        <w:t>1.</w:t>
      </w:r>
      <w:r>
        <w:t> </w:t>
      </w:r>
      <w:r w:rsidRPr="00F568A1">
        <w:t>Denna lag träder i kraft den 1</w:t>
      </w:r>
      <w:r>
        <w:t> </w:t>
      </w:r>
      <w:r w:rsidRPr="00F568A1">
        <w:t>juli 2024.</w:t>
      </w:r>
    </w:p>
    <w:p w14:paraId="6BB17E99" w14:textId="77777777" w:rsidR="00E8326D" w:rsidRDefault="00E8326D" w:rsidP="009E5F39">
      <w:pPr>
        <w:pStyle w:val="Brdtextmedindrag"/>
      </w:pPr>
      <w:r w:rsidRPr="00F568A1">
        <w:t>2.</w:t>
      </w:r>
      <w:r>
        <w:t> </w:t>
      </w:r>
      <w:r w:rsidRPr="00F568A1">
        <w:t>Bestämmelsen i 5</w:t>
      </w:r>
      <w:r>
        <w:t> </w:t>
      </w:r>
      <w:r w:rsidRPr="00F568A1">
        <w:t>kap. 7</w:t>
      </w:r>
      <w:r>
        <w:t> </w:t>
      </w:r>
      <w:r w:rsidRPr="00F568A1">
        <w:t>§ ska endast tillämpas på påföljder som beslutas efter ikraftträdandet.</w:t>
      </w:r>
    </w:p>
    <w:p w14:paraId="1352B73C" w14:textId="77777777" w:rsidR="00E8326D" w:rsidRPr="00DE7A0F" w:rsidRDefault="00E8326D" w:rsidP="009E5F39">
      <w:pPr>
        <w:pStyle w:val="Brdtextmedindrag"/>
      </w:pPr>
      <w:r>
        <w:t>3. Äldre bestämmelser gäller fortfarande för uppgifter i hand</w:t>
      </w:r>
      <w:r>
        <w:softHyphen/>
        <w:t>lingar som har omhändertagits för arkivering före ikraftträdandet.</w:t>
      </w:r>
    </w:p>
    <w:p w14:paraId="674C31D1" w14:textId="77777777" w:rsidR="00E8326D" w:rsidRDefault="00E8326D" w:rsidP="009E5F39">
      <w:pPr>
        <w:pStyle w:val="Brdtextmedindrag"/>
      </w:pPr>
    </w:p>
    <w:p w14:paraId="71200187" w14:textId="77777777" w:rsidR="00E8326D" w:rsidRDefault="00E8326D" w:rsidP="009E5F39">
      <w:pPr>
        <w:pStyle w:val="Brdtextmedindrag"/>
      </w:pPr>
    </w:p>
    <w:p w14:paraId="4804C92C" w14:textId="77777777" w:rsidR="00E8326D" w:rsidRDefault="00E8326D" w:rsidP="002E7833">
      <w:pPr>
        <w:pStyle w:val="Brdtextmedindrag"/>
      </w:pPr>
    </w:p>
    <w:p w14:paraId="4D920999" w14:textId="77777777" w:rsidR="00E8326D" w:rsidRDefault="00E8326D" w:rsidP="002E7833">
      <w:pPr>
        <w:pStyle w:val="Brdtextmedindrag"/>
        <w:sectPr w:rsidR="00E8326D" w:rsidSect="00155500">
          <w:headerReference w:type="even" r:id="rId32"/>
          <w:headerReference w:type="default" r:id="rId33"/>
          <w:footerReference w:type="even" r:id="rId34"/>
          <w:footerReference w:type="default" r:id="rId35"/>
          <w:headerReference w:type="first" r:id="rId36"/>
          <w:footerReference w:type="first" r:id="rId37"/>
          <w:footnotePr>
            <w:numRestart w:val="eachSect"/>
          </w:footnotePr>
          <w:pgSz w:w="9356" w:h="13721" w:code="9"/>
          <w:pgMar w:top="794" w:right="2438" w:bottom="1191" w:left="1021" w:header="0" w:footer="709" w:gutter="0"/>
          <w:cols w:space="708"/>
          <w:docGrid w:linePitch="360"/>
        </w:sectPr>
      </w:pPr>
    </w:p>
    <w:p w14:paraId="316BC698" w14:textId="77777777" w:rsidR="00E8326D" w:rsidRPr="00F05C43" w:rsidRDefault="00E8326D" w:rsidP="009E5F39">
      <w:pPr>
        <w:pStyle w:val="Rubrik2utannumrering"/>
        <w:spacing w:before="0"/>
      </w:pPr>
      <w:bookmarkStart w:id="393" w:name="_Toc138593406"/>
      <w:r>
        <w:t>Förslag till lag om ändring i lagen (1994:451) om intensivövervakning med elektronisk kontroll</w:t>
      </w:r>
      <w:bookmarkEnd w:id="393"/>
    </w:p>
    <w:p w14:paraId="0EAE9235" w14:textId="77777777" w:rsidR="00E8326D" w:rsidRDefault="00E8326D" w:rsidP="009E5F39">
      <w:pPr>
        <w:pStyle w:val="Brdtext"/>
      </w:pPr>
      <w:r w:rsidRPr="000E40EF">
        <w:t>Härigenom föreskrivs i fråga om lagen (1994:451) om</w:t>
      </w:r>
      <w:r>
        <w:t xml:space="preserve"> </w:t>
      </w:r>
      <w:r w:rsidRPr="00687E6A">
        <w:t>intensivöver</w:t>
      </w:r>
      <w:r>
        <w:softHyphen/>
      </w:r>
      <w:r w:rsidRPr="00687E6A">
        <w:t>vakning med elektronisk kontroll</w:t>
      </w:r>
    </w:p>
    <w:p w14:paraId="5A2BBEB0" w14:textId="77777777" w:rsidR="00E8326D" w:rsidRDefault="00E8326D" w:rsidP="009E5F39">
      <w:pPr>
        <w:pStyle w:val="Brdtextmedindrag"/>
      </w:pPr>
      <w:r>
        <w:rPr>
          <w:i/>
          <w:iCs/>
        </w:rPr>
        <w:t xml:space="preserve">dels </w:t>
      </w:r>
      <w:r>
        <w:t>att rubriken närmast före 8 a § ska lyda ”Fingeravtryck och ansiktsbild”,</w:t>
      </w:r>
      <w:r>
        <w:rPr>
          <w:rStyle w:val="Fotnotsreferens"/>
        </w:rPr>
        <w:footnoteReference w:id="2"/>
      </w:r>
    </w:p>
    <w:p w14:paraId="5B3F520F" w14:textId="77777777" w:rsidR="00E8326D" w:rsidRPr="00AA162F" w:rsidRDefault="00E8326D" w:rsidP="009E5F39">
      <w:pPr>
        <w:pStyle w:val="Brdtextmedindrag"/>
        <w:rPr>
          <w:highlight w:val="yellow"/>
        </w:rPr>
      </w:pPr>
      <w:r w:rsidRPr="00AA162F">
        <w:rPr>
          <w:i/>
          <w:iCs/>
        </w:rPr>
        <w:t>dels</w:t>
      </w:r>
      <w:r w:rsidRPr="00AA162F">
        <w:t xml:space="preserve"> att det</w:t>
      </w:r>
      <w:r>
        <w:t xml:space="preserve"> i lagen ska införas två nya paragrafer, </w:t>
      </w:r>
      <w:r w:rsidRPr="00AA162F">
        <w:t>8 b</w:t>
      </w:r>
      <w:r>
        <w:t xml:space="preserve"> och 8 c</w:t>
      </w:r>
      <w:r w:rsidRPr="00AA162F">
        <w:t> §</w:t>
      </w:r>
      <w:r>
        <w:t>§</w:t>
      </w:r>
      <w:r w:rsidRPr="00AA162F">
        <w:t>, av följande lydelse.</w:t>
      </w:r>
    </w:p>
    <w:p w14:paraId="273BE769" w14:textId="77777777" w:rsidR="00E8326D" w:rsidRPr="009E0D88" w:rsidRDefault="00E8326D" w:rsidP="009E5F3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E5F39" w:rsidRPr="005B0E77" w14:paraId="674DB732" w14:textId="77777777" w:rsidTr="000E2BDD">
        <w:tc>
          <w:tcPr>
            <w:tcW w:w="2500" w:type="pct"/>
            <w:shd w:val="clear" w:color="auto" w:fill="auto"/>
            <w:tcMar>
              <w:left w:w="0" w:type="dxa"/>
            </w:tcMar>
          </w:tcPr>
          <w:p w14:paraId="40297871" w14:textId="77777777" w:rsidR="00E8326D" w:rsidRPr="005B0E77" w:rsidRDefault="00E8326D" w:rsidP="000E2BDD">
            <w:pPr>
              <w:pStyle w:val="Brdtext"/>
              <w:rPr>
                <w:i/>
              </w:rPr>
            </w:pPr>
            <w:r w:rsidRPr="005B0E77">
              <w:rPr>
                <w:i/>
              </w:rPr>
              <w:t>Nuvarande lydelse</w:t>
            </w:r>
          </w:p>
        </w:tc>
        <w:tc>
          <w:tcPr>
            <w:tcW w:w="2500" w:type="pct"/>
            <w:shd w:val="clear" w:color="auto" w:fill="auto"/>
            <w:tcMar>
              <w:right w:w="0" w:type="dxa"/>
            </w:tcMar>
          </w:tcPr>
          <w:p w14:paraId="11FE63F7" w14:textId="77777777" w:rsidR="00E8326D" w:rsidRPr="005B0E77" w:rsidRDefault="00E8326D" w:rsidP="000E2BDD">
            <w:pPr>
              <w:pStyle w:val="Brdtext"/>
              <w:rPr>
                <w:i/>
              </w:rPr>
            </w:pPr>
            <w:r w:rsidRPr="005B0E77">
              <w:rPr>
                <w:i/>
              </w:rPr>
              <w:t>Föreslagen lydelse</w:t>
            </w:r>
          </w:p>
        </w:tc>
      </w:tr>
    </w:tbl>
    <w:p w14:paraId="2B79E969" w14:textId="77777777" w:rsidR="00E8326D" w:rsidRDefault="00E8326D" w:rsidP="009E5F39">
      <w:pPr>
        <w:pStyle w:val="Brdtext"/>
        <w:jc w:val="center"/>
      </w:pPr>
    </w:p>
    <w:tbl>
      <w:tblPr>
        <w:tblW w:w="5000" w:type="pct"/>
        <w:tblLook w:val="0600" w:firstRow="0" w:lastRow="0" w:firstColumn="0" w:lastColumn="0" w:noHBand="1" w:noVBand="1"/>
      </w:tblPr>
      <w:tblGrid>
        <w:gridCol w:w="2948"/>
        <w:gridCol w:w="2949"/>
      </w:tblGrid>
      <w:tr w:rsidR="009E5F39" w14:paraId="592A84D8" w14:textId="77777777" w:rsidTr="000E2BDD">
        <w:tc>
          <w:tcPr>
            <w:tcW w:w="2500" w:type="pct"/>
            <w:shd w:val="clear" w:color="auto" w:fill="auto"/>
            <w:tcMar>
              <w:left w:w="0" w:type="dxa"/>
            </w:tcMar>
          </w:tcPr>
          <w:p w14:paraId="7EFC185D" w14:textId="77777777" w:rsidR="00E8326D" w:rsidRDefault="00E8326D" w:rsidP="000E2BDD">
            <w:pPr>
              <w:pStyle w:val="Brdtextmedindrag"/>
            </w:pPr>
          </w:p>
        </w:tc>
        <w:tc>
          <w:tcPr>
            <w:tcW w:w="2500" w:type="pct"/>
            <w:shd w:val="clear" w:color="auto" w:fill="auto"/>
            <w:tcMar>
              <w:right w:w="0" w:type="dxa"/>
            </w:tcMar>
          </w:tcPr>
          <w:p w14:paraId="283FA2F8" w14:textId="77777777" w:rsidR="00E8326D" w:rsidRDefault="00E8326D" w:rsidP="000E2BDD">
            <w:pPr>
              <w:pStyle w:val="Brdtext"/>
            </w:pPr>
            <w:r w:rsidRPr="008A0F64">
              <w:t>8 b §</w:t>
            </w:r>
          </w:p>
          <w:p w14:paraId="2C5BCF40" w14:textId="77777777" w:rsidR="00E8326D" w:rsidRDefault="00E8326D" w:rsidP="000E2BDD">
            <w:pPr>
              <w:pStyle w:val="Brdtextmedindrag"/>
            </w:pPr>
            <w:bookmarkStart w:id="394" w:name="_Hlk128518166"/>
            <w:r w:rsidRPr="00410913">
              <w:rPr>
                <w:i/>
                <w:iCs/>
              </w:rPr>
              <w:t>Vid verkställighet</w:t>
            </w:r>
            <w:r>
              <w:rPr>
                <w:i/>
                <w:iCs/>
              </w:rPr>
              <w:t xml:space="preserve"> av dom på fängelse enligt denna lag </w:t>
            </w:r>
            <w:r w:rsidRPr="005E22DF">
              <w:rPr>
                <w:i/>
                <w:iCs/>
              </w:rPr>
              <w:t>får Kri</w:t>
            </w:r>
            <w:r>
              <w:rPr>
                <w:i/>
                <w:iCs/>
              </w:rPr>
              <w:softHyphen/>
            </w:r>
            <w:r w:rsidRPr="005E22DF">
              <w:rPr>
                <w:i/>
                <w:iCs/>
              </w:rPr>
              <w:t>minalvården</w:t>
            </w:r>
            <w:r w:rsidRPr="00410913">
              <w:rPr>
                <w:i/>
                <w:iCs/>
              </w:rPr>
              <w:t xml:space="preserve"> </w:t>
            </w:r>
            <w:r>
              <w:rPr>
                <w:i/>
                <w:iCs/>
              </w:rPr>
              <w:t>ta en digital bild av den dömdes ansikte (ansiktsbild), i syfte att underlätta identifiering</w:t>
            </w:r>
            <w:r>
              <w:rPr>
                <w:i/>
                <w:iCs/>
              </w:rPr>
              <w:softHyphen/>
              <w:t>en av honom eller henne</w:t>
            </w:r>
            <w:r w:rsidRPr="00410913">
              <w:rPr>
                <w:i/>
                <w:iCs/>
              </w:rPr>
              <w:t>. Ansikts</w:t>
            </w:r>
            <w:r>
              <w:rPr>
                <w:i/>
                <w:iCs/>
              </w:rPr>
              <w:softHyphen/>
            </w:r>
            <w:r w:rsidRPr="00410913">
              <w:rPr>
                <w:i/>
                <w:iCs/>
              </w:rPr>
              <w:t xml:space="preserve">bilden </w:t>
            </w:r>
            <w:r>
              <w:rPr>
                <w:i/>
                <w:iCs/>
              </w:rPr>
              <w:t>får endast användas för jämförelse vid automatisk autenti</w:t>
            </w:r>
            <w:r>
              <w:rPr>
                <w:i/>
                <w:iCs/>
              </w:rPr>
              <w:softHyphen/>
              <w:t>sering eller vid annan identifie</w:t>
            </w:r>
            <w:r>
              <w:rPr>
                <w:i/>
                <w:iCs/>
              </w:rPr>
              <w:softHyphen/>
              <w:t>ring eller kontroll av den dömde enligt denna lag</w:t>
            </w:r>
            <w:r w:rsidRPr="00410913">
              <w:rPr>
                <w:i/>
                <w:iCs/>
              </w:rPr>
              <w:t>.</w:t>
            </w:r>
            <w:bookmarkEnd w:id="394"/>
          </w:p>
        </w:tc>
      </w:tr>
    </w:tbl>
    <w:p w14:paraId="4F372DF5" w14:textId="77777777" w:rsidR="00E8326D" w:rsidRPr="00F05C43" w:rsidRDefault="00E8326D" w:rsidP="009E5F39">
      <w:pPr>
        <w:pStyle w:val="Brdtextmedindrag"/>
      </w:pPr>
    </w:p>
    <w:tbl>
      <w:tblPr>
        <w:tblW w:w="5000" w:type="pct"/>
        <w:tblLook w:val="0600" w:firstRow="0" w:lastRow="0" w:firstColumn="0" w:lastColumn="0" w:noHBand="1" w:noVBand="1"/>
      </w:tblPr>
      <w:tblGrid>
        <w:gridCol w:w="2948"/>
        <w:gridCol w:w="2949"/>
      </w:tblGrid>
      <w:tr w:rsidR="009E5F39" w14:paraId="1D75BE29" w14:textId="77777777" w:rsidTr="000E2BDD">
        <w:tc>
          <w:tcPr>
            <w:tcW w:w="2500" w:type="pct"/>
            <w:shd w:val="clear" w:color="auto" w:fill="auto"/>
            <w:tcMar>
              <w:left w:w="0" w:type="dxa"/>
            </w:tcMar>
          </w:tcPr>
          <w:p w14:paraId="12EAE187" w14:textId="77777777" w:rsidR="00E8326D" w:rsidRDefault="00E8326D" w:rsidP="000E2BDD">
            <w:pPr>
              <w:pStyle w:val="Brdtextmedindrag"/>
            </w:pPr>
          </w:p>
        </w:tc>
        <w:tc>
          <w:tcPr>
            <w:tcW w:w="2500" w:type="pct"/>
            <w:shd w:val="clear" w:color="auto" w:fill="auto"/>
            <w:tcMar>
              <w:right w:w="0" w:type="dxa"/>
            </w:tcMar>
          </w:tcPr>
          <w:p w14:paraId="57DAC37F" w14:textId="77777777" w:rsidR="00E8326D" w:rsidRDefault="00E8326D" w:rsidP="000E2BDD">
            <w:pPr>
              <w:pStyle w:val="Brdtextmedindrag"/>
              <w:rPr>
                <w:i/>
                <w:iCs/>
              </w:rPr>
            </w:pPr>
            <w:r w:rsidRPr="008A0F64">
              <w:rPr>
                <w:i/>
                <w:iCs/>
              </w:rPr>
              <w:t>8 c §</w:t>
            </w:r>
          </w:p>
          <w:p w14:paraId="7E8AB59A" w14:textId="77777777" w:rsidR="00E8326D" w:rsidRPr="008B68C5" w:rsidRDefault="00E8326D" w:rsidP="000E2BDD">
            <w:pPr>
              <w:pStyle w:val="Brdtextmedindrag"/>
            </w:pPr>
            <w:r w:rsidRPr="005E22DF">
              <w:rPr>
                <w:i/>
                <w:iCs/>
              </w:rPr>
              <w:t>En ansiktsbild som ta</w:t>
            </w:r>
            <w:r>
              <w:rPr>
                <w:i/>
                <w:iCs/>
              </w:rPr>
              <w:t>git</w:t>
            </w:r>
            <w:r w:rsidRPr="005E22DF">
              <w:rPr>
                <w:i/>
                <w:iCs/>
              </w:rPr>
              <w:t xml:space="preserve">s enligt 8 b § får inte behandlas längre än </w:t>
            </w:r>
            <w:r>
              <w:rPr>
                <w:i/>
                <w:iCs/>
              </w:rPr>
              <w:t>två</w:t>
            </w:r>
            <w:r w:rsidRPr="005E22DF">
              <w:rPr>
                <w:i/>
                <w:iCs/>
              </w:rPr>
              <w:t xml:space="preserve"> år efter det att den senaste do</w:t>
            </w:r>
            <w:r>
              <w:rPr>
                <w:i/>
                <w:iCs/>
              </w:rPr>
              <w:softHyphen/>
            </w:r>
            <w:r w:rsidRPr="005E22DF">
              <w:rPr>
                <w:i/>
                <w:iCs/>
              </w:rPr>
              <w:t>men på fängelse helt har verkställt</w:t>
            </w:r>
            <w:r>
              <w:rPr>
                <w:i/>
                <w:iCs/>
              </w:rPr>
              <w:t>s eller upphört av annat skäl.</w:t>
            </w:r>
          </w:p>
          <w:p w14:paraId="2A65C650" w14:textId="77777777" w:rsidR="00E8326D" w:rsidRDefault="00E8326D" w:rsidP="000E2BDD">
            <w:pPr>
              <w:pStyle w:val="Brdtextmedindrag"/>
            </w:pPr>
            <w:r w:rsidRPr="00CB36EE">
              <w:rPr>
                <w:i/>
                <w:iCs/>
              </w:rPr>
              <w:t>Ansiktsbilder och biometriska data som skapats vid en automa</w:t>
            </w:r>
            <w:r w:rsidRPr="00CB36EE">
              <w:rPr>
                <w:i/>
                <w:iCs/>
              </w:rPr>
              <w:softHyphen/>
              <w:t xml:space="preserve">tisk autentisering enligt 8 b § ska </w:t>
            </w:r>
            <w:r>
              <w:rPr>
                <w:i/>
                <w:iCs/>
              </w:rPr>
              <w:t>raderas</w:t>
            </w:r>
            <w:r w:rsidRPr="00CB36EE">
              <w:rPr>
                <w:i/>
                <w:iCs/>
              </w:rPr>
              <w:t xml:space="preserve"> senast en vecka efter autentiseringstillfället</w:t>
            </w:r>
            <w:r>
              <w:rPr>
                <w:i/>
                <w:iCs/>
              </w:rPr>
              <w:t xml:space="preserve"> eller, vid prövning enligt 14 § andra styck</w:t>
            </w:r>
            <w:r>
              <w:rPr>
                <w:i/>
                <w:iCs/>
              </w:rPr>
              <w:softHyphen/>
              <w:t>et 1 eller 15 eller 16 §, så snart be</w:t>
            </w:r>
            <w:r>
              <w:rPr>
                <w:i/>
                <w:iCs/>
              </w:rPr>
              <w:softHyphen/>
              <w:t>slutet har fått laga kraft</w:t>
            </w:r>
            <w:r w:rsidRPr="00CB36EE">
              <w:rPr>
                <w:i/>
                <w:iCs/>
              </w:rPr>
              <w:t>.</w:t>
            </w:r>
          </w:p>
        </w:tc>
      </w:tr>
    </w:tbl>
    <w:p w14:paraId="490CEF3B" w14:textId="77777777" w:rsidR="00E8326D" w:rsidRDefault="00E8326D" w:rsidP="009E5F39">
      <w:pPr>
        <w:pStyle w:val="Slutstreck"/>
      </w:pPr>
      <w:r w:rsidRPr="00660EEA">
        <w:t>                      </w:t>
      </w:r>
    </w:p>
    <w:p w14:paraId="10427717" w14:textId="77777777" w:rsidR="00E8326D" w:rsidRPr="00DE7A0F" w:rsidRDefault="00E8326D" w:rsidP="009E5F39">
      <w:pPr>
        <w:pStyle w:val="Brdtextmedindrag"/>
      </w:pPr>
      <w:r>
        <w:t>Denna lag träder i kraft den 1 juli 2024.</w:t>
      </w:r>
    </w:p>
    <w:p w14:paraId="60DF59DC" w14:textId="77777777" w:rsidR="00E8326D" w:rsidRDefault="00E8326D" w:rsidP="009E5F39">
      <w:pPr>
        <w:pStyle w:val="Brdtextmedindrag"/>
      </w:pPr>
    </w:p>
    <w:p w14:paraId="73874913" w14:textId="77777777" w:rsidR="00E8326D" w:rsidRDefault="00E8326D" w:rsidP="009E5F39">
      <w:pPr>
        <w:pStyle w:val="Brdtextmedindrag"/>
      </w:pPr>
    </w:p>
    <w:p w14:paraId="5873F3B2" w14:textId="77777777" w:rsidR="00E8326D" w:rsidRDefault="00E8326D" w:rsidP="002E7833">
      <w:pPr>
        <w:pStyle w:val="Brdtextmedindrag"/>
      </w:pPr>
    </w:p>
    <w:p w14:paraId="428F1B27" w14:textId="77777777" w:rsidR="00E8326D" w:rsidRDefault="00E8326D" w:rsidP="002E7833">
      <w:pPr>
        <w:pStyle w:val="Brdtextmedindrag"/>
        <w:sectPr w:rsidR="00E8326D" w:rsidSect="009E5F39">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3EA03A4F" w14:textId="77777777" w:rsidR="00E8326D" w:rsidRPr="00CB36EE" w:rsidRDefault="00E8326D" w:rsidP="009E5F39">
      <w:pPr>
        <w:pStyle w:val="Rubrik2utannumrering"/>
        <w:spacing w:before="0"/>
      </w:pPr>
      <w:bookmarkStart w:id="395" w:name="_Toc138593407"/>
      <w:r w:rsidRPr="00CB36EE">
        <w:t>Förslag till lag om ändring i fängelselagen (2010:610)</w:t>
      </w:r>
      <w:bookmarkEnd w:id="395"/>
    </w:p>
    <w:p w14:paraId="23E9CDA1" w14:textId="77777777" w:rsidR="00E8326D" w:rsidRPr="00CB36EE" w:rsidRDefault="00E8326D" w:rsidP="009E5F39">
      <w:pPr>
        <w:pStyle w:val="Brdtext"/>
      </w:pPr>
      <w:r w:rsidRPr="00CB36EE">
        <w:t>Härigenom föreskrivs i fråga om fängelselagen (2010:610)</w:t>
      </w:r>
    </w:p>
    <w:p w14:paraId="5B8266AA" w14:textId="77777777" w:rsidR="00E8326D" w:rsidRPr="00CB36EE" w:rsidRDefault="00E8326D" w:rsidP="009E5F39">
      <w:pPr>
        <w:pStyle w:val="Brdtextmedindrag"/>
      </w:pPr>
      <w:r w:rsidRPr="00CB36EE">
        <w:rPr>
          <w:i/>
          <w:iCs/>
        </w:rPr>
        <w:t>dels</w:t>
      </w:r>
      <w:r w:rsidRPr="00CB36EE">
        <w:t xml:space="preserve"> att 8 kap. 1 § ska ha följande lydelse,</w:t>
      </w:r>
    </w:p>
    <w:p w14:paraId="34A9650B" w14:textId="77777777" w:rsidR="00E8326D" w:rsidRPr="00CB36EE" w:rsidRDefault="00E8326D" w:rsidP="009E5F39">
      <w:pPr>
        <w:pStyle w:val="Brdtextmedindrag"/>
      </w:pPr>
      <w:r w:rsidRPr="00CB36EE">
        <w:rPr>
          <w:i/>
          <w:iCs/>
        </w:rPr>
        <w:t>dels</w:t>
      </w:r>
      <w:r w:rsidRPr="00CB36EE">
        <w:t xml:space="preserve"> att det ska införas en ny paragraf, 8 kap. 1 a §, av följande lydelse.</w:t>
      </w:r>
    </w:p>
    <w:p w14:paraId="6196364E" w14:textId="77777777" w:rsidR="00E8326D" w:rsidRPr="00CB36EE" w:rsidRDefault="00E8326D" w:rsidP="009E5F3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E5F39" w:rsidRPr="00CB36EE" w14:paraId="4D683E95" w14:textId="77777777" w:rsidTr="000E2BDD">
        <w:tc>
          <w:tcPr>
            <w:tcW w:w="2500" w:type="pct"/>
            <w:shd w:val="clear" w:color="auto" w:fill="auto"/>
            <w:tcMar>
              <w:left w:w="0" w:type="dxa"/>
            </w:tcMar>
          </w:tcPr>
          <w:p w14:paraId="5AAE29F9" w14:textId="77777777" w:rsidR="00E8326D" w:rsidRPr="00CB36EE" w:rsidRDefault="00E8326D" w:rsidP="000E2BDD">
            <w:pPr>
              <w:pStyle w:val="Brdtext"/>
              <w:rPr>
                <w:i/>
              </w:rPr>
            </w:pPr>
            <w:r w:rsidRPr="00CB36EE">
              <w:rPr>
                <w:i/>
              </w:rPr>
              <w:t>Nuvarande lydelse</w:t>
            </w:r>
          </w:p>
        </w:tc>
        <w:tc>
          <w:tcPr>
            <w:tcW w:w="2500" w:type="pct"/>
            <w:shd w:val="clear" w:color="auto" w:fill="auto"/>
            <w:tcMar>
              <w:right w:w="0" w:type="dxa"/>
            </w:tcMar>
          </w:tcPr>
          <w:p w14:paraId="668D14EA" w14:textId="77777777" w:rsidR="00E8326D" w:rsidRPr="00CB36EE" w:rsidRDefault="00E8326D" w:rsidP="000E2BDD">
            <w:pPr>
              <w:pStyle w:val="Brdtext"/>
              <w:rPr>
                <w:i/>
              </w:rPr>
            </w:pPr>
            <w:r w:rsidRPr="00CB36EE">
              <w:rPr>
                <w:i/>
              </w:rPr>
              <w:t>Föreslagen lydelse</w:t>
            </w:r>
          </w:p>
        </w:tc>
      </w:tr>
    </w:tbl>
    <w:p w14:paraId="3335B159" w14:textId="262B1066" w:rsidR="00E8326D" w:rsidRPr="00CB36EE" w:rsidRDefault="00E8326D" w:rsidP="009E5F39">
      <w:pPr>
        <w:pStyle w:val="Brdtext"/>
        <w:spacing w:before="230"/>
        <w:jc w:val="center"/>
        <w:rPr>
          <w:b/>
        </w:rPr>
      </w:pPr>
      <w:r w:rsidRPr="00CB36EE">
        <w:rPr>
          <w:b/>
        </w:rPr>
        <w:t>8</w:t>
      </w:r>
      <w:r w:rsidR="00164287">
        <w:rPr>
          <w:b/>
        </w:rPr>
        <w:t> kap.</w:t>
      </w:r>
    </w:p>
    <w:p w14:paraId="2DE1674B" w14:textId="77777777" w:rsidR="00E8326D" w:rsidRPr="00CB36EE" w:rsidRDefault="00E8326D" w:rsidP="009E5F39">
      <w:pPr>
        <w:pStyle w:val="Brdtext"/>
        <w:jc w:val="center"/>
      </w:pPr>
      <w:r w:rsidRPr="00CB36EE">
        <w:t>1 §</w:t>
      </w:r>
    </w:p>
    <w:p w14:paraId="3B44786C" w14:textId="77777777" w:rsidR="00E8326D" w:rsidRPr="00CB36EE" w:rsidRDefault="00E8326D" w:rsidP="009E5F39">
      <w:pPr>
        <w:pStyle w:val="Brdtextmedindrag"/>
      </w:pPr>
      <w:r w:rsidRPr="00CB36EE">
        <w:t>För att underlätta identifieringen av en intagen får fotografi tas av honom eller henne.</w:t>
      </w:r>
    </w:p>
    <w:tbl>
      <w:tblPr>
        <w:tblW w:w="5000" w:type="pct"/>
        <w:tblLook w:val="0600" w:firstRow="0" w:lastRow="0" w:firstColumn="0" w:lastColumn="0" w:noHBand="1" w:noVBand="1"/>
      </w:tblPr>
      <w:tblGrid>
        <w:gridCol w:w="2948"/>
        <w:gridCol w:w="2949"/>
      </w:tblGrid>
      <w:tr w:rsidR="009E5F39" w:rsidRPr="00CB36EE" w14:paraId="1AD28BE0" w14:textId="77777777" w:rsidTr="000E2BDD">
        <w:tc>
          <w:tcPr>
            <w:tcW w:w="2500" w:type="pct"/>
            <w:shd w:val="clear" w:color="auto" w:fill="auto"/>
            <w:tcMar>
              <w:left w:w="0" w:type="dxa"/>
            </w:tcMar>
          </w:tcPr>
          <w:p w14:paraId="4CCC8859" w14:textId="77777777" w:rsidR="00E8326D" w:rsidRPr="00CB36EE" w:rsidRDefault="00E8326D" w:rsidP="000E2BDD">
            <w:pPr>
              <w:pStyle w:val="Brdtextmedindrag"/>
            </w:pPr>
          </w:p>
        </w:tc>
        <w:tc>
          <w:tcPr>
            <w:tcW w:w="2500" w:type="pct"/>
            <w:shd w:val="clear" w:color="auto" w:fill="auto"/>
            <w:tcMar>
              <w:right w:w="0" w:type="dxa"/>
            </w:tcMar>
          </w:tcPr>
          <w:p w14:paraId="5D979240" w14:textId="77777777" w:rsidR="00E8326D" w:rsidRPr="00CB36EE" w:rsidRDefault="00E8326D" w:rsidP="000E2BDD">
            <w:pPr>
              <w:pStyle w:val="Brdtextmedindrag"/>
            </w:pPr>
            <w:r w:rsidRPr="00CB36EE">
              <w:rPr>
                <w:i/>
                <w:iCs/>
              </w:rPr>
              <w:t xml:space="preserve">Ett </w:t>
            </w:r>
            <w:r>
              <w:rPr>
                <w:i/>
                <w:iCs/>
              </w:rPr>
              <w:t xml:space="preserve">digitalt </w:t>
            </w:r>
            <w:r w:rsidRPr="00CB36EE">
              <w:rPr>
                <w:i/>
                <w:iCs/>
              </w:rPr>
              <w:t>fotografi av en in</w:t>
            </w:r>
            <w:r>
              <w:rPr>
                <w:i/>
                <w:iCs/>
              </w:rPr>
              <w:softHyphen/>
            </w:r>
            <w:r w:rsidRPr="00CB36EE">
              <w:rPr>
                <w:i/>
                <w:iCs/>
              </w:rPr>
              <w:t>tagens ansikte (ansiktsbild) som tagits enligt första stycket får an</w:t>
            </w:r>
            <w:r>
              <w:rPr>
                <w:i/>
                <w:iCs/>
              </w:rPr>
              <w:softHyphen/>
            </w:r>
            <w:r w:rsidRPr="00CB36EE">
              <w:rPr>
                <w:i/>
                <w:iCs/>
              </w:rPr>
              <w:t>vändas för jämförelse vid auto</w:t>
            </w:r>
            <w:r>
              <w:rPr>
                <w:i/>
                <w:iCs/>
              </w:rPr>
              <w:softHyphen/>
            </w:r>
            <w:r w:rsidRPr="00CB36EE">
              <w:rPr>
                <w:i/>
                <w:iCs/>
              </w:rPr>
              <w:t>matisk autentisering eller annan identifiering eller kontroll av den dömde enligt denna lag.</w:t>
            </w:r>
          </w:p>
        </w:tc>
      </w:tr>
    </w:tbl>
    <w:p w14:paraId="1A4CD610" w14:textId="77777777" w:rsidR="00E8326D" w:rsidRPr="00CB36EE" w:rsidRDefault="00E8326D" w:rsidP="009E5F39">
      <w:pPr>
        <w:pStyle w:val="Brdtextmedindrag"/>
      </w:pPr>
    </w:p>
    <w:tbl>
      <w:tblPr>
        <w:tblW w:w="5000" w:type="pct"/>
        <w:tblLook w:val="0600" w:firstRow="0" w:lastRow="0" w:firstColumn="0" w:lastColumn="0" w:noHBand="1" w:noVBand="1"/>
      </w:tblPr>
      <w:tblGrid>
        <w:gridCol w:w="2948"/>
        <w:gridCol w:w="2949"/>
      </w:tblGrid>
      <w:tr w:rsidR="009E5F39" w:rsidRPr="00CB36EE" w14:paraId="1EB95858" w14:textId="77777777" w:rsidTr="000E2BDD">
        <w:tc>
          <w:tcPr>
            <w:tcW w:w="2500" w:type="pct"/>
            <w:shd w:val="clear" w:color="auto" w:fill="auto"/>
            <w:tcMar>
              <w:left w:w="0" w:type="dxa"/>
            </w:tcMar>
          </w:tcPr>
          <w:p w14:paraId="10BCD472" w14:textId="77777777" w:rsidR="00E8326D" w:rsidRPr="00CB36EE" w:rsidRDefault="00E8326D" w:rsidP="000E2BDD">
            <w:pPr>
              <w:pStyle w:val="Brdtextmedindrag"/>
            </w:pPr>
          </w:p>
        </w:tc>
        <w:tc>
          <w:tcPr>
            <w:tcW w:w="2500" w:type="pct"/>
            <w:shd w:val="clear" w:color="auto" w:fill="auto"/>
            <w:tcMar>
              <w:right w:w="0" w:type="dxa"/>
            </w:tcMar>
          </w:tcPr>
          <w:p w14:paraId="372EC878" w14:textId="77777777" w:rsidR="00E8326D" w:rsidRPr="00CB36EE" w:rsidRDefault="00E8326D" w:rsidP="000E2BDD">
            <w:pPr>
              <w:pStyle w:val="Brdtextmedindrag"/>
              <w:rPr>
                <w:i/>
                <w:iCs/>
              </w:rPr>
            </w:pPr>
            <w:r w:rsidRPr="00CB36EE">
              <w:rPr>
                <w:i/>
                <w:iCs/>
              </w:rPr>
              <w:t>1 a §</w:t>
            </w:r>
          </w:p>
          <w:p w14:paraId="18CD8022" w14:textId="77777777" w:rsidR="00E8326D" w:rsidRPr="00CB36EE" w:rsidRDefault="00E8326D" w:rsidP="000E2BDD">
            <w:pPr>
              <w:pStyle w:val="Brdtextmedindrag"/>
            </w:pPr>
            <w:r w:rsidRPr="00CB36EE">
              <w:rPr>
                <w:i/>
                <w:iCs/>
              </w:rPr>
              <w:t>En ansiktsbild får inte behand</w:t>
            </w:r>
            <w:r w:rsidRPr="00CB36EE">
              <w:rPr>
                <w:i/>
                <w:iCs/>
              </w:rPr>
              <w:softHyphen/>
              <w:t xml:space="preserve">las längre än </w:t>
            </w:r>
            <w:r>
              <w:rPr>
                <w:i/>
                <w:iCs/>
              </w:rPr>
              <w:t>två</w:t>
            </w:r>
            <w:r w:rsidRPr="00CB36EE">
              <w:rPr>
                <w:i/>
                <w:iCs/>
              </w:rPr>
              <w:t xml:space="preserve"> år efter det att den senaste domen på fängelse helt har verkställts eller upphört av annat skäl.</w:t>
            </w:r>
          </w:p>
        </w:tc>
      </w:tr>
      <w:tr w:rsidR="009E5F39" w:rsidRPr="00CB36EE" w14:paraId="498DA89A" w14:textId="77777777" w:rsidTr="000E2BDD">
        <w:tc>
          <w:tcPr>
            <w:tcW w:w="2500" w:type="pct"/>
            <w:shd w:val="clear" w:color="auto" w:fill="auto"/>
            <w:tcMar>
              <w:left w:w="0" w:type="dxa"/>
            </w:tcMar>
          </w:tcPr>
          <w:p w14:paraId="477EE017" w14:textId="77777777" w:rsidR="00E8326D" w:rsidRPr="00CB36EE" w:rsidRDefault="00E8326D" w:rsidP="000E2BDD">
            <w:pPr>
              <w:pStyle w:val="Brdtextmedindrag"/>
            </w:pPr>
          </w:p>
        </w:tc>
        <w:tc>
          <w:tcPr>
            <w:tcW w:w="2500" w:type="pct"/>
            <w:shd w:val="clear" w:color="auto" w:fill="auto"/>
            <w:tcMar>
              <w:right w:w="0" w:type="dxa"/>
            </w:tcMar>
          </w:tcPr>
          <w:p w14:paraId="6967AE11" w14:textId="45E4AE03" w:rsidR="00E8326D" w:rsidRPr="00CB36EE" w:rsidRDefault="00E8326D" w:rsidP="000E2BDD">
            <w:pPr>
              <w:pStyle w:val="Brdtextmedindrag"/>
              <w:rPr>
                <w:i/>
                <w:iCs/>
              </w:rPr>
            </w:pPr>
            <w:r w:rsidRPr="00FA72FA">
              <w:rPr>
                <w:i/>
                <w:iCs/>
              </w:rPr>
              <w:t>Ansiktsbilder och biometriska data som skapats vid en automa</w:t>
            </w:r>
            <w:r w:rsidRPr="00FA72FA">
              <w:rPr>
                <w:i/>
                <w:iCs/>
              </w:rPr>
              <w:softHyphen/>
              <w:t>tisk autentisering enligt 1 § andra stycket ska raderas senast en vecka efter autentiseringstillfället eller, vid prövning enligt 11 kap. 6</w:t>
            </w:r>
            <w:r>
              <w:rPr>
                <w:i/>
                <w:iCs/>
              </w:rPr>
              <w:t xml:space="preserve"> § </w:t>
            </w:r>
            <w:r w:rsidRPr="00FA72FA">
              <w:rPr>
                <w:i/>
                <w:iCs/>
              </w:rPr>
              <w:t xml:space="preserve">eller 8 § 2, </w:t>
            </w:r>
            <w:r w:rsidRPr="0011084F">
              <w:rPr>
                <w:i/>
                <w:iCs/>
              </w:rPr>
              <w:t>12 kap. 1 §</w:t>
            </w:r>
            <w:r>
              <w:rPr>
                <w:i/>
                <w:iCs/>
              </w:rPr>
              <w:t xml:space="preserve"> eller</w:t>
            </w:r>
            <w:r w:rsidR="00164287">
              <w:rPr>
                <w:i/>
                <w:iCs/>
              </w:rPr>
              <w:t xml:space="preserve"> </w:t>
            </w:r>
            <w:r w:rsidRPr="00FA72FA">
              <w:rPr>
                <w:i/>
                <w:iCs/>
              </w:rPr>
              <w:t>13 kap. 3 eller 4 §, så snart beslutet fått laga kraft.</w:t>
            </w:r>
          </w:p>
        </w:tc>
      </w:tr>
    </w:tbl>
    <w:p w14:paraId="5A8A0166" w14:textId="77777777" w:rsidR="00E8326D" w:rsidRPr="00CB36EE" w:rsidRDefault="00E8326D" w:rsidP="009E5F39">
      <w:pPr>
        <w:pStyle w:val="Slutstreck"/>
      </w:pPr>
      <w:r w:rsidRPr="00CB36EE">
        <w:t>                      </w:t>
      </w:r>
    </w:p>
    <w:p w14:paraId="7B647DA4" w14:textId="77777777" w:rsidR="00E8326D" w:rsidRPr="009C4000" w:rsidRDefault="00E8326D" w:rsidP="009E5F39">
      <w:pPr>
        <w:pStyle w:val="Brdtextmedindrag"/>
      </w:pPr>
      <w:r w:rsidRPr="00CB36EE">
        <w:t>Denna lag träder i kraft den 1 juli 2024.</w:t>
      </w:r>
    </w:p>
    <w:p w14:paraId="593509BE" w14:textId="77777777" w:rsidR="00E8326D" w:rsidRDefault="00E8326D" w:rsidP="009E5F39">
      <w:pPr>
        <w:pStyle w:val="Brdtextmedindrag"/>
      </w:pPr>
    </w:p>
    <w:p w14:paraId="62C39FF4" w14:textId="77777777" w:rsidR="00E8326D" w:rsidRDefault="00E8326D" w:rsidP="009E5F39">
      <w:pPr>
        <w:pStyle w:val="Brdtextmedindrag"/>
      </w:pPr>
    </w:p>
    <w:p w14:paraId="05DC3CFE" w14:textId="77777777" w:rsidR="00E8326D" w:rsidRDefault="00E8326D" w:rsidP="009E5F39">
      <w:pPr>
        <w:spacing w:line="2" w:lineRule="auto"/>
        <w:rPr>
          <w:rFonts w:ascii="Times New Roman" w:hAnsi="Times New Roman"/>
          <w:sz w:val="20"/>
        </w:rPr>
      </w:pPr>
      <w:r>
        <w:br w:type="page"/>
      </w:r>
    </w:p>
    <w:p w14:paraId="6D1C9E95" w14:textId="77777777" w:rsidR="00E8326D" w:rsidRDefault="00E8326D" w:rsidP="009E5F39">
      <w:pPr>
        <w:pStyle w:val="Rubrik2utannumrering"/>
        <w:spacing w:before="0"/>
      </w:pPr>
      <w:bookmarkStart w:id="396" w:name="_Toc138593408"/>
      <w:r>
        <w:t>Förslag till lag om ändring i k</w:t>
      </w:r>
      <w:r w:rsidRPr="00A875FD">
        <w:t>riminalvårdsdatalag</w:t>
      </w:r>
      <w:r>
        <w:t>en</w:t>
      </w:r>
      <w:r w:rsidRPr="00A875FD">
        <w:t xml:space="preserve"> (2018:1235</w:t>
      </w:r>
      <w:r>
        <w:t>)</w:t>
      </w:r>
      <w:bookmarkEnd w:id="396"/>
    </w:p>
    <w:p w14:paraId="7DFCB0D0" w14:textId="77777777" w:rsidR="00E8326D" w:rsidRPr="00A875FD" w:rsidRDefault="00E8326D" w:rsidP="009E5F39">
      <w:pPr>
        <w:pStyle w:val="Brdtext"/>
      </w:pPr>
      <w:r>
        <w:t>Härigenom föreskrivs att 3 § k</w:t>
      </w:r>
      <w:r w:rsidRPr="00A875FD">
        <w:t>riminalvårdsdatalag</w:t>
      </w:r>
      <w:r>
        <w:t>en</w:t>
      </w:r>
      <w:r w:rsidRPr="00A875FD">
        <w:t xml:space="preserve"> (2018:1235</w:t>
      </w:r>
      <w:r>
        <w:t>) ska ha följande lydelse.</w:t>
      </w:r>
    </w:p>
    <w:p w14:paraId="621810F9" w14:textId="77777777" w:rsidR="00E8326D" w:rsidRDefault="00E8326D" w:rsidP="009E5F3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E5F39" w:rsidRPr="005B0E77" w14:paraId="3C3C331F" w14:textId="77777777" w:rsidTr="000E2BDD">
        <w:tc>
          <w:tcPr>
            <w:tcW w:w="2500" w:type="pct"/>
            <w:shd w:val="clear" w:color="auto" w:fill="auto"/>
            <w:tcMar>
              <w:left w:w="0" w:type="dxa"/>
            </w:tcMar>
          </w:tcPr>
          <w:p w14:paraId="50501292" w14:textId="77777777" w:rsidR="00E8326D" w:rsidRPr="005B0E77" w:rsidRDefault="00E8326D" w:rsidP="000E2BDD">
            <w:pPr>
              <w:pStyle w:val="Brdtext"/>
              <w:rPr>
                <w:i/>
              </w:rPr>
            </w:pPr>
            <w:r w:rsidRPr="005B0E77">
              <w:rPr>
                <w:i/>
              </w:rPr>
              <w:t>Nuvarande lydelse</w:t>
            </w:r>
          </w:p>
        </w:tc>
        <w:tc>
          <w:tcPr>
            <w:tcW w:w="2500" w:type="pct"/>
            <w:shd w:val="clear" w:color="auto" w:fill="auto"/>
            <w:tcMar>
              <w:right w:w="0" w:type="dxa"/>
            </w:tcMar>
          </w:tcPr>
          <w:p w14:paraId="2AE55D62" w14:textId="77777777" w:rsidR="00E8326D" w:rsidRPr="005B0E77" w:rsidRDefault="00E8326D" w:rsidP="000E2BDD">
            <w:pPr>
              <w:pStyle w:val="Brdtext"/>
              <w:rPr>
                <w:i/>
              </w:rPr>
            </w:pPr>
            <w:r w:rsidRPr="005B0E77">
              <w:rPr>
                <w:i/>
              </w:rPr>
              <w:t>Föreslagen lydelse</w:t>
            </w:r>
          </w:p>
        </w:tc>
      </w:tr>
    </w:tbl>
    <w:p w14:paraId="6C8200C7" w14:textId="77777777" w:rsidR="00E8326D" w:rsidRDefault="00E8326D" w:rsidP="009E5F39">
      <w:pPr>
        <w:pStyle w:val="Brdtext"/>
        <w:jc w:val="center"/>
      </w:pPr>
    </w:p>
    <w:p w14:paraId="5264CE4C" w14:textId="7D5A8A49" w:rsidR="00E8326D" w:rsidRDefault="00E8326D" w:rsidP="009E5F39">
      <w:pPr>
        <w:pStyle w:val="Brdtext"/>
        <w:jc w:val="center"/>
      </w:pPr>
      <w:r>
        <w:t>3</w:t>
      </w:r>
      <w:r w:rsidR="00164287">
        <w:t> §</w:t>
      </w:r>
    </w:p>
    <w:p w14:paraId="004B2B21" w14:textId="77777777" w:rsidR="00E8326D" w:rsidRPr="00896D21" w:rsidRDefault="00E8326D" w:rsidP="009E5F39">
      <w:pPr>
        <w:pStyle w:val="Brdtextmedindrag"/>
      </w:pPr>
      <w:r>
        <w:t>Personuppgifter får behandlas om det är nödvändigt för att verk</w:t>
      </w:r>
      <w:r>
        <w:softHyphen/>
        <w:t>ställa frihetsberövanden eller genomföra transporter.</w:t>
      </w:r>
    </w:p>
    <w:tbl>
      <w:tblPr>
        <w:tblW w:w="5000" w:type="pct"/>
        <w:tblCellMar>
          <w:left w:w="125" w:type="dxa"/>
          <w:right w:w="125" w:type="dxa"/>
        </w:tblCellMar>
        <w:tblLook w:val="0000" w:firstRow="0" w:lastRow="0" w:firstColumn="0" w:lastColumn="0" w:noHBand="0" w:noVBand="0"/>
      </w:tblPr>
      <w:tblGrid>
        <w:gridCol w:w="2948"/>
        <w:gridCol w:w="2949"/>
      </w:tblGrid>
      <w:tr w:rsidR="009E5F39" w14:paraId="7CD2834E" w14:textId="77777777" w:rsidTr="000E2BDD">
        <w:tc>
          <w:tcPr>
            <w:tcW w:w="2500" w:type="pct"/>
            <w:shd w:val="clear" w:color="auto" w:fill="auto"/>
            <w:tcMar>
              <w:left w:w="0" w:type="dxa"/>
            </w:tcMar>
          </w:tcPr>
          <w:p w14:paraId="5EC24B95" w14:textId="77777777" w:rsidR="00E8326D" w:rsidRDefault="00E8326D" w:rsidP="000E2BDD">
            <w:pPr>
              <w:pStyle w:val="Brdtextmedindrag"/>
            </w:pPr>
            <w:r>
              <w:t xml:space="preserve">Uppgifter </w:t>
            </w:r>
            <w:r w:rsidRPr="00003D9C">
              <w:rPr>
                <w:i/>
                <w:iCs/>
              </w:rPr>
              <w:t>i</w:t>
            </w:r>
            <w:r>
              <w:t xml:space="preserve"> Kriminalvårdens säkerhetsregister får dock endast behandlas för att förebygga och förhindra incidenter av bety</w:t>
            </w:r>
            <w:r>
              <w:softHyphen/>
              <w:t>delse för enskildas säkerhet.</w:t>
            </w:r>
          </w:p>
        </w:tc>
        <w:tc>
          <w:tcPr>
            <w:tcW w:w="2500" w:type="pct"/>
            <w:shd w:val="clear" w:color="auto" w:fill="auto"/>
            <w:tcMar>
              <w:right w:w="0" w:type="dxa"/>
            </w:tcMar>
          </w:tcPr>
          <w:p w14:paraId="5EDA6E9E" w14:textId="77777777" w:rsidR="00E8326D" w:rsidRDefault="00E8326D" w:rsidP="000E2BDD">
            <w:pPr>
              <w:pStyle w:val="Brdtextmedindrag"/>
            </w:pPr>
            <w:r>
              <w:t xml:space="preserve">Uppgifter </w:t>
            </w:r>
            <w:r>
              <w:rPr>
                <w:i/>
                <w:iCs/>
              </w:rPr>
              <w:t>från</w:t>
            </w:r>
            <w:r>
              <w:t xml:space="preserve"> Kriminalvår</w:t>
            </w:r>
            <w:r>
              <w:softHyphen/>
              <w:t>dens säkerhetsregister får dock endast behandlas för att före</w:t>
            </w:r>
            <w:r>
              <w:softHyphen/>
              <w:t>bygga och förhindra incidenter av betydelse för enskildas säker</w:t>
            </w:r>
            <w:r>
              <w:softHyphen/>
              <w:t>het.</w:t>
            </w:r>
          </w:p>
        </w:tc>
      </w:tr>
    </w:tbl>
    <w:p w14:paraId="3304345C" w14:textId="77777777" w:rsidR="00E8326D" w:rsidRDefault="00E8326D" w:rsidP="009E5F39">
      <w:pPr>
        <w:pStyle w:val="Slutstreck"/>
      </w:pPr>
      <w:r w:rsidRPr="00660EEA">
        <w:t>                      </w:t>
      </w:r>
    </w:p>
    <w:p w14:paraId="43596BFD" w14:textId="77777777" w:rsidR="00E8326D" w:rsidRPr="00DE7A0F" w:rsidRDefault="00E8326D" w:rsidP="009E5F39">
      <w:pPr>
        <w:pStyle w:val="Brdtextmedindrag"/>
      </w:pPr>
      <w:r>
        <w:t>Denna lag träder i kraft den 1 juli 2024.</w:t>
      </w:r>
    </w:p>
    <w:p w14:paraId="58909616" w14:textId="77777777" w:rsidR="00E8326D" w:rsidRDefault="00E8326D" w:rsidP="009E5F39">
      <w:pPr>
        <w:pStyle w:val="Brdtextmedindrag"/>
      </w:pPr>
    </w:p>
    <w:p w14:paraId="5FC16A38" w14:textId="77777777" w:rsidR="00E8326D" w:rsidRDefault="00E8326D" w:rsidP="002E7833">
      <w:pPr>
        <w:pStyle w:val="Brdtextmedindrag"/>
      </w:pPr>
    </w:p>
    <w:p w14:paraId="721450BC" w14:textId="77777777" w:rsidR="00E8326D" w:rsidRDefault="00E8326D" w:rsidP="002E7833">
      <w:pPr>
        <w:pStyle w:val="Brdtextmedindrag"/>
      </w:pPr>
    </w:p>
    <w:p w14:paraId="106A3F6D" w14:textId="77777777" w:rsidR="00E8326D" w:rsidRDefault="00E8326D" w:rsidP="002E7833">
      <w:pPr>
        <w:pStyle w:val="Brdtextmedindrag"/>
      </w:pPr>
    </w:p>
    <w:p w14:paraId="570FE747" w14:textId="77777777" w:rsidR="00E8326D" w:rsidRDefault="00E8326D" w:rsidP="002E7833">
      <w:pPr>
        <w:pStyle w:val="Brdtextmedindrag"/>
      </w:pPr>
    </w:p>
    <w:p w14:paraId="4D3D5FE6" w14:textId="77777777" w:rsidR="00DB62B9" w:rsidRDefault="00DB62B9" w:rsidP="00152749">
      <w:pPr>
        <w:pStyle w:val="Brdtextmedindrag"/>
        <w:sectPr w:rsidR="00DB62B9" w:rsidSect="009E5F39">
          <w:headerReference w:type="even" r:id="rId43"/>
          <w:headerReference w:type="default" r:id="rId44"/>
          <w:footerReference w:type="even" r:id="rId45"/>
          <w:footerReference w:type="default" r:id="rId46"/>
          <w:footerReference w:type="first" r:id="rId47"/>
          <w:footnotePr>
            <w:numRestart w:val="eachSect"/>
          </w:footnotePr>
          <w:pgSz w:w="9356" w:h="13721" w:code="9"/>
          <w:pgMar w:top="794" w:right="2438" w:bottom="1191" w:left="1021" w:header="0" w:footer="709" w:gutter="0"/>
          <w:cols w:space="708"/>
          <w:docGrid w:linePitch="360"/>
        </w:sectPr>
      </w:pPr>
    </w:p>
    <w:p w14:paraId="2B5ED025" w14:textId="77777777" w:rsidR="00E8326D" w:rsidRDefault="00E8326D" w:rsidP="00D54806">
      <w:pPr>
        <w:pStyle w:val="Bilagarubrik"/>
      </w:pPr>
      <w:bookmarkStart w:id="397" w:name="_Toc207028612"/>
      <w:bookmarkStart w:id="398" w:name="_Toc208219172"/>
      <w:bookmarkStart w:id="399" w:name="_Toc211438862"/>
      <w:bookmarkStart w:id="400" w:name="_Toc213921897"/>
      <w:r>
        <w:t>Förteckning över remissinstanserna</w:t>
      </w:r>
      <w:bookmarkEnd w:id="397"/>
      <w:bookmarkEnd w:id="398"/>
      <w:bookmarkEnd w:id="399"/>
      <w:bookmarkEnd w:id="400"/>
    </w:p>
    <w:p w14:paraId="6F63DDE6" w14:textId="77777777" w:rsidR="00E8326D" w:rsidRPr="00403A69" w:rsidRDefault="00E8326D" w:rsidP="00D54806">
      <w:pPr>
        <w:pStyle w:val="Brdtext"/>
      </w:pPr>
      <w:r>
        <w:t xml:space="preserve">Efter remiss har yttrande över departementspromemorian </w:t>
      </w:r>
      <w:r w:rsidRPr="005F1F80">
        <w:t>En modern lag</w:t>
      </w:r>
      <w:r>
        <w:softHyphen/>
      </w:r>
      <w:r w:rsidRPr="005F1F80">
        <w:t>stiftning för Kriminalvårdens personuppgiftsbehandling (Ds 2023:21)</w:t>
      </w:r>
      <w:r>
        <w:t xml:space="preserve"> lämnats av Barnombudsmannen, Brottsförebyggande rådet, Brottsoffer</w:t>
      </w:r>
      <w:r>
        <w:softHyphen/>
        <w:t>myndig</w:t>
      </w:r>
      <w:r>
        <w:softHyphen/>
        <w:t>heten, Domstolsverket, Förvaltningsrätten i Falun, Förvaltning</w:t>
      </w:r>
      <w:r>
        <w:softHyphen/>
        <w:t>srätten i Stockholm, Integritetsskyddsmyndigheten, Justitie</w:t>
      </w:r>
      <w:r>
        <w:softHyphen/>
        <w:t>kanslern, Kammar</w:t>
      </w:r>
      <w:r>
        <w:softHyphen/>
        <w:t>rätten i Göteborg, Kriminalvården, Malmö tingsrätt, Polis</w:t>
      </w:r>
      <w:r>
        <w:softHyphen/>
        <w:t>myndig</w:t>
      </w:r>
      <w:r>
        <w:softHyphen/>
        <w:t>heten, Riksarkivet, Statens institutionsstyrelse, Svea hovrätt, Sveriges advokat</w:t>
      </w:r>
      <w:r>
        <w:softHyphen/>
        <w:t>samfund, Säkerhetspolisen, Tullverket, Umeå tingsrätt, Uppsala universitet, Åklagarmyndigheten, Övervakningsnämnden Stockholms Centrums första, Övervakningsnämnden Visby och Över</w:t>
      </w:r>
      <w:r>
        <w:softHyphen/>
        <w:t>vaknings</w:t>
      </w:r>
      <w:r>
        <w:softHyphen/>
        <w:t>nämnden Örebro.</w:t>
      </w:r>
    </w:p>
    <w:p w14:paraId="6544C52D" w14:textId="77777777" w:rsidR="00E8326D" w:rsidRDefault="00E8326D" w:rsidP="00D54806">
      <w:pPr>
        <w:pStyle w:val="Brdtextmedindrag"/>
      </w:pPr>
      <w:r>
        <w:t>Riksdagens ombudsmän och Sveriges Kommuner och Regioner har angett att de avstår från att yttra sig.</w:t>
      </w:r>
    </w:p>
    <w:p w14:paraId="1A4D3CAC" w14:textId="77777777" w:rsidR="00E8326D" w:rsidRDefault="00E8326D" w:rsidP="00D54806">
      <w:pPr>
        <w:pStyle w:val="Brdtextmedindrag"/>
      </w:pPr>
    </w:p>
    <w:p w14:paraId="201D467D" w14:textId="77777777" w:rsidR="00E8326D" w:rsidRDefault="00E8326D" w:rsidP="00D54806">
      <w:pPr>
        <w:pStyle w:val="Brdtextmedindrag"/>
      </w:pPr>
    </w:p>
    <w:p w14:paraId="4694E0AF" w14:textId="77777777" w:rsidR="00E8326D" w:rsidRDefault="00E8326D" w:rsidP="002E7833">
      <w:pPr>
        <w:pStyle w:val="Brdtextmedindrag"/>
      </w:pPr>
    </w:p>
    <w:p w14:paraId="587C6327" w14:textId="77777777" w:rsidR="00E8326D" w:rsidRDefault="00E8326D" w:rsidP="002E7833">
      <w:pPr>
        <w:pStyle w:val="Brdtextmedindrag"/>
      </w:pPr>
    </w:p>
    <w:p w14:paraId="36F4B73F" w14:textId="77777777" w:rsidR="00E8326D" w:rsidRDefault="00E8326D" w:rsidP="002E7833">
      <w:pPr>
        <w:pStyle w:val="Brdtextmedindrag"/>
      </w:pPr>
    </w:p>
    <w:p w14:paraId="3F57A774" w14:textId="77777777" w:rsidR="00DB62B9" w:rsidRDefault="00DB62B9" w:rsidP="00152749">
      <w:pPr>
        <w:pStyle w:val="Brdtextmedindrag"/>
        <w:sectPr w:rsidR="00DB62B9" w:rsidSect="009E5F39">
          <w:headerReference w:type="even" r:id="rId48"/>
          <w:headerReference w:type="default" r:id="rId49"/>
          <w:footerReference w:type="even" r:id="rId50"/>
          <w:footerReference w:type="default" r:id="rId51"/>
          <w:headerReference w:type="first" r:id="rId52"/>
          <w:footerReference w:type="first" r:id="rId53"/>
          <w:footnotePr>
            <w:numRestart w:val="eachSect"/>
          </w:footnotePr>
          <w:pgSz w:w="9356" w:h="13721" w:code="9"/>
          <w:pgMar w:top="794" w:right="2438" w:bottom="1191" w:left="1021" w:header="0" w:footer="709" w:gutter="0"/>
          <w:cols w:space="708"/>
          <w:docGrid w:linePitch="360"/>
        </w:sectPr>
      </w:pPr>
    </w:p>
    <w:p w14:paraId="20BFD526" w14:textId="77777777" w:rsidR="00E8326D" w:rsidRDefault="00E8326D" w:rsidP="00D54806">
      <w:pPr>
        <w:pStyle w:val="Bilagarubrik"/>
      </w:pPr>
      <w:bookmarkStart w:id="401" w:name="_Toc213921898"/>
      <w:r>
        <w:t>Lagrådsremissens lagförslag</w:t>
      </w:r>
      <w:bookmarkEnd w:id="401"/>
    </w:p>
    <w:p w14:paraId="4CE4F4F1" w14:textId="759A0BF9" w:rsidR="00D44ED8" w:rsidRDefault="00D44ED8" w:rsidP="00D44ED8">
      <w:pPr>
        <w:pStyle w:val="Rubrik2utannumrering"/>
        <w:spacing w:before="0"/>
      </w:pPr>
      <w:r w:rsidRPr="006733E3">
        <w:t>Förslag till lag om ändring i lagen (2018:1699) om kriminalvårdens behandling av personuppgifter inom brottsdatalagens område</w:t>
      </w:r>
    </w:p>
    <w:p w14:paraId="06958DD5" w14:textId="77777777" w:rsidR="00D44ED8" w:rsidRPr="00555B12" w:rsidRDefault="00D44ED8" w:rsidP="00D44ED8">
      <w:pPr>
        <w:pStyle w:val="Brdtext"/>
      </w:pPr>
      <w:r w:rsidRPr="00555B12">
        <w:t>Härigenom föreskrivs i fråga om lagen (2018:1699) om kriminalvår</w:t>
      </w:r>
      <w:r w:rsidRPr="00555B12">
        <w:softHyphen/>
        <w:t>dens behandling av personuppgifter inom brottsdatalagens område</w:t>
      </w:r>
    </w:p>
    <w:p w14:paraId="326ED469" w14:textId="77777777" w:rsidR="00D44ED8" w:rsidRDefault="00D44ED8" w:rsidP="00D44ED8">
      <w:pPr>
        <w:pStyle w:val="Brdtextmedindrag"/>
      </w:pPr>
      <w:r w:rsidRPr="00555B12">
        <w:rPr>
          <w:i/>
        </w:rPr>
        <w:t xml:space="preserve">dels </w:t>
      </w:r>
      <w:r w:rsidRPr="00555B12">
        <w:t>att 2 kap. 5 § ska upphöra att gälla,</w:t>
      </w:r>
    </w:p>
    <w:p w14:paraId="60D7842E" w14:textId="77777777" w:rsidR="00D44ED8" w:rsidRPr="00555B12" w:rsidRDefault="00D44ED8" w:rsidP="00D44ED8">
      <w:pPr>
        <w:pStyle w:val="Brdtextmedindrag"/>
      </w:pPr>
      <w:r w:rsidRPr="00517544">
        <w:rPr>
          <w:i/>
          <w:iCs/>
        </w:rPr>
        <w:t>dels</w:t>
      </w:r>
      <w:r>
        <w:t xml:space="preserve"> </w:t>
      </w:r>
      <w:r w:rsidRPr="00555B12">
        <w:t>att rubriken närmast före 2 kap. 5 § ska utgå</w:t>
      </w:r>
      <w:r>
        <w:t>,</w:t>
      </w:r>
    </w:p>
    <w:p w14:paraId="46F6AFDA" w14:textId="47572E91" w:rsidR="00D44ED8" w:rsidRPr="00555B12" w:rsidRDefault="00D44ED8" w:rsidP="00D44ED8">
      <w:pPr>
        <w:pStyle w:val="Brdtextmedindrag"/>
      </w:pPr>
      <w:r w:rsidRPr="00555B12">
        <w:rPr>
          <w:i/>
          <w:iCs/>
        </w:rPr>
        <w:t>dels</w:t>
      </w:r>
      <w:r w:rsidRPr="00555B12">
        <w:t xml:space="preserve"> att </w:t>
      </w:r>
      <w:r>
        <w:t xml:space="preserve">nuvarande </w:t>
      </w:r>
      <w:r w:rsidRPr="00555B12">
        <w:t>2 kap. 6 </w:t>
      </w:r>
      <w:r w:rsidRPr="00555B12" w:rsidDel="00A46772">
        <w:t>§</w:t>
      </w:r>
      <w:r w:rsidRPr="00555B12">
        <w:t xml:space="preserve"> ska betecknas 2 kap. </w:t>
      </w:r>
      <w:r>
        <w:t>8</w:t>
      </w:r>
      <w:r w:rsidRPr="00555B12">
        <w:t> §,</w:t>
      </w:r>
      <w:r>
        <w:t xml:space="preserve"> nuvarande 3</w:t>
      </w:r>
      <w:r w:rsidR="00164287">
        <w:t> kap.</w:t>
      </w:r>
      <w:r>
        <w:t xml:space="preserve"> 1–8</w:t>
      </w:r>
      <w:r w:rsidR="00164287">
        <w:t> §</w:t>
      </w:r>
      <w:r>
        <w:t>§ ska betecknas 4</w:t>
      </w:r>
      <w:r w:rsidR="00164287">
        <w:t> kap.</w:t>
      </w:r>
      <w:r>
        <w:t xml:space="preserve"> 1–8</w:t>
      </w:r>
      <w:r w:rsidR="00164287">
        <w:t> §</w:t>
      </w:r>
      <w:r>
        <w:t xml:space="preserve">§ och nuvarande </w:t>
      </w:r>
      <w:r w:rsidRPr="00555B12">
        <w:t xml:space="preserve">4 kap. </w:t>
      </w:r>
      <w:r>
        <w:t>1–3</w:t>
      </w:r>
      <w:r w:rsidR="00164287">
        <w:t> §</w:t>
      </w:r>
      <w:r>
        <w:t xml:space="preserve">§ </w:t>
      </w:r>
      <w:r w:rsidRPr="00555B12">
        <w:t>ska betecknas 6 kap.</w:t>
      </w:r>
      <w:r>
        <w:t xml:space="preserve"> 1–3</w:t>
      </w:r>
      <w:r w:rsidR="00164287">
        <w:t> §</w:t>
      </w:r>
      <w:r>
        <w:t>§,</w:t>
      </w:r>
    </w:p>
    <w:p w14:paraId="00C5218E" w14:textId="4CFFE561" w:rsidR="00D44ED8" w:rsidRDefault="00D44ED8" w:rsidP="00D44ED8">
      <w:pPr>
        <w:pStyle w:val="Brdtextmedindrag"/>
      </w:pPr>
      <w:r w:rsidRPr="00555B12">
        <w:rPr>
          <w:i/>
        </w:rPr>
        <w:t xml:space="preserve">dels </w:t>
      </w:r>
      <w:r w:rsidRPr="00555B12">
        <w:t xml:space="preserve">att </w:t>
      </w:r>
      <w:r>
        <w:t xml:space="preserve">de </w:t>
      </w:r>
      <w:r w:rsidRPr="00555B12">
        <w:t xml:space="preserve">nya 2 kap. </w:t>
      </w:r>
      <w:r>
        <w:t>8</w:t>
      </w:r>
      <w:r w:rsidRPr="00555B12">
        <w:t> §</w:t>
      </w:r>
      <w:r>
        <w:t xml:space="preserve">, </w:t>
      </w:r>
      <w:r w:rsidRPr="00555B12">
        <w:t>4</w:t>
      </w:r>
      <w:r>
        <w:t> </w:t>
      </w:r>
      <w:r w:rsidRPr="00555B12">
        <w:t>kap</w:t>
      </w:r>
      <w:r>
        <w:t>.</w:t>
      </w:r>
      <w:r w:rsidRPr="00555B12">
        <w:t xml:space="preserve"> </w:t>
      </w:r>
      <w:r w:rsidRPr="00555B12" w:rsidDel="003922D3">
        <w:t>2</w:t>
      </w:r>
      <w:r>
        <w:t>–4 och</w:t>
      </w:r>
      <w:r w:rsidRPr="00555B12">
        <w:t xml:space="preserve"> </w:t>
      </w:r>
      <w:r>
        <w:t>6–8 </w:t>
      </w:r>
      <w:r w:rsidRPr="00555B12">
        <w:t xml:space="preserve">§§ </w:t>
      </w:r>
      <w:r>
        <w:t>och</w:t>
      </w:r>
      <w:r w:rsidRPr="00555B12">
        <w:t xml:space="preserve"> 6 kap. 1 § </w:t>
      </w:r>
      <w:r w:rsidRPr="00760FF5">
        <w:t>och rubrikerna till 3 och 6</w:t>
      </w:r>
      <w:r w:rsidR="00164287">
        <w:t> kap.</w:t>
      </w:r>
      <w:r w:rsidRPr="00760FF5">
        <w:t xml:space="preserve"> </w:t>
      </w:r>
      <w:r w:rsidRPr="00555B12">
        <w:t>ska ha följande lydelse,</w:t>
      </w:r>
    </w:p>
    <w:p w14:paraId="25A4F285" w14:textId="43A772CC" w:rsidR="00D44ED8" w:rsidRPr="00555B12" w:rsidRDefault="00D44ED8" w:rsidP="00D44ED8">
      <w:pPr>
        <w:pStyle w:val="Brdtextmedindrag"/>
      </w:pPr>
      <w:r w:rsidRPr="00524A71">
        <w:rPr>
          <w:i/>
          <w:iCs/>
        </w:rPr>
        <w:t xml:space="preserve">dels </w:t>
      </w:r>
      <w:r w:rsidRPr="00524A71">
        <w:t>att rubriken till 4</w:t>
      </w:r>
      <w:r w:rsidR="00164287">
        <w:t> kap.</w:t>
      </w:r>
      <w:r w:rsidRPr="00524A71">
        <w:t xml:space="preserve"> ska lyda ”Säkerhetsregistret”,</w:t>
      </w:r>
    </w:p>
    <w:p w14:paraId="43F8990E" w14:textId="202C5FF4" w:rsidR="00D44ED8" w:rsidRPr="00555B12" w:rsidRDefault="00D44ED8" w:rsidP="00D44ED8">
      <w:pPr>
        <w:pStyle w:val="Brdtextmedindrag"/>
      </w:pPr>
      <w:r w:rsidRPr="00555B12">
        <w:rPr>
          <w:i/>
          <w:iCs/>
        </w:rPr>
        <w:t>dels</w:t>
      </w:r>
      <w:r w:rsidRPr="00555B12">
        <w:t xml:space="preserve"> att rub</w:t>
      </w:r>
      <w:r w:rsidRPr="00555B12">
        <w:softHyphen/>
        <w:t xml:space="preserve">riken närmast före 2 kap. 6 § ska sättas närmast före 2 kap. </w:t>
      </w:r>
      <w:r>
        <w:t>8</w:t>
      </w:r>
      <w:r w:rsidRPr="00555B12">
        <w:t> </w:t>
      </w:r>
      <w:r w:rsidRPr="00555B12" w:rsidDel="00A46772">
        <w:t>§</w:t>
      </w:r>
      <w:r>
        <w:t>, rubrikerna närmast före 3</w:t>
      </w:r>
      <w:r w:rsidR="00164287">
        <w:t> kap.</w:t>
      </w:r>
      <w:r>
        <w:t xml:space="preserve"> 1, 2 och 5–8</w:t>
      </w:r>
      <w:r w:rsidR="00164287">
        <w:t> §</w:t>
      </w:r>
      <w:r>
        <w:t>§ ska sättas närmast före 4</w:t>
      </w:r>
      <w:r w:rsidR="00164287">
        <w:t> kap.</w:t>
      </w:r>
      <w:r>
        <w:t xml:space="preserve"> 1, 2, 5, 6, 7 respektive 8</w:t>
      </w:r>
      <w:r w:rsidR="00164287">
        <w:t> §</w:t>
      </w:r>
      <w:r>
        <w:t xml:space="preserve"> och rubrikerna närmast före 4</w:t>
      </w:r>
      <w:r w:rsidR="00164287">
        <w:t> kap.</w:t>
      </w:r>
      <w:r>
        <w:t xml:space="preserve"> 1–3</w:t>
      </w:r>
      <w:r w:rsidR="00164287">
        <w:t> §</w:t>
      </w:r>
      <w:r>
        <w:t>§ ska sättas närmast före 6</w:t>
      </w:r>
      <w:r w:rsidR="00164287">
        <w:t> kap.</w:t>
      </w:r>
      <w:r>
        <w:t xml:space="preserve"> 1, 2 respektive 3</w:t>
      </w:r>
      <w:r w:rsidR="00164287">
        <w:t> §</w:t>
      </w:r>
      <w:r>
        <w:t>,</w:t>
      </w:r>
    </w:p>
    <w:p w14:paraId="33149108" w14:textId="5A96BE31" w:rsidR="00D44ED8" w:rsidRDefault="00D44ED8" w:rsidP="00D44ED8">
      <w:pPr>
        <w:pStyle w:val="Brdtextmedindrag"/>
      </w:pPr>
      <w:r w:rsidRPr="00555B12">
        <w:rPr>
          <w:i/>
          <w:iCs/>
        </w:rPr>
        <w:t xml:space="preserve">dels </w:t>
      </w:r>
      <w:r w:rsidRPr="00555B12">
        <w:t xml:space="preserve">att det ska införas </w:t>
      </w:r>
      <w:r>
        <w:t>ett</w:t>
      </w:r>
      <w:r w:rsidRPr="00555B12">
        <w:t xml:space="preserve"> ny</w:t>
      </w:r>
      <w:r>
        <w:t>tt</w:t>
      </w:r>
      <w:r w:rsidRPr="00555B12">
        <w:t xml:space="preserve"> kapitel, 5</w:t>
      </w:r>
      <w:r>
        <w:t> </w:t>
      </w:r>
      <w:r w:rsidRPr="00555B12">
        <w:t>kap</w:t>
      </w:r>
      <w:r>
        <w:t>.</w:t>
      </w:r>
      <w:r w:rsidRPr="00555B12">
        <w:t xml:space="preserve">, </w:t>
      </w:r>
      <w:r>
        <w:t>och elva</w:t>
      </w:r>
      <w:r w:rsidRPr="00555B12">
        <w:t xml:space="preserve"> nya paragrafer, 2 kap. </w:t>
      </w:r>
      <w:r>
        <w:t>5</w:t>
      </w:r>
      <w:r w:rsidRPr="00555B12">
        <w:t>–</w:t>
      </w:r>
      <w:r>
        <w:t>7</w:t>
      </w:r>
      <w:r w:rsidR="00164287">
        <w:t> §</w:t>
      </w:r>
      <w:r w:rsidRPr="00555B12">
        <w:t>§</w:t>
      </w:r>
      <w:r>
        <w:t>, 3</w:t>
      </w:r>
      <w:r w:rsidR="00164287">
        <w:t> kap.</w:t>
      </w:r>
      <w:r>
        <w:t xml:space="preserve"> 1–7</w:t>
      </w:r>
      <w:r w:rsidR="00164287">
        <w:t> §</w:t>
      </w:r>
      <w:r>
        <w:t>§</w:t>
      </w:r>
      <w:r w:rsidRPr="00555B12">
        <w:t xml:space="preserve"> och 4 kap. </w:t>
      </w:r>
      <w:r>
        <w:t>4 a §, och närmast före 3</w:t>
      </w:r>
      <w:r w:rsidR="00164287">
        <w:t> kap.</w:t>
      </w:r>
      <w:r>
        <w:t xml:space="preserve"> 1, 2 och 4–7</w:t>
      </w:r>
      <w:r w:rsidR="00164287">
        <w:t> §</w:t>
      </w:r>
      <w:r>
        <w:t>§ nya rubriker av följande lydelse</w:t>
      </w:r>
      <w:r w:rsidRPr="00555B12">
        <w:t>.</w:t>
      </w:r>
    </w:p>
    <w:p w14:paraId="370CA118" w14:textId="77777777" w:rsidR="00D44ED8" w:rsidRDefault="00D44ED8" w:rsidP="00D44ED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29E4019F" w14:textId="77777777" w:rsidTr="000E2BDD">
        <w:tc>
          <w:tcPr>
            <w:tcW w:w="2500" w:type="pct"/>
            <w:shd w:val="clear" w:color="auto" w:fill="auto"/>
            <w:tcMar>
              <w:left w:w="0" w:type="dxa"/>
            </w:tcMar>
          </w:tcPr>
          <w:p w14:paraId="7A8CF09B" w14:textId="77777777" w:rsidR="00D44ED8" w:rsidRPr="005B0E77" w:rsidRDefault="00D44ED8" w:rsidP="000E2BDD">
            <w:pPr>
              <w:pStyle w:val="Brdtext"/>
              <w:rPr>
                <w:i/>
              </w:rPr>
            </w:pPr>
            <w:r w:rsidRPr="005B0E77">
              <w:rPr>
                <w:i/>
              </w:rPr>
              <w:t>Nuvarande lydelse</w:t>
            </w:r>
          </w:p>
        </w:tc>
        <w:tc>
          <w:tcPr>
            <w:tcW w:w="2500" w:type="pct"/>
            <w:shd w:val="clear" w:color="auto" w:fill="auto"/>
            <w:tcMar>
              <w:right w:w="0" w:type="dxa"/>
            </w:tcMar>
          </w:tcPr>
          <w:p w14:paraId="0BF750D0" w14:textId="77777777" w:rsidR="00D44ED8" w:rsidRPr="005B0E77" w:rsidRDefault="00D44ED8" w:rsidP="000E2BDD">
            <w:pPr>
              <w:pStyle w:val="Brdtext"/>
              <w:rPr>
                <w:i/>
              </w:rPr>
            </w:pPr>
            <w:r w:rsidRPr="005B0E77">
              <w:rPr>
                <w:i/>
              </w:rPr>
              <w:t>Föreslagen lydelse</w:t>
            </w:r>
          </w:p>
        </w:tc>
      </w:tr>
    </w:tbl>
    <w:p w14:paraId="2B1F043C" w14:textId="77777777" w:rsidR="00D44ED8" w:rsidRPr="00744DC1" w:rsidRDefault="00D44ED8" w:rsidP="00D44ED8">
      <w:pPr>
        <w:pStyle w:val="Brdtext"/>
        <w:spacing w:before="230"/>
        <w:jc w:val="center"/>
        <w:rPr>
          <w:b/>
        </w:rPr>
      </w:pPr>
      <w:r w:rsidRPr="00744DC1">
        <w:rPr>
          <w:b/>
        </w:rPr>
        <w:t>2 kap.</w:t>
      </w:r>
    </w:p>
    <w:tbl>
      <w:tblPr>
        <w:tblW w:w="5000" w:type="pct"/>
        <w:tblLook w:val="0600" w:firstRow="0" w:lastRow="0" w:firstColumn="0" w:lastColumn="0" w:noHBand="1" w:noVBand="1"/>
      </w:tblPr>
      <w:tblGrid>
        <w:gridCol w:w="2948"/>
        <w:gridCol w:w="2949"/>
      </w:tblGrid>
      <w:tr w:rsidR="00D44ED8" w14:paraId="2EC86A10" w14:textId="77777777" w:rsidTr="000E2BDD">
        <w:tc>
          <w:tcPr>
            <w:tcW w:w="2500" w:type="pct"/>
            <w:shd w:val="clear" w:color="auto" w:fill="auto"/>
            <w:tcMar>
              <w:left w:w="0" w:type="dxa"/>
            </w:tcMar>
          </w:tcPr>
          <w:p w14:paraId="5FF2329C" w14:textId="77777777" w:rsidR="00D44ED8" w:rsidRDefault="00D44ED8" w:rsidP="000E2BDD">
            <w:pPr>
              <w:pStyle w:val="Brdtextmedindrag"/>
            </w:pPr>
          </w:p>
        </w:tc>
        <w:tc>
          <w:tcPr>
            <w:tcW w:w="2500" w:type="pct"/>
            <w:shd w:val="clear" w:color="auto" w:fill="auto"/>
            <w:tcMar>
              <w:right w:w="0" w:type="dxa"/>
            </w:tcMar>
          </w:tcPr>
          <w:p w14:paraId="698C6914" w14:textId="77777777" w:rsidR="00D44ED8" w:rsidRPr="00AC767F" w:rsidRDefault="00D44ED8" w:rsidP="000E2BDD">
            <w:pPr>
              <w:pStyle w:val="Brdtext"/>
              <w:rPr>
                <w:i/>
                <w:iCs/>
              </w:rPr>
            </w:pPr>
            <w:r>
              <w:rPr>
                <w:i/>
                <w:iCs/>
              </w:rPr>
              <w:t>5</w:t>
            </w:r>
            <w:r w:rsidRPr="00AC767F">
              <w:rPr>
                <w:i/>
                <w:iCs/>
              </w:rPr>
              <w:t> §</w:t>
            </w:r>
          </w:p>
          <w:p w14:paraId="4AA81F5F" w14:textId="77777777" w:rsidR="00D44ED8" w:rsidRPr="00855F0D" w:rsidRDefault="00D44ED8" w:rsidP="000E2BDD">
            <w:pPr>
              <w:pStyle w:val="Brdtextmedindrag"/>
              <w:rPr>
                <w:i/>
                <w:iCs/>
              </w:rPr>
            </w:pPr>
            <w:r>
              <w:rPr>
                <w:i/>
                <w:iCs/>
              </w:rPr>
              <w:t xml:space="preserve">Regeringskansliet, </w:t>
            </w:r>
            <w:r w:rsidRPr="00855F0D">
              <w:rPr>
                <w:i/>
                <w:iCs/>
              </w:rPr>
              <w:t>Polismyndig</w:t>
            </w:r>
            <w:r>
              <w:rPr>
                <w:i/>
                <w:iCs/>
              </w:rPr>
              <w:softHyphen/>
            </w:r>
            <w:r w:rsidRPr="00855F0D">
              <w:rPr>
                <w:i/>
                <w:iCs/>
              </w:rPr>
              <w:t>heten, Säkerhets</w:t>
            </w:r>
            <w:r>
              <w:rPr>
                <w:i/>
                <w:iCs/>
              </w:rPr>
              <w:softHyphen/>
            </w:r>
            <w:r w:rsidRPr="00855F0D">
              <w:rPr>
                <w:i/>
                <w:iCs/>
              </w:rPr>
              <w:t>polisen</w:t>
            </w:r>
            <w:r>
              <w:rPr>
                <w:i/>
                <w:iCs/>
              </w:rPr>
              <w:t xml:space="preserve"> och</w:t>
            </w:r>
            <w:r w:rsidRPr="00855F0D">
              <w:rPr>
                <w:i/>
                <w:iCs/>
              </w:rPr>
              <w:t xml:space="preserve"> Tullverket har, trots sekretess enligt 18 kap. 11 §, 21 kap. 3 §</w:t>
            </w:r>
            <w:r>
              <w:rPr>
                <w:i/>
                <w:iCs/>
              </w:rPr>
              <w:t xml:space="preserve"> </w:t>
            </w:r>
            <w:r w:rsidRPr="003C136A">
              <w:rPr>
                <w:i/>
              </w:rPr>
              <w:t xml:space="preserve">första </w:t>
            </w:r>
            <w:r w:rsidRPr="00CA476A">
              <w:rPr>
                <w:i/>
                <w:iCs/>
              </w:rPr>
              <w:t>stycket</w:t>
            </w:r>
            <w:r>
              <w:rPr>
                <w:i/>
                <w:iCs/>
              </w:rPr>
              <w:t xml:space="preserve"> </w:t>
            </w:r>
            <w:r w:rsidRPr="00855F0D">
              <w:rPr>
                <w:i/>
                <w:iCs/>
              </w:rPr>
              <w:t>och 35 kap. 15 § offentlighets- och sek</w:t>
            </w:r>
            <w:r>
              <w:rPr>
                <w:i/>
                <w:iCs/>
              </w:rPr>
              <w:softHyphen/>
            </w:r>
            <w:r w:rsidRPr="00855F0D">
              <w:rPr>
                <w:i/>
                <w:iCs/>
              </w:rPr>
              <w:t>retesslagen (2009:400), rätt att ta del av personuppgifter som har gjorts gemensamt tillgängliga</w:t>
            </w:r>
            <w:r w:rsidRPr="00087D36">
              <w:rPr>
                <w:i/>
              </w:rPr>
              <w:t xml:space="preserve"> </w:t>
            </w:r>
            <w:r>
              <w:rPr>
                <w:i/>
                <w:iCs/>
              </w:rPr>
              <w:t xml:space="preserve">hos Kriminalvården </w:t>
            </w:r>
            <w:r w:rsidRPr="00087D36">
              <w:rPr>
                <w:i/>
              </w:rPr>
              <w:t>med stöd av 3</w:t>
            </w:r>
            <w:r>
              <w:rPr>
                <w:i/>
              </w:rPr>
              <w:t> </w:t>
            </w:r>
            <w:r w:rsidRPr="00087D36">
              <w:rPr>
                <w:i/>
              </w:rPr>
              <w:t>kap. 2 eller 3</w:t>
            </w:r>
            <w:r>
              <w:rPr>
                <w:i/>
              </w:rPr>
              <w:t> </w:t>
            </w:r>
            <w:r w:rsidRPr="00087D36" w:rsidDel="00905FD6">
              <w:rPr>
                <w:i/>
              </w:rPr>
              <w:t>§</w:t>
            </w:r>
            <w:r w:rsidDel="00905FD6">
              <w:rPr>
                <w:i/>
                <w:iCs/>
              </w:rPr>
              <w:t>,</w:t>
            </w:r>
            <w:r w:rsidRPr="00855F0D">
              <w:rPr>
                <w:i/>
                <w:iCs/>
              </w:rPr>
              <w:t xml:space="preserve"> om den mottagande myndigheten be</w:t>
            </w:r>
            <w:r>
              <w:rPr>
                <w:i/>
                <w:iCs/>
              </w:rPr>
              <w:softHyphen/>
            </w:r>
            <w:r w:rsidRPr="00855F0D">
              <w:rPr>
                <w:i/>
                <w:iCs/>
              </w:rPr>
              <w:t>höver uppgifterna för ett syfte som anges i 1 kap. 2 § brottsdatalagen (2018:1177).</w:t>
            </w:r>
          </w:p>
        </w:tc>
      </w:tr>
    </w:tbl>
    <w:p w14:paraId="5999A687" w14:textId="77777777" w:rsidR="00D44ED8" w:rsidRDefault="00D44ED8" w:rsidP="00D44ED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44ED8" w14:paraId="74B7ED55" w14:textId="77777777" w:rsidTr="000E2BDD">
        <w:tc>
          <w:tcPr>
            <w:tcW w:w="2500" w:type="pct"/>
            <w:shd w:val="clear" w:color="auto" w:fill="auto"/>
            <w:tcMar>
              <w:left w:w="0" w:type="dxa"/>
            </w:tcMar>
          </w:tcPr>
          <w:p w14:paraId="76966427" w14:textId="77777777" w:rsidR="00D44ED8" w:rsidRDefault="00D44ED8" w:rsidP="000E2BDD">
            <w:pPr>
              <w:pStyle w:val="Brdtextmedindrag"/>
            </w:pPr>
          </w:p>
        </w:tc>
        <w:tc>
          <w:tcPr>
            <w:tcW w:w="2500" w:type="pct"/>
            <w:shd w:val="clear" w:color="auto" w:fill="auto"/>
            <w:tcMar>
              <w:right w:w="0" w:type="dxa"/>
            </w:tcMar>
          </w:tcPr>
          <w:p w14:paraId="028D2794" w14:textId="77777777" w:rsidR="00D44ED8" w:rsidRPr="000D11B1" w:rsidRDefault="00D44ED8" w:rsidP="000E2BDD">
            <w:pPr>
              <w:pStyle w:val="Brdtext"/>
              <w:rPr>
                <w:i/>
              </w:rPr>
            </w:pPr>
            <w:r>
              <w:rPr>
                <w:i/>
              </w:rPr>
              <w:t>6 </w:t>
            </w:r>
            <w:r w:rsidRPr="00574282">
              <w:rPr>
                <w:i/>
              </w:rPr>
              <w:t>§</w:t>
            </w:r>
          </w:p>
          <w:p w14:paraId="7C341288" w14:textId="1C7C6A99" w:rsidR="00D44ED8" w:rsidRPr="00574282" w:rsidRDefault="00D44ED8" w:rsidP="000E2BDD">
            <w:pPr>
              <w:pStyle w:val="Brdtextmedindrag"/>
              <w:rPr>
                <w:i/>
              </w:rPr>
            </w:pPr>
            <w:r w:rsidRPr="004B22E5">
              <w:rPr>
                <w:i/>
                <w:iCs/>
              </w:rPr>
              <w:t>Polismyndigheten, Säkerhets</w:t>
            </w:r>
            <w:r>
              <w:rPr>
                <w:i/>
                <w:iCs/>
              </w:rPr>
              <w:softHyphen/>
            </w:r>
            <w:r w:rsidRPr="004B22E5">
              <w:rPr>
                <w:i/>
                <w:iCs/>
              </w:rPr>
              <w:t>polisen, Tullverket, Ekobrotts</w:t>
            </w:r>
            <w:r>
              <w:rPr>
                <w:i/>
                <w:iCs/>
              </w:rPr>
              <w:softHyphen/>
            </w:r>
            <w:r w:rsidRPr="004B22E5">
              <w:rPr>
                <w:i/>
                <w:iCs/>
              </w:rPr>
              <w:t>myndigheten och Åklagarmyndig</w:t>
            </w:r>
            <w:r>
              <w:rPr>
                <w:i/>
                <w:iCs/>
              </w:rPr>
              <w:softHyphen/>
            </w:r>
            <w:r w:rsidRPr="004B22E5">
              <w:rPr>
                <w:i/>
                <w:iCs/>
              </w:rPr>
              <w:t>heten har, trots sekretess enligt</w:t>
            </w:r>
            <w:r>
              <w:t xml:space="preserve"> </w:t>
            </w:r>
            <w:r w:rsidRPr="00855F0D">
              <w:rPr>
                <w:i/>
                <w:iCs/>
              </w:rPr>
              <w:t xml:space="preserve">18 kap. 11 §, 21 kap. 3 § </w:t>
            </w:r>
            <w:r w:rsidRPr="003C136A">
              <w:rPr>
                <w:i/>
              </w:rPr>
              <w:t xml:space="preserve">första </w:t>
            </w:r>
            <w:r w:rsidRPr="00CA476A">
              <w:rPr>
                <w:i/>
                <w:iCs/>
              </w:rPr>
              <w:t>stycket</w:t>
            </w:r>
            <w:r>
              <w:rPr>
                <w:i/>
                <w:iCs/>
              </w:rPr>
              <w:t xml:space="preserve"> </w:t>
            </w:r>
            <w:r w:rsidRPr="00855F0D">
              <w:rPr>
                <w:i/>
                <w:iCs/>
              </w:rPr>
              <w:t>och 35 kap. 15 § offentlighets- och sek</w:t>
            </w:r>
            <w:r>
              <w:rPr>
                <w:i/>
                <w:iCs/>
              </w:rPr>
              <w:softHyphen/>
            </w:r>
            <w:r w:rsidRPr="00855F0D">
              <w:rPr>
                <w:i/>
                <w:iCs/>
              </w:rPr>
              <w:t>retesslagen (2009:400), rätt att ta del av personuppgifter</w:t>
            </w:r>
            <w:r>
              <w:rPr>
                <w:i/>
                <w:iCs/>
              </w:rPr>
              <w:t xml:space="preserve"> i säkerhets</w:t>
            </w:r>
            <w:r>
              <w:rPr>
                <w:i/>
                <w:iCs/>
              </w:rPr>
              <w:softHyphen/>
              <w:t>registret som förs enligt 4</w:t>
            </w:r>
            <w:r w:rsidR="00164287">
              <w:rPr>
                <w:i/>
                <w:iCs/>
              </w:rPr>
              <w:t> kap.</w:t>
            </w:r>
            <w:r>
              <w:rPr>
                <w:i/>
                <w:iCs/>
              </w:rPr>
              <w:t>,</w:t>
            </w:r>
            <w:r w:rsidRPr="00855F0D">
              <w:rPr>
                <w:i/>
                <w:iCs/>
              </w:rPr>
              <w:t xml:space="preserve"> om den mottagande myndigheten behöver uppgifterna för ett syfte som anges i 1 kap. 2 § brottsdatalagen (2018:1177).</w:t>
            </w:r>
          </w:p>
        </w:tc>
      </w:tr>
    </w:tbl>
    <w:p w14:paraId="4F18C572" w14:textId="77777777" w:rsidR="00D44ED8" w:rsidRDefault="00D44ED8" w:rsidP="00D44ED8">
      <w:pPr>
        <w:pStyle w:val="Brdtextmedindrag"/>
        <w:ind w:firstLine="0"/>
      </w:pPr>
    </w:p>
    <w:tbl>
      <w:tblPr>
        <w:tblW w:w="5000" w:type="pct"/>
        <w:tblLook w:val="0600" w:firstRow="0" w:lastRow="0" w:firstColumn="0" w:lastColumn="0" w:noHBand="1" w:noVBand="1"/>
      </w:tblPr>
      <w:tblGrid>
        <w:gridCol w:w="2948"/>
        <w:gridCol w:w="2949"/>
      </w:tblGrid>
      <w:tr w:rsidR="00D44ED8" w14:paraId="3AAF1521" w14:textId="77777777" w:rsidTr="000E2BDD">
        <w:tc>
          <w:tcPr>
            <w:tcW w:w="2500" w:type="pct"/>
            <w:shd w:val="clear" w:color="auto" w:fill="auto"/>
            <w:tcMar>
              <w:left w:w="0" w:type="dxa"/>
            </w:tcMar>
          </w:tcPr>
          <w:p w14:paraId="045B9217" w14:textId="77777777" w:rsidR="00D44ED8" w:rsidRDefault="00D44ED8" w:rsidP="000E2BDD">
            <w:pPr>
              <w:pStyle w:val="Brdtextmedindrag"/>
            </w:pPr>
          </w:p>
        </w:tc>
        <w:tc>
          <w:tcPr>
            <w:tcW w:w="2500" w:type="pct"/>
            <w:shd w:val="clear" w:color="auto" w:fill="auto"/>
            <w:tcMar>
              <w:right w:w="0" w:type="dxa"/>
            </w:tcMar>
          </w:tcPr>
          <w:p w14:paraId="48003081" w14:textId="77777777" w:rsidR="00D44ED8" w:rsidRPr="00AC767F" w:rsidRDefault="00D44ED8" w:rsidP="000E2BDD">
            <w:pPr>
              <w:pStyle w:val="Brdtext"/>
              <w:rPr>
                <w:i/>
                <w:iCs/>
              </w:rPr>
            </w:pPr>
            <w:r>
              <w:rPr>
                <w:i/>
                <w:iCs/>
              </w:rPr>
              <w:t>7</w:t>
            </w:r>
            <w:r w:rsidRPr="00AC767F">
              <w:rPr>
                <w:i/>
                <w:iCs/>
              </w:rPr>
              <w:t> §</w:t>
            </w:r>
          </w:p>
          <w:p w14:paraId="4A51AEE3" w14:textId="12306196" w:rsidR="00D44ED8" w:rsidRDefault="00D44ED8" w:rsidP="000E2BDD">
            <w:pPr>
              <w:pStyle w:val="Brdtextmedindrag"/>
            </w:pPr>
            <w:r w:rsidRPr="00BE7D17">
              <w:rPr>
                <w:i/>
              </w:rPr>
              <w:t>Elektroniskt utlämnande genom direktåtkomst är tillåtet bara i den utsträckning som anges i 3</w:t>
            </w:r>
            <w:r>
              <w:rPr>
                <w:i/>
              </w:rPr>
              <w:t> </w:t>
            </w:r>
            <w:r w:rsidRPr="00BE7D17">
              <w:rPr>
                <w:i/>
              </w:rPr>
              <w:t xml:space="preserve">kap. </w:t>
            </w:r>
            <w:r>
              <w:rPr>
                <w:i/>
              </w:rPr>
              <w:t>6 </w:t>
            </w:r>
            <w:r w:rsidRPr="00BE70A3">
              <w:rPr>
                <w:i/>
              </w:rPr>
              <w:t>§ och 4</w:t>
            </w:r>
            <w:r w:rsidR="00164287">
              <w:rPr>
                <w:i/>
              </w:rPr>
              <w:t> kap.</w:t>
            </w:r>
            <w:r w:rsidRPr="00BE70A3">
              <w:rPr>
                <w:i/>
              </w:rPr>
              <w:t xml:space="preserve"> </w:t>
            </w:r>
            <w:r>
              <w:rPr>
                <w:i/>
              </w:rPr>
              <w:t>6 </w:t>
            </w:r>
            <w:r w:rsidRPr="00BE70A3">
              <w:rPr>
                <w:i/>
              </w:rPr>
              <w:t xml:space="preserve">§. </w:t>
            </w:r>
          </w:p>
        </w:tc>
      </w:tr>
    </w:tbl>
    <w:p w14:paraId="69CA6495" w14:textId="77777777" w:rsidR="00D44ED8" w:rsidRDefault="00D44ED8" w:rsidP="00D44ED8">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D44ED8" w14:paraId="44188570" w14:textId="77777777" w:rsidTr="000E2BDD">
        <w:tc>
          <w:tcPr>
            <w:tcW w:w="2500" w:type="pct"/>
            <w:shd w:val="clear" w:color="auto" w:fill="auto"/>
            <w:tcMar>
              <w:left w:w="0" w:type="dxa"/>
            </w:tcMar>
          </w:tcPr>
          <w:p w14:paraId="1481A0EB" w14:textId="77777777" w:rsidR="00D44ED8" w:rsidRDefault="00D44ED8" w:rsidP="000E2BDD">
            <w:pPr>
              <w:pStyle w:val="Brdtext"/>
            </w:pPr>
            <w:r>
              <w:rPr>
                <w:i/>
                <w:iCs/>
              </w:rPr>
              <w:t>6</w:t>
            </w:r>
            <w:r w:rsidRPr="00AC767F">
              <w:rPr>
                <w:i/>
                <w:iCs/>
              </w:rPr>
              <w:t> §</w:t>
            </w:r>
          </w:p>
        </w:tc>
        <w:tc>
          <w:tcPr>
            <w:tcW w:w="2500" w:type="pct"/>
            <w:shd w:val="clear" w:color="auto" w:fill="auto"/>
            <w:tcMar>
              <w:right w:w="0" w:type="dxa"/>
            </w:tcMar>
          </w:tcPr>
          <w:p w14:paraId="4C07035B" w14:textId="77777777" w:rsidR="00D44ED8" w:rsidRDefault="00D44ED8" w:rsidP="000E2BDD">
            <w:pPr>
              <w:pStyle w:val="Brdtext"/>
            </w:pPr>
            <w:r>
              <w:rPr>
                <w:i/>
                <w:iCs/>
              </w:rPr>
              <w:t>8</w:t>
            </w:r>
            <w:r w:rsidRPr="00AC767F">
              <w:rPr>
                <w:i/>
                <w:iCs/>
              </w:rPr>
              <w:t> §</w:t>
            </w:r>
          </w:p>
        </w:tc>
      </w:tr>
    </w:tbl>
    <w:p w14:paraId="7BC3E92F" w14:textId="77777777" w:rsidR="00D44ED8" w:rsidRDefault="00D44ED8" w:rsidP="00D44ED8">
      <w:pPr>
        <w:pStyle w:val="Brdtextmedindrag"/>
      </w:pPr>
      <w:r w:rsidRPr="009C554E">
        <w:t>Regeringen eller den myndighet som regeringen bestämmer kan med stöd av 8 kap. 7 § regeringsformen meddela föreskrifter om</w:t>
      </w:r>
    </w:p>
    <w:tbl>
      <w:tblPr>
        <w:tblW w:w="5000" w:type="pct"/>
        <w:tblLook w:val="0600" w:firstRow="0" w:lastRow="0" w:firstColumn="0" w:lastColumn="0" w:noHBand="1" w:noVBand="1"/>
      </w:tblPr>
      <w:tblGrid>
        <w:gridCol w:w="2948"/>
        <w:gridCol w:w="2949"/>
      </w:tblGrid>
      <w:tr w:rsidR="00D44ED8" w14:paraId="1C643942" w14:textId="77777777" w:rsidTr="000E2BDD">
        <w:tc>
          <w:tcPr>
            <w:tcW w:w="2500" w:type="pct"/>
            <w:shd w:val="clear" w:color="auto" w:fill="auto"/>
            <w:tcMar>
              <w:left w:w="0" w:type="dxa"/>
            </w:tcMar>
          </w:tcPr>
          <w:p w14:paraId="25D5A590" w14:textId="77777777" w:rsidR="00D44ED8" w:rsidRPr="008F2A5A" w:rsidRDefault="00D44ED8" w:rsidP="000E2BDD">
            <w:pPr>
              <w:pStyle w:val="Brdtextmedindrag"/>
            </w:pPr>
            <w:r w:rsidRPr="009C554E">
              <w:t>1. vilka personuppgifter som får behandlas enligt 1 §,</w:t>
            </w:r>
          </w:p>
        </w:tc>
        <w:tc>
          <w:tcPr>
            <w:tcW w:w="2500" w:type="pct"/>
            <w:shd w:val="clear" w:color="auto" w:fill="auto"/>
            <w:tcMar>
              <w:right w:w="0" w:type="dxa"/>
            </w:tcMar>
          </w:tcPr>
          <w:p w14:paraId="103D57F6" w14:textId="77777777" w:rsidR="00D44ED8" w:rsidRDefault="00D44ED8" w:rsidP="000E2BDD">
            <w:pPr>
              <w:pStyle w:val="Brdtextmedindrag"/>
            </w:pPr>
            <w:r w:rsidRPr="009C554E">
              <w:t>1. vilka personuppgifter som får behandlas enligt 1 §,</w:t>
            </w:r>
            <w:r>
              <w:t xml:space="preserve"> </w:t>
            </w:r>
            <w:r w:rsidRPr="003C136A">
              <w:rPr>
                <w:i/>
                <w:iCs/>
              </w:rPr>
              <w:t>och</w:t>
            </w:r>
          </w:p>
        </w:tc>
      </w:tr>
      <w:tr w:rsidR="00D44ED8" w14:paraId="37C6EB1D" w14:textId="77777777" w:rsidTr="000E2BDD">
        <w:tc>
          <w:tcPr>
            <w:tcW w:w="2500" w:type="pct"/>
            <w:shd w:val="clear" w:color="auto" w:fill="auto"/>
            <w:tcMar>
              <w:left w:w="0" w:type="dxa"/>
            </w:tcMar>
          </w:tcPr>
          <w:p w14:paraId="4BF557FE" w14:textId="77777777" w:rsidR="00D44ED8" w:rsidRPr="008F2A5A" w:rsidRDefault="00D44ED8" w:rsidP="000E2BDD">
            <w:pPr>
              <w:pStyle w:val="Brdtextmedindrag"/>
            </w:pPr>
            <w:r w:rsidRPr="008F2A5A">
              <w:t>2. utlämnande av personupp</w:t>
            </w:r>
            <w:r w:rsidRPr="008F2A5A">
              <w:softHyphen/>
              <w:t>gifter i andra fall än som anges i 4 </w:t>
            </w:r>
            <w:r w:rsidRPr="008F2A5A">
              <w:rPr>
                <w:i/>
                <w:iCs/>
              </w:rPr>
              <w:t>§</w:t>
            </w:r>
            <w:r w:rsidRPr="00FC3A8D">
              <w:rPr>
                <w:i/>
                <w:iCs/>
              </w:rPr>
              <w:t>,</w:t>
            </w:r>
          </w:p>
        </w:tc>
        <w:tc>
          <w:tcPr>
            <w:tcW w:w="2500" w:type="pct"/>
            <w:shd w:val="clear" w:color="auto" w:fill="auto"/>
            <w:tcMar>
              <w:right w:w="0" w:type="dxa"/>
            </w:tcMar>
          </w:tcPr>
          <w:p w14:paraId="1E3D7BE6" w14:textId="77777777" w:rsidR="00D44ED8" w:rsidRDefault="00D44ED8" w:rsidP="000E2BDD">
            <w:pPr>
              <w:pStyle w:val="Brdtextmedindrag"/>
            </w:pPr>
            <w:r w:rsidRPr="008F2A5A">
              <w:t>2. utlämnande av personupp</w:t>
            </w:r>
            <w:r w:rsidRPr="008F2A5A">
              <w:softHyphen/>
              <w:t xml:space="preserve">gifter i andra fall än som anges i </w:t>
            </w:r>
            <w:r w:rsidRPr="00913295">
              <w:t>4</w:t>
            </w:r>
            <w:r>
              <w:rPr>
                <w:i/>
              </w:rPr>
              <w:t>–6 </w:t>
            </w:r>
            <w:r w:rsidRPr="008F2A5A">
              <w:rPr>
                <w:i/>
                <w:iCs/>
              </w:rPr>
              <w:t>§§</w:t>
            </w:r>
            <w:r>
              <w:rPr>
                <w:i/>
                <w:iCs/>
              </w:rPr>
              <w:t>.</w:t>
            </w:r>
          </w:p>
        </w:tc>
      </w:tr>
      <w:tr w:rsidR="00D44ED8" w14:paraId="4BF52BFD" w14:textId="77777777" w:rsidTr="000E2BDD">
        <w:tc>
          <w:tcPr>
            <w:tcW w:w="2500" w:type="pct"/>
            <w:shd w:val="clear" w:color="auto" w:fill="auto"/>
            <w:tcMar>
              <w:left w:w="0" w:type="dxa"/>
            </w:tcMar>
          </w:tcPr>
          <w:p w14:paraId="65369917" w14:textId="77777777" w:rsidR="00D44ED8" w:rsidRPr="003C136A" w:rsidRDefault="00D44ED8" w:rsidP="000E2BDD">
            <w:pPr>
              <w:pStyle w:val="Brdtextmedindrag"/>
              <w:rPr>
                <w:i/>
                <w:iCs/>
              </w:rPr>
            </w:pPr>
            <w:r w:rsidRPr="003C136A">
              <w:rPr>
                <w:i/>
                <w:iCs/>
              </w:rPr>
              <w:t>3. frågor som rör elektroniskt utlämnande genom direktåtkomst</w:t>
            </w:r>
            <w:r>
              <w:rPr>
                <w:i/>
                <w:iCs/>
              </w:rPr>
              <w:t>,</w:t>
            </w:r>
          </w:p>
        </w:tc>
        <w:tc>
          <w:tcPr>
            <w:tcW w:w="2500" w:type="pct"/>
            <w:shd w:val="clear" w:color="auto" w:fill="auto"/>
            <w:tcMar>
              <w:right w:w="0" w:type="dxa"/>
            </w:tcMar>
          </w:tcPr>
          <w:p w14:paraId="7A9BF439" w14:textId="77777777" w:rsidR="00D44ED8" w:rsidRPr="003D4770" w:rsidRDefault="00D44ED8" w:rsidP="000E2BDD">
            <w:pPr>
              <w:pStyle w:val="Brdtextmedindrag"/>
              <w:ind w:firstLine="0"/>
              <w:rPr>
                <w:i/>
                <w:iCs/>
              </w:rPr>
            </w:pPr>
            <w:r w:rsidRPr="003D4770">
              <w:rPr>
                <w:i/>
                <w:iCs/>
              </w:rPr>
              <w:t xml:space="preserve"> </w:t>
            </w:r>
          </w:p>
        </w:tc>
      </w:tr>
      <w:tr w:rsidR="00D44ED8" w14:paraId="7407F63D" w14:textId="77777777" w:rsidTr="000E2BDD">
        <w:tc>
          <w:tcPr>
            <w:tcW w:w="2500" w:type="pct"/>
            <w:shd w:val="clear" w:color="auto" w:fill="auto"/>
            <w:tcMar>
              <w:left w:w="0" w:type="dxa"/>
            </w:tcMar>
          </w:tcPr>
          <w:p w14:paraId="17A5575D" w14:textId="77777777" w:rsidR="00D44ED8" w:rsidRPr="0011084F" w:rsidRDefault="00D44ED8" w:rsidP="000E2BDD">
            <w:pPr>
              <w:pStyle w:val="Brdtextmedindrag"/>
              <w:rPr>
                <w:i/>
                <w:iCs/>
              </w:rPr>
            </w:pPr>
            <w:r w:rsidRPr="0011084F">
              <w:rPr>
                <w:i/>
                <w:iCs/>
              </w:rPr>
              <w:t>4. längsta tid som personupp</w:t>
            </w:r>
            <w:r w:rsidRPr="0011084F">
              <w:rPr>
                <w:i/>
                <w:iCs/>
              </w:rPr>
              <w:softHyphen/>
              <w:t>gifter får behandlas, och</w:t>
            </w:r>
          </w:p>
        </w:tc>
        <w:tc>
          <w:tcPr>
            <w:tcW w:w="2500" w:type="pct"/>
            <w:shd w:val="clear" w:color="auto" w:fill="auto"/>
            <w:tcMar>
              <w:right w:w="0" w:type="dxa"/>
            </w:tcMar>
          </w:tcPr>
          <w:p w14:paraId="3D154514" w14:textId="77777777" w:rsidR="00D44ED8" w:rsidRPr="00BE7D17" w:rsidRDefault="00D44ED8" w:rsidP="000E2BDD">
            <w:pPr>
              <w:pStyle w:val="Brdtextmedindrag"/>
              <w:rPr>
                <w:i/>
              </w:rPr>
            </w:pPr>
          </w:p>
        </w:tc>
      </w:tr>
      <w:tr w:rsidR="00D44ED8" w14:paraId="701E75A2" w14:textId="77777777" w:rsidTr="000E2BDD">
        <w:tc>
          <w:tcPr>
            <w:tcW w:w="2500" w:type="pct"/>
            <w:shd w:val="clear" w:color="auto" w:fill="auto"/>
            <w:tcMar>
              <w:left w:w="0" w:type="dxa"/>
            </w:tcMar>
          </w:tcPr>
          <w:p w14:paraId="707E8A87" w14:textId="77777777" w:rsidR="00D44ED8" w:rsidRPr="0011084F" w:rsidRDefault="00D44ED8" w:rsidP="000E2BDD">
            <w:pPr>
              <w:pStyle w:val="Brdtextmedindrag"/>
              <w:rPr>
                <w:i/>
                <w:iCs/>
              </w:rPr>
            </w:pPr>
            <w:r w:rsidRPr="0011084F">
              <w:rPr>
                <w:i/>
                <w:iCs/>
              </w:rPr>
              <w:t>5. att personuppgifter får be</w:t>
            </w:r>
            <w:r w:rsidRPr="0011084F">
              <w:rPr>
                <w:i/>
                <w:iCs/>
              </w:rPr>
              <w:softHyphen/>
              <w:t>handlas för arkivändamål av all</w:t>
            </w:r>
            <w:r w:rsidRPr="0011084F">
              <w:rPr>
                <w:i/>
                <w:iCs/>
              </w:rPr>
              <w:softHyphen/>
              <w:t>mänt intresse eller vetenskapliga, statistiska eller historiska ändamål under längre tid än vad som anges i 5 §.</w:t>
            </w:r>
          </w:p>
        </w:tc>
        <w:tc>
          <w:tcPr>
            <w:tcW w:w="2500" w:type="pct"/>
            <w:shd w:val="clear" w:color="auto" w:fill="auto"/>
            <w:tcMar>
              <w:right w:w="0" w:type="dxa"/>
            </w:tcMar>
          </w:tcPr>
          <w:p w14:paraId="36E0FB89" w14:textId="77777777" w:rsidR="00D44ED8" w:rsidRDefault="00D44ED8" w:rsidP="000E2BDD">
            <w:pPr>
              <w:pStyle w:val="Brdtextmedindrag"/>
            </w:pPr>
          </w:p>
        </w:tc>
      </w:tr>
    </w:tbl>
    <w:p w14:paraId="5B93B0E6" w14:textId="77777777" w:rsidR="00D44ED8" w:rsidRDefault="00D44ED8" w:rsidP="00D44ED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01551901" w14:textId="77777777" w:rsidTr="000E2BDD">
        <w:tc>
          <w:tcPr>
            <w:tcW w:w="2500" w:type="pct"/>
            <w:shd w:val="clear" w:color="auto" w:fill="auto"/>
            <w:tcMar>
              <w:left w:w="0" w:type="dxa"/>
            </w:tcMar>
          </w:tcPr>
          <w:p w14:paraId="4BF65ADE" w14:textId="77777777" w:rsidR="00D44ED8" w:rsidRPr="005B0E77" w:rsidRDefault="00D44ED8" w:rsidP="000E2BDD">
            <w:pPr>
              <w:pStyle w:val="Brdtext"/>
              <w:rPr>
                <w:i/>
              </w:rPr>
            </w:pPr>
          </w:p>
        </w:tc>
        <w:tc>
          <w:tcPr>
            <w:tcW w:w="2500" w:type="pct"/>
            <w:shd w:val="clear" w:color="auto" w:fill="auto"/>
            <w:tcMar>
              <w:right w:w="0" w:type="dxa"/>
            </w:tcMar>
          </w:tcPr>
          <w:p w14:paraId="4508E564" w14:textId="0E1DFF52" w:rsidR="00D44ED8" w:rsidRPr="00443BA3" w:rsidRDefault="00D44ED8" w:rsidP="000E2BDD">
            <w:pPr>
              <w:pStyle w:val="Brdtext"/>
              <w:jc w:val="left"/>
              <w:rPr>
                <w:b/>
                <w:bCs/>
                <w:i/>
              </w:rPr>
            </w:pPr>
            <w:r w:rsidRPr="00443BA3">
              <w:rPr>
                <w:b/>
                <w:bCs/>
                <w:i/>
              </w:rPr>
              <w:t>3</w:t>
            </w:r>
            <w:r w:rsidR="00164287">
              <w:rPr>
                <w:b/>
                <w:bCs/>
                <w:i/>
              </w:rPr>
              <w:t> kap.</w:t>
            </w:r>
            <w:r w:rsidRPr="00443BA3">
              <w:rPr>
                <w:b/>
                <w:bCs/>
                <w:i/>
              </w:rPr>
              <w:t xml:space="preserve"> Gemensamt tillgängliga uppgifter</w:t>
            </w:r>
          </w:p>
        </w:tc>
      </w:tr>
    </w:tbl>
    <w:p w14:paraId="38ACEF84" w14:textId="77777777" w:rsidR="00D44ED8" w:rsidRPr="00443BA3"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1AC17BD7" w14:textId="77777777" w:rsidTr="000E2BDD">
        <w:tc>
          <w:tcPr>
            <w:tcW w:w="2500" w:type="pct"/>
            <w:shd w:val="clear" w:color="auto" w:fill="auto"/>
            <w:tcMar>
              <w:left w:w="0" w:type="dxa"/>
            </w:tcMar>
          </w:tcPr>
          <w:p w14:paraId="5D6D5E9D" w14:textId="77777777" w:rsidR="00D44ED8" w:rsidRPr="005B0E77" w:rsidRDefault="00D44ED8" w:rsidP="000E2BDD">
            <w:pPr>
              <w:pStyle w:val="Brdtext"/>
              <w:rPr>
                <w:i/>
              </w:rPr>
            </w:pPr>
          </w:p>
        </w:tc>
        <w:tc>
          <w:tcPr>
            <w:tcW w:w="2500" w:type="pct"/>
            <w:shd w:val="clear" w:color="auto" w:fill="auto"/>
            <w:tcMar>
              <w:right w:w="0" w:type="dxa"/>
            </w:tcMar>
          </w:tcPr>
          <w:p w14:paraId="47D3932A" w14:textId="77777777" w:rsidR="00D44ED8" w:rsidRPr="005B0E77" w:rsidRDefault="00D44ED8" w:rsidP="000E2BDD">
            <w:pPr>
              <w:pStyle w:val="Brdtext"/>
              <w:rPr>
                <w:i/>
              </w:rPr>
            </w:pPr>
            <w:r w:rsidRPr="00026D56">
              <w:rPr>
                <w:b/>
                <w:bCs/>
                <w:i/>
                <w:iCs/>
              </w:rPr>
              <w:t>Allmän bestämmelse</w:t>
            </w:r>
          </w:p>
        </w:tc>
      </w:tr>
    </w:tbl>
    <w:p w14:paraId="0BB8A8D2"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6AF4252B" w14:textId="77777777" w:rsidTr="000E2BDD">
        <w:tc>
          <w:tcPr>
            <w:tcW w:w="2500" w:type="pct"/>
            <w:shd w:val="clear" w:color="auto" w:fill="auto"/>
            <w:tcMar>
              <w:left w:w="0" w:type="dxa"/>
            </w:tcMar>
          </w:tcPr>
          <w:p w14:paraId="46313F3B" w14:textId="77777777" w:rsidR="00D44ED8" w:rsidRPr="005B0E77" w:rsidRDefault="00D44ED8" w:rsidP="000E2BDD">
            <w:pPr>
              <w:pStyle w:val="Brdtext"/>
              <w:rPr>
                <w:i/>
              </w:rPr>
            </w:pPr>
          </w:p>
        </w:tc>
        <w:tc>
          <w:tcPr>
            <w:tcW w:w="2500" w:type="pct"/>
            <w:shd w:val="clear" w:color="auto" w:fill="auto"/>
            <w:tcMar>
              <w:right w:w="0" w:type="dxa"/>
            </w:tcMar>
          </w:tcPr>
          <w:p w14:paraId="6A538416" w14:textId="77777777" w:rsidR="00D44ED8" w:rsidRPr="007925FD" w:rsidRDefault="00D44ED8" w:rsidP="000E2BDD">
            <w:pPr>
              <w:pStyle w:val="Brdtext"/>
              <w:rPr>
                <w:i/>
                <w:iCs/>
              </w:rPr>
            </w:pPr>
            <w:r w:rsidRPr="00974025">
              <w:rPr>
                <w:i/>
                <w:iCs/>
              </w:rPr>
              <w:t>1 §</w:t>
            </w:r>
          </w:p>
          <w:p w14:paraId="20FF2F0A" w14:textId="77777777" w:rsidR="00D44ED8" w:rsidRPr="00766A22" w:rsidRDefault="00D44ED8" w:rsidP="000E2BDD">
            <w:pPr>
              <w:pStyle w:val="Brdtextmedindrag"/>
              <w:rPr>
                <w:i/>
                <w:iCs/>
              </w:rPr>
            </w:pPr>
            <w:r w:rsidRPr="00766A22">
              <w:rPr>
                <w:i/>
                <w:iCs/>
              </w:rPr>
              <w:t>Detta kapitel innehåller sär</w:t>
            </w:r>
            <w:r>
              <w:rPr>
                <w:i/>
                <w:iCs/>
              </w:rPr>
              <w:softHyphen/>
            </w:r>
            <w:r w:rsidRPr="00766A22">
              <w:rPr>
                <w:i/>
                <w:iCs/>
              </w:rPr>
              <w:t>skilda bestämmelser för behandling av personuppgifter som görs eller har gjorts gemensamt tillgängliga med stöd av 2 eller 3 §. Uppgifter som endast ett fåtal personer har rätt att ta del av anses inte som gemensamt tillgängliga.</w:t>
            </w:r>
          </w:p>
          <w:p w14:paraId="78BC4D73" w14:textId="77777777" w:rsidR="00D44ED8" w:rsidRPr="00766A22" w:rsidRDefault="00D44ED8" w:rsidP="000E2BDD">
            <w:pPr>
              <w:pStyle w:val="Brdtextmedindrag"/>
              <w:rPr>
                <w:i/>
                <w:iCs/>
              </w:rPr>
            </w:pPr>
            <w:r w:rsidRPr="00766A22">
              <w:rPr>
                <w:i/>
                <w:iCs/>
              </w:rPr>
              <w:t>Detta kapitel gäller inte när personuppgifter behandlas med stöd av 2 kap. 2 § brottsdatalagen (2018:1177).</w:t>
            </w:r>
          </w:p>
        </w:tc>
      </w:tr>
    </w:tbl>
    <w:p w14:paraId="3342CE25"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4F9973A6" w14:textId="77777777" w:rsidTr="000E2BDD">
        <w:tc>
          <w:tcPr>
            <w:tcW w:w="2500" w:type="pct"/>
            <w:shd w:val="clear" w:color="auto" w:fill="auto"/>
            <w:tcMar>
              <w:left w:w="0" w:type="dxa"/>
            </w:tcMar>
          </w:tcPr>
          <w:p w14:paraId="24EB2E18" w14:textId="77777777" w:rsidR="00D44ED8" w:rsidRPr="005B0E77" w:rsidRDefault="00D44ED8" w:rsidP="000E2BDD">
            <w:pPr>
              <w:pStyle w:val="Brdtext"/>
              <w:rPr>
                <w:i/>
              </w:rPr>
            </w:pPr>
          </w:p>
        </w:tc>
        <w:tc>
          <w:tcPr>
            <w:tcW w:w="2500" w:type="pct"/>
            <w:shd w:val="clear" w:color="auto" w:fill="auto"/>
            <w:tcMar>
              <w:right w:w="0" w:type="dxa"/>
            </w:tcMar>
          </w:tcPr>
          <w:p w14:paraId="6D542196" w14:textId="77777777" w:rsidR="00D44ED8" w:rsidRPr="00974025" w:rsidRDefault="00D44ED8" w:rsidP="000E2BDD">
            <w:pPr>
              <w:pStyle w:val="Brdtext"/>
              <w:jc w:val="left"/>
              <w:rPr>
                <w:b/>
                <w:bCs/>
                <w:i/>
              </w:rPr>
            </w:pPr>
            <w:r w:rsidRPr="00974025">
              <w:rPr>
                <w:b/>
                <w:bCs/>
                <w:i/>
              </w:rPr>
              <w:t>Personuppgifter som får göras gemensamt tillgängliga</w:t>
            </w:r>
          </w:p>
        </w:tc>
      </w:tr>
    </w:tbl>
    <w:p w14:paraId="4CF68065"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4BB12ADB" w14:textId="77777777" w:rsidTr="000E2BDD">
        <w:tc>
          <w:tcPr>
            <w:tcW w:w="2500" w:type="pct"/>
            <w:shd w:val="clear" w:color="auto" w:fill="auto"/>
            <w:tcMar>
              <w:left w:w="0" w:type="dxa"/>
            </w:tcMar>
          </w:tcPr>
          <w:p w14:paraId="27A87B69" w14:textId="77777777" w:rsidR="00D44ED8" w:rsidRPr="005B0E77" w:rsidRDefault="00D44ED8" w:rsidP="000E2BDD">
            <w:pPr>
              <w:pStyle w:val="Brdtext"/>
              <w:rPr>
                <w:i/>
              </w:rPr>
            </w:pPr>
          </w:p>
        </w:tc>
        <w:tc>
          <w:tcPr>
            <w:tcW w:w="2500" w:type="pct"/>
            <w:shd w:val="clear" w:color="auto" w:fill="auto"/>
            <w:tcMar>
              <w:right w:w="0" w:type="dxa"/>
            </w:tcMar>
          </w:tcPr>
          <w:p w14:paraId="05932106" w14:textId="1A57EFF3" w:rsidR="00D44ED8" w:rsidRPr="007925FD" w:rsidRDefault="00D44ED8" w:rsidP="000E2BDD">
            <w:pPr>
              <w:pStyle w:val="Brdtext"/>
              <w:rPr>
                <w:i/>
              </w:rPr>
            </w:pPr>
            <w:r w:rsidRPr="007925FD">
              <w:rPr>
                <w:i/>
              </w:rPr>
              <w:t>2</w:t>
            </w:r>
            <w:r w:rsidR="00164287">
              <w:rPr>
                <w:i/>
              </w:rPr>
              <w:t> §</w:t>
            </w:r>
            <w:r w:rsidRPr="007925FD">
              <w:rPr>
                <w:i/>
              </w:rPr>
              <w:t xml:space="preserve"> </w:t>
            </w:r>
          </w:p>
          <w:p w14:paraId="7866874B" w14:textId="77777777" w:rsidR="00D44ED8" w:rsidRPr="00974025" w:rsidRDefault="00D44ED8" w:rsidP="000E2BDD">
            <w:pPr>
              <w:pStyle w:val="Brdtextmedindrag"/>
              <w:rPr>
                <w:i/>
                <w:iCs/>
              </w:rPr>
            </w:pPr>
            <w:r w:rsidRPr="00974025">
              <w:rPr>
                <w:i/>
                <w:iCs/>
              </w:rPr>
              <w:t>Personuppgifter får göras gemensamt tillgängliga om upp</w:t>
            </w:r>
            <w:r>
              <w:rPr>
                <w:i/>
                <w:iCs/>
              </w:rPr>
              <w:softHyphen/>
            </w:r>
            <w:r w:rsidRPr="00974025">
              <w:rPr>
                <w:i/>
                <w:iCs/>
              </w:rPr>
              <w:t>gifterna avser en person som</w:t>
            </w:r>
          </w:p>
          <w:p w14:paraId="10613738" w14:textId="77777777" w:rsidR="00D44ED8" w:rsidRPr="00974025" w:rsidRDefault="00D44ED8" w:rsidP="000E2BDD">
            <w:pPr>
              <w:pStyle w:val="Brdtextmedindrag"/>
              <w:rPr>
                <w:i/>
                <w:iCs/>
              </w:rPr>
            </w:pPr>
            <w:r w:rsidRPr="00974025">
              <w:rPr>
                <w:i/>
                <w:iCs/>
              </w:rPr>
              <w:t>1. är häktad, anhållen eller gripen med anledning av misstanke om brott eller verkställighet av påföljd eller utvisning,</w:t>
            </w:r>
          </w:p>
          <w:p w14:paraId="7C901344" w14:textId="77777777" w:rsidR="00D44ED8" w:rsidRPr="00974025" w:rsidRDefault="00D44ED8" w:rsidP="000E2BDD">
            <w:pPr>
              <w:pStyle w:val="Brdtextmedindrag"/>
              <w:rPr>
                <w:i/>
                <w:iCs/>
              </w:rPr>
            </w:pPr>
            <w:r w:rsidRPr="00974025">
              <w:rPr>
                <w:i/>
                <w:iCs/>
              </w:rPr>
              <w:t>2. är dömd till en påföljd som ska verkställas inom Kriminalvården,</w:t>
            </w:r>
          </w:p>
          <w:p w14:paraId="3E40132F" w14:textId="77777777" w:rsidR="00D44ED8" w:rsidRPr="00974025" w:rsidRDefault="00D44ED8" w:rsidP="000E2BDD">
            <w:pPr>
              <w:pStyle w:val="Brdtextmedindrag"/>
              <w:rPr>
                <w:i/>
                <w:iCs/>
              </w:rPr>
            </w:pPr>
            <w:r w:rsidRPr="00974025">
              <w:rPr>
                <w:i/>
                <w:iCs/>
              </w:rPr>
              <w:t>3. genom en utländsk dom eller ett utländskt beslut är dömd till en påföljd som kan komma att verkställas i Sverige,</w:t>
            </w:r>
          </w:p>
          <w:p w14:paraId="3B2CD91A" w14:textId="77777777" w:rsidR="00D44ED8" w:rsidRPr="00974025" w:rsidRDefault="00D44ED8" w:rsidP="000E2BDD">
            <w:pPr>
              <w:pStyle w:val="Brdtextmedindrag"/>
              <w:rPr>
                <w:i/>
                <w:iCs/>
              </w:rPr>
            </w:pPr>
            <w:r w:rsidRPr="00974025">
              <w:rPr>
                <w:i/>
                <w:iCs/>
              </w:rPr>
              <w:t>4. genom en svensk dom eller ett svenskt beslut är dömd till en annan påföljd än som avses i 2 som kan komma att verkställas i ett annat land,</w:t>
            </w:r>
          </w:p>
          <w:p w14:paraId="42918AEB" w14:textId="77777777" w:rsidR="00D44ED8" w:rsidRPr="00974025" w:rsidRDefault="00D44ED8" w:rsidP="000E2BDD">
            <w:pPr>
              <w:pStyle w:val="Brdtextmedindrag"/>
              <w:rPr>
                <w:i/>
                <w:iCs/>
              </w:rPr>
            </w:pPr>
            <w:r w:rsidRPr="00974025">
              <w:rPr>
                <w:i/>
                <w:iCs/>
              </w:rPr>
              <w:t>5. annars är frihetsberövad inom Kriminalvården för något av de syften som anges i 2 kap. 1 §, eller</w:t>
            </w:r>
          </w:p>
          <w:p w14:paraId="648B365B" w14:textId="77777777" w:rsidR="00D44ED8" w:rsidRPr="00766A22" w:rsidRDefault="00D44ED8" w:rsidP="000E2BDD">
            <w:pPr>
              <w:pStyle w:val="Brdtextmedindrag"/>
            </w:pPr>
            <w:r w:rsidRPr="00974025">
              <w:rPr>
                <w:i/>
                <w:iCs/>
              </w:rPr>
              <w:t>6. är föremål för person</w:t>
            </w:r>
            <w:r>
              <w:rPr>
                <w:i/>
                <w:iCs/>
              </w:rPr>
              <w:softHyphen/>
            </w:r>
            <w:r w:rsidRPr="00974025">
              <w:rPr>
                <w:i/>
                <w:iCs/>
              </w:rPr>
              <w:t>utred</w:t>
            </w:r>
            <w:r>
              <w:rPr>
                <w:i/>
                <w:iCs/>
              </w:rPr>
              <w:softHyphen/>
            </w:r>
            <w:r w:rsidRPr="00974025">
              <w:rPr>
                <w:i/>
                <w:iCs/>
              </w:rPr>
              <w:t>ning enligt 1 § lagen (1991:2041) om särskild person</w:t>
            </w:r>
            <w:r>
              <w:rPr>
                <w:i/>
                <w:iCs/>
              </w:rPr>
              <w:softHyphen/>
            </w:r>
            <w:r w:rsidRPr="00974025">
              <w:rPr>
                <w:i/>
                <w:iCs/>
              </w:rPr>
              <w:t>utredning i brottmål, m.m.</w:t>
            </w:r>
          </w:p>
        </w:tc>
      </w:tr>
    </w:tbl>
    <w:p w14:paraId="66C5FFAE"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7065B1C0" w14:textId="77777777" w:rsidTr="000E2BDD">
        <w:tc>
          <w:tcPr>
            <w:tcW w:w="2500" w:type="pct"/>
            <w:shd w:val="clear" w:color="auto" w:fill="auto"/>
            <w:tcMar>
              <w:left w:w="0" w:type="dxa"/>
            </w:tcMar>
          </w:tcPr>
          <w:p w14:paraId="54EE942C" w14:textId="77777777" w:rsidR="00D44ED8" w:rsidRPr="005B0E77" w:rsidRDefault="00D44ED8" w:rsidP="000E2BDD">
            <w:pPr>
              <w:pStyle w:val="Brdtext"/>
              <w:rPr>
                <w:i/>
              </w:rPr>
            </w:pPr>
          </w:p>
        </w:tc>
        <w:tc>
          <w:tcPr>
            <w:tcW w:w="2500" w:type="pct"/>
            <w:shd w:val="clear" w:color="auto" w:fill="auto"/>
            <w:tcMar>
              <w:right w:w="0" w:type="dxa"/>
            </w:tcMar>
          </w:tcPr>
          <w:p w14:paraId="5FB72D48" w14:textId="36815799" w:rsidR="00D44ED8" w:rsidRPr="00974025" w:rsidRDefault="00D44ED8" w:rsidP="000E2BDD">
            <w:pPr>
              <w:pStyle w:val="Brdtext"/>
              <w:rPr>
                <w:i/>
              </w:rPr>
            </w:pPr>
            <w:r w:rsidRPr="007925FD">
              <w:rPr>
                <w:i/>
              </w:rPr>
              <w:t>3</w:t>
            </w:r>
            <w:r w:rsidR="00164287">
              <w:rPr>
                <w:i/>
              </w:rPr>
              <w:t> §</w:t>
            </w:r>
          </w:p>
          <w:p w14:paraId="11510012" w14:textId="784EFC53" w:rsidR="00D44ED8" w:rsidRPr="00974025" w:rsidRDefault="00D44ED8" w:rsidP="000E2BDD">
            <w:pPr>
              <w:pStyle w:val="Brdtextmedindrag"/>
              <w:rPr>
                <w:i/>
                <w:iCs/>
              </w:rPr>
            </w:pPr>
            <w:r w:rsidRPr="00974025">
              <w:rPr>
                <w:i/>
                <w:iCs/>
              </w:rPr>
              <w:t>När personuppgifter om en person som anges i 2</w:t>
            </w:r>
            <w:r w:rsidR="00164287">
              <w:rPr>
                <w:i/>
                <w:iCs/>
              </w:rPr>
              <w:t> §</w:t>
            </w:r>
            <w:r w:rsidRPr="00974025">
              <w:rPr>
                <w:i/>
                <w:iCs/>
              </w:rPr>
              <w:t xml:space="preserve"> behandlas, får uppgifter om följande personer göras gemensamt tillgängliga:</w:t>
            </w:r>
          </w:p>
          <w:p w14:paraId="6B7C6F01" w14:textId="77777777" w:rsidR="00D44ED8" w:rsidRPr="00974025" w:rsidRDefault="00D44ED8" w:rsidP="000E2BDD">
            <w:pPr>
              <w:pStyle w:val="Brdtextmedindrag"/>
              <w:rPr>
                <w:i/>
                <w:iCs/>
              </w:rPr>
            </w:pPr>
            <w:r w:rsidRPr="00974025">
              <w:rPr>
                <w:i/>
                <w:iCs/>
              </w:rPr>
              <w:t>1.</w:t>
            </w:r>
            <w:r>
              <w:rPr>
                <w:i/>
                <w:iCs/>
              </w:rPr>
              <w:t> </w:t>
            </w:r>
            <w:r w:rsidRPr="00974025">
              <w:rPr>
                <w:i/>
                <w:iCs/>
              </w:rPr>
              <w:t>närstående och andra som har nära förbindelse med den registrerade,</w:t>
            </w:r>
          </w:p>
          <w:p w14:paraId="1FBB699C" w14:textId="77777777" w:rsidR="00D44ED8" w:rsidRPr="00974025" w:rsidRDefault="00D44ED8" w:rsidP="000E2BDD">
            <w:pPr>
              <w:pStyle w:val="Brdtextmedindrag"/>
              <w:rPr>
                <w:i/>
                <w:iCs/>
              </w:rPr>
            </w:pPr>
            <w:r w:rsidRPr="00974025">
              <w:rPr>
                <w:i/>
                <w:iCs/>
              </w:rPr>
              <w:t>2.</w:t>
            </w:r>
            <w:r>
              <w:rPr>
                <w:i/>
                <w:iCs/>
              </w:rPr>
              <w:t> </w:t>
            </w:r>
            <w:r w:rsidRPr="00974025">
              <w:rPr>
                <w:i/>
                <w:iCs/>
              </w:rPr>
              <w:t>personer som på grund av tjänst eller uppdrag eller av annan anledning har kontakt med den registrerade, och</w:t>
            </w:r>
          </w:p>
          <w:p w14:paraId="73CF3D0B" w14:textId="77777777" w:rsidR="00D44ED8" w:rsidRPr="005B0E77" w:rsidRDefault="00D44ED8" w:rsidP="000E2BDD">
            <w:pPr>
              <w:pStyle w:val="Brdtextmedindrag"/>
            </w:pPr>
            <w:r w:rsidRPr="00974025">
              <w:rPr>
                <w:i/>
                <w:iCs/>
              </w:rPr>
              <w:t>3. målsägande.</w:t>
            </w:r>
          </w:p>
        </w:tc>
      </w:tr>
    </w:tbl>
    <w:p w14:paraId="0860FC2E"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453A3606" w14:textId="77777777" w:rsidTr="000E2BDD">
        <w:tc>
          <w:tcPr>
            <w:tcW w:w="2500" w:type="pct"/>
            <w:shd w:val="clear" w:color="auto" w:fill="auto"/>
            <w:tcMar>
              <w:left w:w="0" w:type="dxa"/>
            </w:tcMar>
          </w:tcPr>
          <w:p w14:paraId="0BB713B5" w14:textId="77777777" w:rsidR="00D44ED8" w:rsidRPr="005B0E77" w:rsidRDefault="00D44ED8" w:rsidP="000E2BDD">
            <w:pPr>
              <w:pStyle w:val="Brdtext"/>
              <w:rPr>
                <w:i/>
              </w:rPr>
            </w:pPr>
          </w:p>
        </w:tc>
        <w:tc>
          <w:tcPr>
            <w:tcW w:w="2500" w:type="pct"/>
            <w:shd w:val="clear" w:color="auto" w:fill="auto"/>
            <w:tcMar>
              <w:right w:w="0" w:type="dxa"/>
            </w:tcMar>
          </w:tcPr>
          <w:p w14:paraId="097BB391" w14:textId="77777777" w:rsidR="00D44ED8" w:rsidRDefault="00D44ED8" w:rsidP="000E2BDD">
            <w:pPr>
              <w:pStyle w:val="Brdtext"/>
              <w:keepNext/>
              <w:rPr>
                <w:i/>
              </w:rPr>
            </w:pPr>
            <w:r w:rsidRPr="00974025">
              <w:rPr>
                <w:b/>
                <w:bCs/>
                <w:i/>
              </w:rPr>
              <w:t>Särskild upplysning</w:t>
            </w:r>
          </w:p>
          <w:p w14:paraId="69A4669D" w14:textId="77777777" w:rsidR="00D44ED8" w:rsidRDefault="00D44ED8" w:rsidP="000E2BDD">
            <w:pPr>
              <w:pStyle w:val="Brdtext"/>
              <w:keepNext/>
              <w:rPr>
                <w:i/>
              </w:rPr>
            </w:pPr>
          </w:p>
          <w:p w14:paraId="630183ED" w14:textId="050215A2" w:rsidR="00D44ED8" w:rsidRDefault="00D44ED8" w:rsidP="000E2BDD">
            <w:pPr>
              <w:pStyle w:val="Brdtext"/>
              <w:keepNext/>
              <w:rPr>
                <w:i/>
              </w:rPr>
            </w:pPr>
            <w:r>
              <w:rPr>
                <w:i/>
              </w:rPr>
              <w:t>4</w:t>
            </w:r>
            <w:r w:rsidR="00164287">
              <w:rPr>
                <w:i/>
              </w:rPr>
              <w:t> §</w:t>
            </w:r>
          </w:p>
          <w:p w14:paraId="4C2F14B5" w14:textId="77777777" w:rsidR="00D44ED8" w:rsidRPr="00423722" w:rsidRDefault="00D44ED8" w:rsidP="000E2BDD">
            <w:pPr>
              <w:pStyle w:val="Brdtextmedindrag"/>
              <w:rPr>
                <w:i/>
                <w:iCs/>
              </w:rPr>
            </w:pPr>
            <w:r w:rsidRPr="00974025">
              <w:rPr>
                <w:i/>
                <w:iCs/>
              </w:rPr>
              <w:t>Om det inte framgår av sammanhanget eller på annat sätt att person</w:t>
            </w:r>
            <w:r w:rsidRPr="00974025">
              <w:rPr>
                <w:i/>
                <w:iCs/>
              </w:rPr>
              <w:softHyphen/>
              <w:t>uppgifter som har gjorts gemensamt tillgängliga avser en person som inte är häktad eller avtjänar en påföljd inom Kriminalvården, ska det tydlig</w:t>
            </w:r>
            <w:r w:rsidRPr="00974025">
              <w:rPr>
                <w:i/>
                <w:iCs/>
              </w:rPr>
              <w:softHyphen/>
              <w:t>göras genom en särskild upplysning.</w:t>
            </w:r>
          </w:p>
        </w:tc>
      </w:tr>
    </w:tbl>
    <w:p w14:paraId="65376EF3"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3533C786" w14:textId="77777777" w:rsidTr="000E2BDD">
        <w:tc>
          <w:tcPr>
            <w:tcW w:w="2500" w:type="pct"/>
            <w:shd w:val="clear" w:color="auto" w:fill="auto"/>
            <w:tcMar>
              <w:left w:w="0" w:type="dxa"/>
            </w:tcMar>
          </w:tcPr>
          <w:p w14:paraId="1AA85A43" w14:textId="77777777" w:rsidR="00D44ED8" w:rsidRPr="005B0E77" w:rsidRDefault="00D44ED8" w:rsidP="000E2BDD">
            <w:pPr>
              <w:pStyle w:val="Brdtext"/>
              <w:rPr>
                <w:i/>
              </w:rPr>
            </w:pPr>
          </w:p>
        </w:tc>
        <w:tc>
          <w:tcPr>
            <w:tcW w:w="2500" w:type="pct"/>
            <w:shd w:val="clear" w:color="auto" w:fill="auto"/>
            <w:tcMar>
              <w:right w:w="0" w:type="dxa"/>
            </w:tcMar>
          </w:tcPr>
          <w:p w14:paraId="479B8B17" w14:textId="77777777" w:rsidR="00D44ED8" w:rsidRPr="005B0E77" w:rsidRDefault="00D44ED8" w:rsidP="000E2BDD">
            <w:pPr>
              <w:pStyle w:val="Brdtext"/>
              <w:rPr>
                <w:i/>
              </w:rPr>
            </w:pPr>
            <w:r w:rsidRPr="001C2838">
              <w:rPr>
                <w:b/>
                <w:bCs/>
                <w:i/>
              </w:rPr>
              <w:t>Känsliga personuppgifter</w:t>
            </w:r>
          </w:p>
        </w:tc>
      </w:tr>
    </w:tbl>
    <w:p w14:paraId="1E7A352D"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19F0FBE1" w14:textId="77777777" w:rsidTr="000E2BDD">
        <w:tc>
          <w:tcPr>
            <w:tcW w:w="2500" w:type="pct"/>
            <w:shd w:val="clear" w:color="auto" w:fill="auto"/>
            <w:tcMar>
              <w:left w:w="0" w:type="dxa"/>
            </w:tcMar>
          </w:tcPr>
          <w:p w14:paraId="5156BC7D" w14:textId="77777777" w:rsidR="00D44ED8" w:rsidRPr="005B0E77" w:rsidRDefault="00D44ED8" w:rsidP="000E2BDD">
            <w:pPr>
              <w:pStyle w:val="Brdtext"/>
              <w:rPr>
                <w:i/>
              </w:rPr>
            </w:pPr>
          </w:p>
        </w:tc>
        <w:tc>
          <w:tcPr>
            <w:tcW w:w="2500" w:type="pct"/>
            <w:shd w:val="clear" w:color="auto" w:fill="auto"/>
            <w:tcMar>
              <w:right w:w="0" w:type="dxa"/>
            </w:tcMar>
          </w:tcPr>
          <w:p w14:paraId="0789E9A5" w14:textId="17D056CD" w:rsidR="00D44ED8" w:rsidRDefault="00D44ED8" w:rsidP="000E2BDD">
            <w:pPr>
              <w:pStyle w:val="Brdtext"/>
              <w:rPr>
                <w:i/>
              </w:rPr>
            </w:pPr>
            <w:r>
              <w:rPr>
                <w:i/>
              </w:rPr>
              <w:t>5</w:t>
            </w:r>
            <w:r w:rsidR="00164287">
              <w:rPr>
                <w:i/>
              </w:rPr>
              <w:t> §</w:t>
            </w:r>
          </w:p>
          <w:p w14:paraId="50D51770" w14:textId="77777777" w:rsidR="00D44ED8" w:rsidRPr="00423722" w:rsidRDefault="00D44ED8" w:rsidP="000E2BDD">
            <w:pPr>
              <w:pStyle w:val="Brdtextmedindrag"/>
              <w:rPr>
                <w:i/>
                <w:iCs/>
              </w:rPr>
            </w:pPr>
            <w:r w:rsidRPr="00974025">
              <w:rPr>
                <w:i/>
                <w:iCs/>
              </w:rPr>
              <w:t>Sökförbudet i 2 kap. 14 § brottsdatalagen (2018:1177) hindrar inte sökning i person</w:t>
            </w:r>
            <w:r>
              <w:rPr>
                <w:i/>
                <w:iCs/>
              </w:rPr>
              <w:softHyphen/>
            </w:r>
            <w:r w:rsidRPr="00974025">
              <w:rPr>
                <w:i/>
                <w:iCs/>
              </w:rPr>
              <w:t>uppgifter som har gjorts gemen</w:t>
            </w:r>
            <w:r>
              <w:rPr>
                <w:i/>
                <w:iCs/>
              </w:rPr>
              <w:softHyphen/>
            </w:r>
            <w:r w:rsidRPr="00974025">
              <w:rPr>
                <w:i/>
                <w:iCs/>
              </w:rPr>
              <w:t>samt tillgäng</w:t>
            </w:r>
            <w:r w:rsidRPr="00974025">
              <w:rPr>
                <w:i/>
                <w:iCs/>
              </w:rPr>
              <w:softHyphen/>
              <w:t>liga hos Kriminal</w:t>
            </w:r>
            <w:r>
              <w:rPr>
                <w:i/>
                <w:iCs/>
              </w:rPr>
              <w:softHyphen/>
            </w:r>
            <w:r w:rsidRPr="00974025">
              <w:rPr>
                <w:i/>
                <w:iCs/>
              </w:rPr>
              <w:t>vården med stöd av 2 § 1, 2, 3 eller 5</w:t>
            </w:r>
            <w:r w:rsidRPr="00974025" w:rsidDel="00EA481D">
              <w:rPr>
                <w:i/>
                <w:iCs/>
              </w:rPr>
              <w:t xml:space="preserve"> </w:t>
            </w:r>
            <w:r w:rsidRPr="00974025">
              <w:rPr>
                <w:i/>
                <w:iCs/>
              </w:rPr>
              <w:t>i syfte att få fram ett urval av personer grundat på etniskt ursprung, politiska åsikter, religiös eller filosofisk övertygelse eller uppgifter som rör hälsa, sexualliv eller sexuell lägg</w:t>
            </w:r>
            <w:r w:rsidRPr="00974025">
              <w:rPr>
                <w:i/>
                <w:iCs/>
              </w:rPr>
              <w:softHyphen/>
              <w:t>ning.</w:t>
            </w:r>
          </w:p>
        </w:tc>
      </w:tr>
    </w:tbl>
    <w:p w14:paraId="4CFBB88F"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4EA218F2" w14:textId="77777777" w:rsidTr="000E2BDD">
        <w:tc>
          <w:tcPr>
            <w:tcW w:w="2500" w:type="pct"/>
            <w:shd w:val="clear" w:color="auto" w:fill="auto"/>
            <w:tcMar>
              <w:left w:w="0" w:type="dxa"/>
            </w:tcMar>
          </w:tcPr>
          <w:p w14:paraId="6FE42D46" w14:textId="77777777" w:rsidR="00D44ED8" w:rsidRPr="005B0E77" w:rsidRDefault="00D44ED8" w:rsidP="000E2BDD">
            <w:pPr>
              <w:pStyle w:val="Brdtext"/>
              <w:rPr>
                <w:i/>
              </w:rPr>
            </w:pPr>
          </w:p>
        </w:tc>
        <w:tc>
          <w:tcPr>
            <w:tcW w:w="2500" w:type="pct"/>
            <w:shd w:val="clear" w:color="auto" w:fill="auto"/>
            <w:tcMar>
              <w:right w:w="0" w:type="dxa"/>
            </w:tcMar>
          </w:tcPr>
          <w:p w14:paraId="1FA9C2C7" w14:textId="77777777" w:rsidR="00D44ED8" w:rsidRPr="00974025" w:rsidRDefault="00D44ED8" w:rsidP="000E2BDD">
            <w:pPr>
              <w:pStyle w:val="Brdtext"/>
              <w:rPr>
                <w:b/>
                <w:bCs/>
                <w:i/>
              </w:rPr>
            </w:pPr>
            <w:r w:rsidRPr="00974025">
              <w:rPr>
                <w:b/>
                <w:bCs/>
                <w:i/>
              </w:rPr>
              <w:t>Direktåtkomst</w:t>
            </w:r>
          </w:p>
        </w:tc>
      </w:tr>
    </w:tbl>
    <w:p w14:paraId="3BA3CEC9"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620A4661" w14:textId="77777777" w:rsidTr="000E2BDD">
        <w:tc>
          <w:tcPr>
            <w:tcW w:w="2500" w:type="pct"/>
            <w:shd w:val="clear" w:color="auto" w:fill="auto"/>
            <w:tcMar>
              <w:left w:w="0" w:type="dxa"/>
            </w:tcMar>
          </w:tcPr>
          <w:p w14:paraId="1640CAD1" w14:textId="77777777" w:rsidR="00D44ED8" w:rsidRPr="005B0E77" w:rsidRDefault="00D44ED8" w:rsidP="000E2BDD">
            <w:pPr>
              <w:pStyle w:val="Brdtext"/>
              <w:rPr>
                <w:i/>
              </w:rPr>
            </w:pPr>
          </w:p>
        </w:tc>
        <w:tc>
          <w:tcPr>
            <w:tcW w:w="2500" w:type="pct"/>
            <w:shd w:val="clear" w:color="auto" w:fill="auto"/>
            <w:tcMar>
              <w:right w:w="0" w:type="dxa"/>
            </w:tcMar>
          </w:tcPr>
          <w:p w14:paraId="4EB16694" w14:textId="1BBED4DA" w:rsidR="00D44ED8" w:rsidRDefault="00D44ED8" w:rsidP="000E2BDD">
            <w:pPr>
              <w:pStyle w:val="Brdtext"/>
              <w:rPr>
                <w:i/>
              </w:rPr>
            </w:pPr>
            <w:r>
              <w:rPr>
                <w:i/>
              </w:rPr>
              <w:t>6</w:t>
            </w:r>
            <w:r w:rsidR="00164287">
              <w:rPr>
                <w:i/>
              </w:rPr>
              <w:t> §</w:t>
            </w:r>
            <w:r>
              <w:rPr>
                <w:i/>
              </w:rPr>
              <w:t xml:space="preserve"> </w:t>
            </w:r>
          </w:p>
          <w:p w14:paraId="06B90D84" w14:textId="77777777" w:rsidR="00D44ED8" w:rsidRPr="00460621" w:rsidRDefault="00D44ED8" w:rsidP="000E2BDD">
            <w:pPr>
              <w:pStyle w:val="Brdtextmedindrag"/>
              <w:rPr>
                <w:i/>
                <w:iCs/>
              </w:rPr>
            </w:pPr>
            <w:r w:rsidRPr="00460621">
              <w:rPr>
                <w:i/>
                <w:iCs/>
              </w:rPr>
              <w:t>Regeringskansliet, Polismyndig</w:t>
            </w:r>
            <w:r w:rsidRPr="00460621">
              <w:rPr>
                <w:i/>
                <w:iCs/>
              </w:rPr>
              <w:softHyphen/>
              <w:t>heten, Säkerhetspolisen och Tull</w:t>
            </w:r>
            <w:r w:rsidRPr="00460621">
              <w:rPr>
                <w:i/>
                <w:iCs/>
              </w:rPr>
              <w:softHyphen/>
              <w:t xml:space="preserve">verket får för ett syfte som anges i 1 kap. 2 § brottsdatalagen (2018:1177) medges direktåtkomst till personuppgifter som har gjorts gemensamt tillgängliga hos Kriminalvården. </w:t>
            </w:r>
          </w:p>
          <w:p w14:paraId="04483AF4" w14:textId="77777777" w:rsidR="00D44ED8" w:rsidRPr="00423722" w:rsidRDefault="00D44ED8" w:rsidP="000E2BDD">
            <w:pPr>
              <w:pStyle w:val="Brdtextmedindrag"/>
            </w:pPr>
            <w:r w:rsidRPr="00460621">
              <w:rPr>
                <w:i/>
                <w:iCs/>
              </w:rPr>
              <w:t xml:space="preserve">Regeringskansliet får dock medges direktåtkomst </w:t>
            </w:r>
            <w:r>
              <w:rPr>
                <w:i/>
                <w:iCs/>
              </w:rPr>
              <w:t xml:space="preserve">endast </w:t>
            </w:r>
            <w:r w:rsidRPr="00460621">
              <w:rPr>
                <w:i/>
                <w:iCs/>
              </w:rPr>
              <w:t>till sådana uppgifter som behövs i ärenden om nåd.</w:t>
            </w:r>
          </w:p>
        </w:tc>
      </w:tr>
    </w:tbl>
    <w:p w14:paraId="3F3AE9BB" w14:textId="77777777" w:rsidR="00D44ED8" w:rsidRDefault="00D44ED8" w:rsidP="00D44ED8">
      <w:pPr>
        <w:pStyle w:val="Brdtextmedindrag"/>
        <w:ind w:firstLine="0"/>
      </w:pPr>
    </w:p>
    <w:p w14:paraId="54BEF8D3" w14:textId="77777777" w:rsidR="007635A7" w:rsidRDefault="007635A7">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063A03B4" w14:textId="77777777" w:rsidTr="000E2BDD">
        <w:tc>
          <w:tcPr>
            <w:tcW w:w="2500" w:type="pct"/>
            <w:shd w:val="clear" w:color="auto" w:fill="auto"/>
            <w:tcMar>
              <w:left w:w="0" w:type="dxa"/>
            </w:tcMar>
          </w:tcPr>
          <w:p w14:paraId="52257363" w14:textId="7262D62A" w:rsidR="00D44ED8" w:rsidRPr="005B0E77" w:rsidRDefault="00D44ED8" w:rsidP="000E2BDD">
            <w:pPr>
              <w:pStyle w:val="Brdtext"/>
              <w:rPr>
                <w:i/>
              </w:rPr>
            </w:pPr>
          </w:p>
        </w:tc>
        <w:tc>
          <w:tcPr>
            <w:tcW w:w="2500" w:type="pct"/>
            <w:shd w:val="clear" w:color="auto" w:fill="auto"/>
            <w:tcMar>
              <w:right w:w="0" w:type="dxa"/>
            </w:tcMar>
          </w:tcPr>
          <w:p w14:paraId="01C88F9C" w14:textId="77777777" w:rsidR="00D44ED8" w:rsidRPr="00974025" w:rsidRDefault="00D44ED8" w:rsidP="000E2BDD">
            <w:pPr>
              <w:pStyle w:val="Brdtext"/>
              <w:rPr>
                <w:b/>
                <w:bCs/>
                <w:i/>
              </w:rPr>
            </w:pPr>
            <w:r w:rsidRPr="00974025">
              <w:rPr>
                <w:b/>
                <w:bCs/>
                <w:i/>
              </w:rPr>
              <w:t>Rätt att meddela föreskrifter</w:t>
            </w:r>
          </w:p>
        </w:tc>
      </w:tr>
    </w:tbl>
    <w:p w14:paraId="7AACD46D" w14:textId="77777777" w:rsidR="00D44ED8" w:rsidRDefault="00D44ED8" w:rsidP="00D44ED8">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05713CF4" w14:textId="77777777" w:rsidTr="000E2BDD">
        <w:tc>
          <w:tcPr>
            <w:tcW w:w="2500" w:type="pct"/>
            <w:shd w:val="clear" w:color="auto" w:fill="auto"/>
            <w:tcMar>
              <w:left w:w="0" w:type="dxa"/>
            </w:tcMar>
          </w:tcPr>
          <w:p w14:paraId="535E47BB" w14:textId="77777777" w:rsidR="00D44ED8" w:rsidRPr="005B0E77" w:rsidRDefault="00D44ED8" w:rsidP="000E2BDD">
            <w:pPr>
              <w:pStyle w:val="Brdtext"/>
              <w:rPr>
                <w:i/>
              </w:rPr>
            </w:pPr>
          </w:p>
        </w:tc>
        <w:tc>
          <w:tcPr>
            <w:tcW w:w="2500" w:type="pct"/>
            <w:shd w:val="clear" w:color="auto" w:fill="auto"/>
            <w:tcMar>
              <w:right w:w="0" w:type="dxa"/>
            </w:tcMar>
          </w:tcPr>
          <w:p w14:paraId="62F2C273" w14:textId="0FFC3A7E" w:rsidR="00D44ED8" w:rsidRDefault="00D44ED8" w:rsidP="000E2BDD">
            <w:pPr>
              <w:pStyle w:val="Brdtext"/>
              <w:rPr>
                <w:i/>
              </w:rPr>
            </w:pPr>
            <w:r>
              <w:rPr>
                <w:i/>
              </w:rPr>
              <w:t>7</w:t>
            </w:r>
            <w:r w:rsidR="00164287">
              <w:rPr>
                <w:i/>
              </w:rPr>
              <w:t> §</w:t>
            </w:r>
            <w:r>
              <w:rPr>
                <w:i/>
              </w:rPr>
              <w:t xml:space="preserve"> </w:t>
            </w:r>
          </w:p>
          <w:p w14:paraId="161A96BD" w14:textId="77777777" w:rsidR="00D44ED8" w:rsidRPr="00C102F0" w:rsidRDefault="00D44ED8" w:rsidP="000E2BDD">
            <w:pPr>
              <w:pStyle w:val="Brdtextmedindrag"/>
              <w:rPr>
                <w:i/>
                <w:iCs/>
              </w:rPr>
            </w:pPr>
            <w:r w:rsidRPr="00C102F0">
              <w:rPr>
                <w:i/>
                <w:iCs/>
              </w:rPr>
              <w:t>Regeringen eller den myndighet som regeringen bestämmer kan med stöd av 8 kap. 7 § regerings</w:t>
            </w:r>
            <w:r>
              <w:rPr>
                <w:i/>
                <w:iCs/>
              </w:rPr>
              <w:softHyphen/>
            </w:r>
            <w:r w:rsidRPr="00C102F0">
              <w:rPr>
                <w:i/>
                <w:iCs/>
              </w:rPr>
              <w:t>formen meddela före</w:t>
            </w:r>
            <w:r>
              <w:rPr>
                <w:i/>
                <w:iCs/>
              </w:rPr>
              <w:softHyphen/>
            </w:r>
            <w:r w:rsidRPr="00C102F0">
              <w:rPr>
                <w:i/>
                <w:iCs/>
              </w:rPr>
              <w:t xml:space="preserve">skrifter om </w:t>
            </w:r>
          </w:p>
          <w:p w14:paraId="151585CA" w14:textId="77777777" w:rsidR="00D44ED8" w:rsidRPr="00C102F0" w:rsidRDefault="00D44ED8" w:rsidP="000E2BDD">
            <w:pPr>
              <w:pStyle w:val="Brdtextmedindrag"/>
              <w:rPr>
                <w:i/>
                <w:iCs/>
              </w:rPr>
            </w:pPr>
            <w:r w:rsidRPr="00C102F0">
              <w:rPr>
                <w:i/>
                <w:iCs/>
              </w:rPr>
              <w:t xml:space="preserve">1. vilka personuppgifter som får göras gemensamt tillgängliga, och </w:t>
            </w:r>
          </w:p>
          <w:p w14:paraId="75BA418A" w14:textId="77777777" w:rsidR="00D44ED8" w:rsidRPr="00974025" w:rsidRDefault="00D44ED8" w:rsidP="000E2BDD">
            <w:pPr>
              <w:pStyle w:val="Brdtextmedindrag"/>
            </w:pPr>
            <w:r w:rsidRPr="00C102F0">
              <w:rPr>
                <w:i/>
                <w:iCs/>
              </w:rPr>
              <w:t>2. omfattningen av direktåtkomst till uppgifter som har gjorts gemen</w:t>
            </w:r>
            <w:r w:rsidRPr="00C102F0">
              <w:rPr>
                <w:i/>
                <w:iCs/>
              </w:rPr>
              <w:softHyphen/>
              <w:t>samt tillgängliga och om behörig</w:t>
            </w:r>
            <w:r>
              <w:rPr>
                <w:i/>
                <w:iCs/>
              </w:rPr>
              <w:softHyphen/>
            </w:r>
            <w:r w:rsidRPr="00C102F0">
              <w:rPr>
                <w:i/>
                <w:iCs/>
              </w:rPr>
              <w:t>het och säkerhet vid sådan åtkomst.</w:t>
            </w:r>
          </w:p>
        </w:tc>
      </w:tr>
    </w:tbl>
    <w:p w14:paraId="643C0CD1" w14:textId="77777777" w:rsidR="00D44ED8" w:rsidRPr="0094507D" w:rsidRDefault="00D44ED8" w:rsidP="00D44ED8">
      <w:pPr>
        <w:pStyle w:val="Rubrik4utannumrering"/>
        <w:spacing w:before="0"/>
      </w:pPr>
    </w:p>
    <w:tbl>
      <w:tblPr>
        <w:tblW w:w="5000" w:type="pct"/>
        <w:tblLook w:val="0600" w:firstRow="0" w:lastRow="0" w:firstColumn="0" w:lastColumn="0" w:noHBand="1" w:noVBand="1"/>
      </w:tblPr>
      <w:tblGrid>
        <w:gridCol w:w="2948"/>
        <w:gridCol w:w="2949"/>
      </w:tblGrid>
      <w:tr w:rsidR="00D44ED8" w14:paraId="578D3357" w14:textId="77777777" w:rsidTr="000E2BDD">
        <w:tc>
          <w:tcPr>
            <w:tcW w:w="2500" w:type="pct"/>
            <w:shd w:val="clear" w:color="auto" w:fill="auto"/>
            <w:tcMar>
              <w:left w:w="0" w:type="dxa"/>
            </w:tcMar>
          </w:tcPr>
          <w:p w14:paraId="6EC4A642" w14:textId="77777777" w:rsidR="00D44ED8" w:rsidRPr="00554422" w:rsidRDefault="00D44ED8" w:rsidP="000E2BDD">
            <w:pPr>
              <w:pStyle w:val="Brdtext"/>
              <w:keepNext/>
              <w:rPr>
                <w:b/>
                <w:bCs/>
                <w:i/>
                <w:iCs/>
              </w:rPr>
            </w:pPr>
            <w:r w:rsidRPr="00554422">
              <w:rPr>
                <w:b/>
                <w:bCs/>
                <w:i/>
                <w:iCs/>
              </w:rPr>
              <w:t>3 kap.</w:t>
            </w:r>
          </w:p>
        </w:tc>
        <w:tc>
          <w:tcPr>
            <w:tcW w:w="2500" w:type="pct"/>
            <w:shd w:val="clear" w:color="auto" w:fill="auto"/>
            <w:tcMar>
              <w:right w:w="0" w:type="dxa"/>
            </w:tcMar>
          </w:tcPr>
          <w:p w14:paraId="092B273E" w14:textId="77777777" w:rsidR="00D44ED8" w:rsidRPr="00554422" w:rsidRDefault="00D44ED8" w:rsidP="000E2BDD">
            <w:pPr>
              <w:pStyle w:val="Brdtext"/>
              <w:keepNext/>
              <w:rPr>
                <w:b/>
                <w:bCs/>
                <w:i/>
                <w:iCs/>
              </w:rPr>
            </w:pPr>
            <w:r w:rsidRPr="00554422">
              <w:rPr>
                <w:b/>
                <w:bCs/>
                <w:i/>
                <w:iCs/>
              </w:rPr>
              <w:t>4 kap.</w:t>
            </w:r>
          </w:p>
        </w:tc>
      </w:tr>
    </w:tbl>
    <w:p w14:paraId="5EF764D3" w14:textId="77777777" w:rsidR="00D44ED8" w:rsidRDefault="00D44ED8" w:rsidP="00D44ED8">
      <w:pPr>
        <w:pStyle w:val="Brdtext"/>
        <w:keepNext/>
      </w:pPr>
    </w:p>
    <w:p w14:paraId="53E3D2C9" w14:textId="77777777" w:rsidR="00D44ED8" w:rsidRDefault="00D44ED8" w:rsidP="00D44ED8">
      <w:pPr>
        <w:pStyle w:val="Brdtext"/>
        <w:keepN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7A46FB17" w14:textId="77777777" w:rsidTr="000E2BDD">
        <w:tc>
          <w:tcPr>
            <w:tcW w:w="2500" w:type="pct"/>
            <w:shd w:val="clear" w:color="auto" w:fill="auto"/>
            <w:tcMar>
              <w:left w:w="0" w:type="dxa"/>
            </w:tcMar>
          </w:tcPr>
          <w:p w14:paraId="661A4494" w14:textId="77777777" w:rsidR="00D44ED8" w:rsidRPr="00FA72FA" w:rsidRDefault="00D44ED8" w:rsidP="000E2BDD">
            <w:pPr>
              <w:pStyle w:val="Brdtextmedindrag"/>
            </w:pPr>
            <w:r w:rsidRPr="00FA72FA">
              <w:t xml:space="preserve">I säkerhetsregistret får </w:t>
            </w:r>
            <w:r w:rsidRPr="007048FB">
              <w:rPr>
                <w:i/>
                <w:iCs/>
              </w:rPr>
              <w:t>upp</w:t>
            </w:r>
            <w:r w:rsidRPr="007048FB">
              <w:rPr>
                <w:i/>
                <w:iCs/>
              </w:rPr>
              <w:softHyphen/>
              <w:t>gifter</w:t>
            </w:r>
            <w:r w:rsidRPr="00FA72FA">
              <w:t xml:space="preserve"> behandlas om en person som är häktad eller</w:t>
            </w:r>
            <w:r w:rsidRPr="00FA72FA">
              <w:rPr>
                <w:i/>
                <w:iCs/>
              </w:rPr>
              <w:t xml:space="preserve"> </w:t>
            </w:r>
            <w:r w:rsidRPr="007048FB">
              <w:rPr>
                <w:i/>
              </w:rPr>
              <w:t>verkställer ett fängelse</w:t>
            </w:r>
            <w:r w:rsidRPr="007048FB">
              <w:rPr>
                <w:i/>
              </w:rPr>
              <w:softHyphen/>
              <w:t>straff</w:t>
            </w:r>
            <w:r w:rsidRPr="00FA72FA">
              <w:rPr>
                <w:i/>
                <w:iCs/>
              </w:rPr>
              <w:t xml:space="preserve"> </w:t>
            </w:r>
            <w:r w:rsidRPr="00FA72FA">
              <w:t xml:space="preserve">och som är </w:t>
            </w:r>
            <w:r w:rsidRPr="002E6CDD">
              <w:rPr>
                <w:iCs/>
              </w:rPr>
              <w:t>eller har varit</w:t>
            </w:r>
            <w:r w:rsidRPr="002E6CDD">
              <w:t xml:space="preserve"> </w:t>
            </w:r>
            <w:r w:rsidRPr="00FA72FA">
              <w:t>placerad på en säkerhets</w:t>
            </w:r>
            <w:r>
              <w:softHyphen/>
            </w:r>
            <w:r w:rsidRPr="00FA72FA">
              <w:t>avdelning.</w:t>
            </w:r>
          </w:p>
        </w:tc>
        <w:tc>
          <w:tcPr>
            <w:tcW w:w="2500" w:type="pct"/>
            <w:shd w:val="clear" w:color="auto" w:fill="auto"/>
            <w:tcMar>
              <w:right w:w="0" w:type="dxa"/>
            </w:tcMar>
          </w:tcPr>
          <w:p w14:paraId="18C5E09F" w14:textId="77777777" w:rsidR="00D44ED8" w:rsidRDefault="00D44ED8" w:rsidP="000E2BDD">
            <w:pPr>
              <w:pStyle w:val="Brdtextmedindrag"/>
            </w:pPr>
            <w:r w:rsidRPr="00FA72FA">
              <w:t xml:space="preserve">I säkerhetsregistret får </w:t>
            </w:r>
            <w:r w:rsidRPr="007048FB">
              <w:rPr>
                <w:i/>
                <w:iCs/>
              </w:rPr>
              <w:t>person</w:t>
            </w:r>
            <w:r>
              <w:rPr>
                <w:i/>
                <w:iCs/>
              </w:rPr>
              <w:softHyphen/>
            </w:r>
            <w:r w:rsidRPr="007048FB">
              <w:rPr>
                <w:i/>
                <w:iCs/>
              </w:rPr>
              <w:t>upp</w:t>
            </w:r>
            <w:r w:rsidRPr="007048FB">
              <w:rPr>
                <w:i/>
                <w:iCs/>
              </w:rPr>
              <w:softHyphen/>
              <w:t>gifter</w:t>
            </w:r>
            <w:r w:rsidRPr="00FA72FA">
              <w:t xml:space="preserve"> behandlas om en person som är häktad</w:t>
            </w:r>
            <w:r>
              <w:t xml:space="preserve"> </w:t>
            </w:r>
            <w:r w:rsidRPr="002E6CDD">
              <w:t>eller</w:t>
            </w:r>
            <w:r>
              <w:rPr>
                <w:i/>
                <w:iCs/>
              </w:rPr>
              <w:t xml:space="preserve"> dömd till </w:t>
            </w:r>
            <w:r w:rsidRPr="007048FB">
              <w:rPr>
                <w:i/>
              </w:rPr>
              <w:t xml:space="preserve">fängelse </w:t>
            </w:r>
            <w:r w:rsidRPr="00FA72FA">
              <w:t xml:space="preserve">och som är </w:t>
            </w:r>
            <w:r>
              <w:t xml:space="preserve">eller har varit </w:t>
            </w:r>
            <w:r w:rsidRPr="00FA72FA">
              <w:t xml:space="preserve">placerad på </w:t>
            </w:r>
            <w:r w:rsidRPr="00FA72FA">
              <w:rPr>
                <w:i/>
                <w:iCs/>
              </w:rPr>
              <w:t xml:space="preserve">eller uppfyller kraven för att placeras </w:t>
            </w:r>
            <w:r w:rsidRPr="00F568F5">
              <w:rPr>
                <w:i/>
                <w:iCs/>
              </w:rPr>
              <w:t>på</w:t>
            </w:r>
            <w:r w:rsidRPr="00FA72FA">
              <w:t xml:space="preserve"> en säkerhets</w:t>
            </w:r>
            <w:r>
              <w:softHyphen/>
            </w:r>
            <w:r w:rsidRPr="00FA72FA">
              <w:t>avdelning.</w:t>
            </w:r>
          </w:p>
        </w:tc>
      </w:tr>
      <w:tr w:rsidR="00D44ED8" w14:paraId="7B804D64" w14:textId="77777777" w:rsidTr="000E2BDD">
        <w:tblPrEx>
          <w:tblLook w:val="0600" w:firstRow="0" w:lastRow="0" w:firstColumn="0" w:lastColumn="0" w:noHBand="1" w:noVBand="1"/>
        </w:tblPrEx>
        <w:tc>
          <w:tcPr>
            <w:tcW w:w="2500" w:type="pct"/>
            <w:shd w:val="clear" w:color="auto" w:fill="auto"/>
            <w:tcMar>
              <w:left w:w="0" w:type="dxa"/>
            </w:tcMar>
          </w:tcPr>
          <w:p w14:paraId="101B9E90" w14:textId="77777777" w:rsidR="00D44ED8" w:rsidRDefault="00D44ED8" w:rsidP="000E2BDD">
            <w:pPr>
              <w:pStyle w:val="Brdtextmedindrag"/>
            </w:pPr>
            <w:r>
              <w:t xml:space="preserve">I registret får även </w:t>
            </w:r>
            <w:r w:rsidRPr="007048FB">
              <w:rPr>
                <w:i/>
                <w:iCs/>
              </w:rPr>
              <w:t>uppgifter</w:t>
            </w:r>
            <w:r>
              <w:t xml:space="preserve"> behandlas om en person som är häktad eller </w:t>
            </w:r>
            <w:r w:rsidRPr="00181A8C">
              <w:rPr>
                <w:i/>
                <w:iCs/>
              </w:rPr>
              <w:t>verkställer</w:t>
            </w:r>
            <w:r w:rsidRPr="00B93B80">
              <w:t xml:space="preserve"> ett</w:t>
            </w:r>
            <w:r w:rsidRPr="000B73BD">
              <w:t xml:space="preserve"> </w:t>
            </w:r>
            <w:r w:rsidRPr="00B93B80">
              <w:t>fäng</w:t>
            </w:r>
            <w:r>
              <w:softHyphen/>
            </w:r>
            <w:r w:rsidRPr="00B93B80">
              <w:t>elsestraff</w:t>
            </w:r>
            <w:r>
              <w:t>, om det finns risk för att han eller hon</w:t>
            </w:r>
          </w:p>
        </w:tc>
        <w:tc>
          <w:tcPr>
            <w:tcW w:w="2500" w:type="pct"/>
            <w:shd w:val="clear" w:color="auto" w:fill="auto"/>
            <w:tcMar>
              <w:right w:w="0" w:type="dxa"/>
            </w:tcMar>
          </w:tcPr>
          <w:p w14:paraId="0E9EC1DF" w14:textId="77777777" w:rsidR="00D44ED8" w:rsidRDefault="00D44ED8" w:rsidP="000E2BDD">
            <w:pPr>
              <w:pStyle w:val="Brdtextmedindrag"/>
            </w:pPr>
            <w:r>
              <w:t xml:space="preserve">I registret får även </w:t>
            </w:r>
            <w:r w:rsidRPr="007048FB">
              <w:rPr>
                <w:i/>
                <w:iCs/>
              </w:rPr>
              <w:t>person</w:t>
            </w:r>
            <w:r>
              <w:rPr>
                <w:i/>
                <w:iCs/>
              </w:rPr>
              <w:softHyphen/>
            </w:r>
            <w:r w:rsidRPr="007048FB">
              <w:rPr>
                <w:i/>
                <w:iCs/>
              </w:rPr>
              <w:t>uppgifter</w:t>
            </w:r>
            <w:r>
              <w:t xml:space="preserve"> behandlas om en person som är häktad eller </w:t>
            </w:r>
            <w:r w:rsidRPr="00AF385D">
              <w:rPr>
                <w:i/>
                <w:iCs/>
              </w:rPr>
              <w:t>avtjänar</w:t>
            </w:r>
            <w:r w:rsidRPr="00B93B80" w:rsidDel="007C7839">
              <w:t xml:space="preserve"> </w:t>
            </w:r>
            <w:r w:rsidRPr="00B93B80">
              <w:t>ett</w:t>
            </w:r>
            <w:r w:rsidRPr="000B73BD">
              <w:t xml:space="preserve"> </w:t>
            </w:r>
            <w:r w:rsidRPr="00B93B80">
              <w:t>fäng</w:t>
            </w:r>
            <w:r>
              <w:softHyphen/>
            </w:r>
            <w:r w:rsidRPr="00B93B80">
              <w:t>elsestraff</w:t>
            </w:r>
            <w:r>
              <w:t>, om det finns risk för att han eller hon</w:t>
            </w:r>
          </w:p>
        </w:tc>
      </w:tr>
    </w:tbl>
    <w:p w14:paraId="0425FD2D" w14:textId="77777777" w:rsidR="00D44ED8" w:rsidRDefault="00D44ED8" w:rsidP="00D44ED8">
      <w:pPr>
        <w:pStyle w:val="Brdtextmedindrag"/>
      </w:pPr>
      <w:r>
        <w:t xml:space="preserve">1. under häktning eller verkställighet </w:t>
      </w:r>
      <w:r w:rsidRPr="00074FBB">
        <w:t>av fängelsestraff begår brott som inte är ringa eller utövar brottslig verks</w:t>
      </w:r>
      <w:r>
        <w:t>amhet som innefattar brott för vilket det är föreskrivet fängelse i två år eller mer,</w:t>
      </w:r>
    </w:p>
    <w:p w14:paraId="406E66F6" w14:textId="77777777" w:rsidR="00D44ED8" w:rsidRDefault="00D44ED8" w:rsidP="00D44ED8">
      <w:pPr>
        <w:pStyle w:val="Brdtextmedindrag"/>
      </w:pPr>
      <w:r>
        <w:t>2. förbereder rymning eller försöker rymma,</w:t>
      </w:r>
    </w:p>
    <w:p w14:paraId="6670CD5F" w14:textId="77777777" w:rsidR="00D44ED8" w:rsidRDefault="00D44ED8" w:rsidP="00D44ED8">
      <w:pPr>
        <w:pStyle w:val="Brdtextmedindrag"/>
      </w:pPr>
      <w:r>
        <w:t>3. blir föremål för fritagning,</w:t>
      </w:r>
    </w:p>
    <w:tbl>
      <w:tblPr>
        <w:tblW w:w="5000" w:type="pct"/>
        <w:tblLook w:val="0600" w:firstRow="0" w:lastRow="0" w:firstColumn="0" w:lastColumn="0" w:noHBand="1" w:noVBand="1"/>
      </w:tblPr>
      <w:tblGrid>
        <w:gridCol w:w="2948"/>
        <w:gridCol w:w="2949"/>
      </w:tblGrid>
      <w:tr w:rsidR="00D44ED8" w14:paraId="5E9FA3BC" w14:textId="77777777" w:rsidTr="000E2BDD">
        <w:tc>
          <w:tcPr>
            <w:tcW w:w="2500" w:type="pct"/>
            <w:shd w:val="clear" w:color="auto" w:fill="auto"/>
            <w:tcMar>
              <w:left w:w="0" w:type="dxa"/>
            </w:tcMar>
          </w:tcPr>
          <w:p w14:paraId="1083A5D5" w14:textId="77777777" w:rsidR="00D44ED8" w:rsidRDefault="00D44ED8" w:rsidP="000E2BDD">
            <w:pPr>
              <w:pStyle w:val="Brdtextmedindrag"/>
            </w:pPr>
            <w:r w:rsidRPr="00991787">
              <w:t xml:space="preserve">4. bidrar till att allvarligt störa ordningen </w:t>
            </w:r>
            <w:r w:rsidRPr="00550D91">
              <w:t xml:space="preserve">eller </w:t>
            </w:r>
            <w:r w:rsidRPr="00991787">
              <w:t xml:space="preserve">säkerheten på ett häkte </w:t>
            </w:r>
            <w:r w:rsidRPr="003C0410">
              <w:rPr>
                <w:i/>
                <w:iCs/>
              </w:rPr>
              <w:t>eller</w:t>
            </w:r>
            <w:r w:rsidRPr="00991787">
              <w:t xml:space="preserve"> i </w:t>
            </w:r>
            <w:r w:rsidRPr="00424B77">
              <w:t>en kriminalvårdsan</w:t>
            </w:r>
            <w:r w:rsidRPr="00424B77">
              <w:softHyphen/>
              <w:t>stalt</w:t>
            </w:r>
            <w:r w:rsidRPr="00761E2E">
              <w:rPr>
                <w:i/>
                <w:iCs/>
              </w:rPr>
              <w:t>,</w:t>
            </w:r>
            <w:r w:rsidRPr="007B38B7">
              <w:t xml:space="preserve"> </w:t>
            </w:r>
            <w:r w:rsidRPr="00A27725">
              <w:rPr>
                <w:i/>
                <w:iCs/>
              </w:rPr>
              <w:t>eller</w:t>
            </w:r>
          </w:p>
        </w:tc>
        <w:tc>
          <w:tcPr>
            <w:tcW w:w="2500" w:type="pct"/>
            <w:shd w:val="clear" w:color="auto" w:fill="auto"/>
            <w:tcMar>
              <w:right w:w="0" w:type="dxa"/>
            </w:tcMar>
          </w:tcPr>
          <w:p w14:paraId="257D9A92" w14:textId="77777777" w:rsidR="00D44ED8" w:rsidRDefault="00D44ED8" w:rsidP="000E2BDD">
            <w:pPr>
              <w:pStyle w:val="Brdtextmedindrag"/>
            </w:pPr>
            <w:r w:rsidRPr="00991787">
              <w:t>4. bidrar till att allvarligt störa ordningen eller säkerheten på ett häkte</w:t>
            </w:r>
            <w:r w:rsidRPr="00781B3D">
              <w:rPr>
                <w:i/>
              </w:rPr>
              <w:t>,</w:t>
            </w:r>
            <w:r>
              <w:t xml:space="preserve"> i en kriminalvårdsanstalt </w:t>
            </w:r>
            <w:r w:rsidRPr="003C0410">
              <w:rPr>
                <w:i/>
                <w:iCs/>
              </w:rPr>
              <w:t>eller</w:t>
            </w:r>
            <w:r w:rsidRPr="00C128DA">
              <w:t xml:space="preserve"> </w:t>
            </w:r>
            <w:r w:rsidRPr="00761E2E">
              <w:rPr>
                <w:i/>
                <w:iCs/>
              </w:rPr>
              <w:t>i</w:t>
            </w:r>
            <w:r>
              <w:rPr>
                <w:i/>
                <w:iCs/>
              </w:rPr>
              <w:t xml:space="preserve"> en annan lokal där Kriminal</w:t>
            </w:r>
            <w:r>
              <w:rPr>
                <w:i/>
                <w:iCs/>
              </w:rPr>
              <w:softHyphen/>
              <w:t>vården bedriver verksamhet</w:t>
            </w:r>
            <w:r w:rsidRPr="00991787">
              <w:t>,</w:t>
            </w:r>
          </w:p>
        </w:tc>
      </w:tr>
      <w:tr w:rsidR="00D44ED8" w14:paraId="65702B41" w14:textId="77777777" w:rsidTr="000E2BDD">
        <w:tc>
          <w:tcPr>
            <w:tcW w:w="2500" w:type="pct"/>
            <w:shd w:val="clear" w:color="auto" w:fill="auto"/>
            <w:tcMar>
              <w:left w:w="0" w:type="dxa"/>
            </w:tcMar>
          </w:tcPr>
          <w:p w14:paraId="2D595530" w14:textId="77777777" w:rsidR="00D44ED8" w:rsidRDefault="00D44ED8" w:rsidP="000E2BDD">
            <w:pPr>
              <w:pStyle w:val="Brdtextmedindrag"/>
            </w:pPr>
            <w:r>
              <w:t>5. under häktning eller verk</w:t>
            </w:r>
            <w:r>
              <w:softHyphen/>
              <w:t>ställighet av ett fängelsestraff ut</w:t>
            </w:r>
            <w:r>
              <w:softHyphen/>
              <w:t>sätts för våld eller hot</w:t>
            </w:r>
            <w:r w:rsidRPr="0029338C">
              <w:rPr>
                <w:i/>
                <w:iCs/>
              </w:rPr>
              <w:t>.</w:t>
            </w:r>
          </w:p>
        </w:tc>
        <w:tc>
          <w:tcPr>
            <w:tcW w:w="2500" w:type="pct"/>
            <w:shd w:val="clear" w:color="auto" w:fill="auto"/>
            <w:tcMar>
              <w:right w:w="0" w:type="dxa"/>
            </w:tcMar>
          </w:tcPr>
          <w:p w14:paraId="5725EFDF" w14:textId="77777777" w:rsidR="00D44ED8" w:rsidRPr="00991787" w:rsidRDefault="00D44ED8" w:rsidP="000E2BDD">
            <w:pPr>
              <w:pStyle w:val="Brdtextmedindrag"/>
            </w:pPr>
            <w:r>
              <w:t>5. under häktning eller verk</w:t>
            </w:r>
            <w:r>
              <w:softHyphen/>
              <w:t>ställighet av ett fängelsestraff ut</w:t>
            </w:r>
            <w:r>
              <w:softHyphen/>
              <w:t>sätts för våld eller hot</w:t>
            </w:r>
            <w:r>
              <w:rPr>
                <w:i/>
                <w:iCs/>
              </w:rPr>
              <w:t>, eller</w:t>
            </w:r>
          </w:p>
        </w:tc>
      </w:tr>
      <w:tr w:rsidR="00D44ED8" w14:paraId="1AE32761" w14:textId="77777777" w:rsidTr="000E2BDD">
        <w:tc>
          <w:tcPr>
            <w:tcW w:w="2500" w:type="pct"/>
            <w:shd w:val="clear" w:color="auto" w:fill="auto"/>
            <w:tcMar>
              <w:left w:w="0" w:type="dxa"/>
            </w:tcMar>
          </w:tcPr>
          <w:p w14:paraId="1B385660" w14:textId="77777777" w:rsidR="00D44ED8" w:rsidRDefault="00D44ED8" w:rsidP="000E2BDD">
            <w:pPr>
              <w:pStyle w:val="Brdtextmedindrag"/>
            </w:pPr>
          </w:p>
        </w:tc>
        <w:tc>
          <w:tcPr>
            <w:tcW w:w="2500" w:type="pct"/>
            <w:shd w:val="clear" w:color="auto" w:fill="auto"/>
            <w:tcMar>
              <w:right w:w="0" w:type="dxa"/>
            </w:tcMar>
          </w:tcPr>
          <w:p w14:paraId="5B565AB8" w14:textId="77777777" w:rsidR="00D44ED8" w:rsidRPr="00991787" w:rsidRDefault="00D44ED8" w:rsidP="000E2BDD">
            <w:pPr>
              <w:pStyle w:val="Brdtextmedindrag"/>
            </w:pPr>
            <w:r>
              <w:rPr>
                <w:i/>
                <w:iCs/>
              </w:rPr>
              <w:t>6. utövar våld eller hot mot eller otillbörlig påverkan på perso</w:t>
            </w:r>
            <w:r>
              <w:rPr>
                <w:i/>
                <w:iCs/>
              </w:rPr>
              <w:softHyphen/>
              <w:t>nal eller andra personer som uppe</w:t>
            </w:r>
            <w:r>
              <w:rPr>
                <w:i/>
                <w:iCs/>
              </w:rPr>
              <w:softHyphen/>
              <w:t>håller sig i Kriminalvårdens loka</w:t>
            </w:r>
            <w:r>
              <w:rPr>
                <w:i/>
                <w:iCs/>
              </w:rPr>
              <w:softHyphen/>
              <w:t>ler.</w:t>
            </w:r>
          </w:p>
        </w:tc>
      </w:tr>
    </w:tbl>
    <w:p w14:paraId="176A623F" w14:textId="77777777" w:rsidR="00D44ED8" w:rsidRDefault="00D44ED8" w:rsidP="00D44ED8">
      <w:pPr>
        <w:pStyle w:val="Brdtextmedindrag"/>
      </w:pPr>
    </w:p>
    <w:p w14:paraId="28E07563" w14:textId="77777777" w:rsidR="007635A7" w:rsidRDefault="007635A7">
      <w:pPr>
        <w:spacing w:line="2" w:lineRule="auto"/>
        <w:rPr>
          <w:rFonts w:ascii="Times New Roman" w:hAnsi="Times New Roman"/>
          <w:sz w:val="20"/>
        </w:rPr>
      </w:pPr>
      <w:r>
        <w:br w:type="page"/>
      </w:r>
    </w:p>
    <w:p w14:paraId="6747D297" w14:textId="3F513163" w:rsidR="00D44ED8" w:rsidRDefault="00D44ED8" w:rsidP="00D44ED8">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5EB3D908" w14:textId="77777777" w:rsidTr="000E2BDD">
        <w:tc>
          <w:tcPr>
            <w:tcW w:w="2500" w:type="pct"/>
            <w:shd w:val="clear" w:color="auto" w:fill="auto"/>
            <w:tcMar>
              <w:left w:w="0" w:type="dxa"/>
            </w:tcMar>
          </w:tcPr>
          <w:p w14:paraId="4966E48A" w14:textId="77777777" w:rsidR="00D44ED8" w:rsidRDefault="00D44ED8" w:rsidP="000E2BDD">
            <w:pPr>
              <w:pStyle w:val="Brdtextmedindrag"/>
            </w:pPr>
            <w:r w:rsidRPr="002C1555">
              <w:t xml:space="preserve">I säkerhetsregistret får även </w:t>
            </w:r>
            <w:r w:rsidRPr="007048FB">
              <w:rPr>
                <w:i/>
              </w:rPr>
              <w:t>uppgifter</w:t>
            </w:r>
            <w:r w:rsidRPr="002C1555">
              <w:t xml:space="preserve"> behandlas om en per</w:t>
            </w:r>
            <w:r>
              <w:softHyphen/>
            </w:r>
            <w:r w:rsidRPr="002C1555">
              <w:t xml:space="preserve">son som </w:t>
            </w:r>
            <w:r w:rsidRPr="00181A8C">
              <w:rPr>
                <w:i/>
              </w:rPr>
              <w:t>verkställer</w:t>
            </w:r>
            <w:r w:rsidRPr="002C1555">
              <w:t xml:space="preserve"> en påföljd inom </w:t>
            </w:r>
            <w:r w:rsidRPr="00181A8C">
              <w:rPr>
                <w:i/>
                <w:iCs/>
              </w:rPr>
              <w:t>kriminalvården</w:t>
            </w:r>
            <w:r w:rsidRPr="002C1555">
              <w:t xml:space="preserve">, om det finns risk för att han eller hon </w:t>
            </w:r>
            <w:r w:rsidRPr="00181A8C">
              <w:t>ut</w:t>
            </w:r>
            <w:r w:rsidRPr="00181A8C">
              <w:softHyphen/>
              <w:t>övar våld eller hot mot eller otill</w:t>
            </w:r>
            <w:r w:rsidRPr="00181A8C">
              <w:softHyphen/>
              <w:t xml:space="preserve">börlig påverkan på personal eller andra personer som uppehåller sig i </w:t>
            </w:r>
            <w:r w:rsidRPr="00B02A25">
              <w:rPr>
                <w:i/>
                <w:iCs/>
              </w:rPr>
              <w:t>kriminalvårdens</w:t>
            </w:r>
            <w:r w:rsidRPr="0027439D">
              <w:t xml:space="preserve"> lokaler.</w:t>
            </w:r>
          </w:p>
        </w:tc>
        <w:tc>
          <w:tcPr>
            <w:tcW w:w="2500" w:type="pct"/>
            <w:shd w:val="clear" w:color="auto" w:fill="auto"/>
            <w:tcMar>
              <w:right w:w="0" w:type="dxa"/>
            </w:tcMar>
          </w:tcPr>
          <w:p w14:paraId="0B5A5B60" w14:textId="77777777" w:rsidR="00D44ED8" w:rsidRDefault="00D44ED8" w:rsidP="000E2BDD">
            <w:pPr>
              <w:pStyle w:val="Brdtextmedindrag"/>
            </w:pPr>
            <w:r w:rsidRPr="002C1555">
              <w:t xml:space="preserve">I säkerhetsregistret får även </w:t>
            </w:r>
            <w:r w:rsidRPr="007048FB">
              <w:rPr>
                <w:i/>
                <w:iCs/>
              </w:rPr>
              <w:t>person</w:t>
            </w:r>
            <w:r>
              <w:rPr>
                <w:i/>
                <w:iCs/>
              </w:rPr>
              <w:softHyphen/>
            </w:r>
            <w:r w:rsidRPr="007048FB">
              <w:rPr>
                <w:i/>
                <w:iCs/>
              </w:rPr>
              <w:t>uppgifter</w:t>
            </w:r>
            <w:r w:rsidRPr="002C1555">
              <w:t xml:space="preserve"> behandlas om en per</w:t>
            </w:r>
            <w:r>
              <w:softHyphen/>
            </w:r>
            <w:r w:rsidRPr="002C1555">
              <w:t xml:space="preserve">son som </w:t>
            </w:r>
            <w:r w:rsidRPr="00181A8C">
              <w:rPr>
                <w:i/>
              </w:rPr>
              <w:t>avtjänar</w:t>
            </w:r>
            <w:r>
              <w:rPr>
                <w:i/>
                <w:iCs/>
              </w:rPr>
              <w:t xml:space="preserve"> </w:t>
            </w:r>
            <w:r>
              <w:t xml:space="preserve">en </w:t>
            </w:r>
            <w:r w:rsidRPr="004168F0">
              <w:rPr>
                <w:i/>
                <w:iCs/>
              </w:rPr>
              <w:t>annan</w:t>
            </w:r>
            <w:r w:rsidRPr="002C1555">
              <w:t xml:space="preserve"> på</w:t>
            </w:r>
            <w:r>
              <w:softHyphen/>
            </w:r>
            <w:r w:rsidRPr="002C1555">
              <w:t xml:space="preserve">följd </w:t>
            </w:r>
            <w:r w:rsidRPr="004168F0">
              <w:rPr>
                <w:i/>
                <w:iCs/>
              </w:rPr>
              <w:t>än fängelse</w:t>
            </w:r>
            <w:r>
              <w:t xml:space="preserve"> </w:t>
            </w:r>
            <w:r w:rsidRPr="002C1555">
              <w:t xml:space="preserve">inom </w:t>
            </w:r>
            <w:r w:rsidRPr="00181A8C">
              <w:rPr>
                <w:i/>
                <w:iCs/>
              </w:rPr>
              <w:t>Kriminal</w:t>
            </w:r>
            <w:r w:rsidRPr="00181A8C">
              <w:rPr>
                <w:i/>
                <w:iCs/>
              </w:rPr>
              <w:softHyphen/>
              <w:t>vården</w:t>
            </w:r>
            <w:r w:rsidRPr="002C1555">
              <w:t xml:space="preserve">, om det </w:t>
            </w:r>
            <w:r w:rsidRPr="00465BBF">
              <w:t>finns risk för att han eller hon</w:t>
            </w:r>
          </w:p>
          <w:p w14:paraId="2470322A" w14:textId="77777777" w:rsidR="00D44ED8" w:rsidRDefault="00D44ED8" w:rsidP="000E2BDD">
            <w:pPr>
              <w:pStyle w:val="Brdtextmedindrag"/>
              <w:rPr>
                <w:i/>
                <w:iCs/>
              </w:rPr>
            </w:pPr>
            <w:r w:rsidRPr="00CC3666">
              <w:rPr>
                <w:i/>
                <w:iCs/>
              </w:rPr>
              <w:t>1. bidrar till att allvarligt störa ordningen eller säkerheten i Kri</w:t>
            </w:r>
            <w:r w:rsidRPr="00CC3666">
              <w:rPr>
                <w:i/>
                <w:iCs/>
              </w:rPr>
              <w:softHyphen/>
              <w:t>minalvårdens lokaler,</w:t>
            </w:r>
          </w:p>
          <w:p w14:paraId="7F414940" w14:textId="77777777" w:rsidR="00D44ED8" w:rsidRDefault="00D44ED8" w:rsidP="000E2BDD">
            <w:pPr>
              <w:pStyle w:val="Brdtextmedindrag"/>
              <w:rPr>
                <w:i/>
                <w:iCs/>
              </w:rPr>
            </w:pPr>
            <w:r w:rsidRPr="00B1766B">
              <w:rPr>
                <w:i/>
                <w:iCs/>
              </w:rPr>
              <w:t>2. under verkställighet utsätts för våld eller hot, eller</w:t>
            </w:r>
          </w:p>
          <w:p w14:paraId="06A40DD8" w14:textId="77777777" w:rsidR="00D44ED8" w:rsidRDefault="00D44ED8" w:rsidP="000E2BDD">
            <w:pPr>
              <w:pStyle w:val="Brdtextmedindrag"/>
            </w:pPr>
            <w:r w:rsidRPr="00B1766B">
              <w:rPr>
                <w:i/>
                <w:iCs/>
              </w:rPr>
              <w:t>3.</w:t>
            </w:r>
            <w:r w:rsidRPr="00B1766B">
              <w:t> utövar våld eller hot mot eller otillbörlig påverkan på perso</w:t>
            </w:r>
            <w:r w:rsidRPr="00B1766B">
              <w:softHyphen/>
              <w:t>nal eller andra personer som uppe</w:t>
            </w:r>
            <w:r w:rsidRPr="00B1766B">
              <w:softHyphen/>
              <w:t xml:space="preserve">håller sig i </w:t>
            </w:r>
            <w:r w:rsidRPr="00B1766B">
              <w:rPr>
                <w:i/>
                <w:iCs/>
              </w:rPr>
              <w:t>Kriminalvårdens</w:t>
            </w:r>
            <w:r w:rsidRPr="00B1766B">
              <w:t xml:space="preserve"> loka</w:t>
            </w:r>
            <w:r w:rsidRPr="00B1766B">
              <w:softHyphen/>
              <w:t>ler.</w:t>
            </w:r>
          </w:p>
        </w:tc>
      </w:tr>
    </w:tbl>
    <w:p w14:paraId="3499DF46" w14:textId="77777777" w:rsidR="00D44ED8" w:rsidRDefault="00D44ED8" w:rsidP="00D44ED8">
      <w:pPr>
        <w:pStyle w:val="Brdtextmedindrag"/>
        <w:ind w:firstLine="0"/>
      </w:pPr>
    </w:p>
    <w:p w14:paraId="0E175254" w14:textId="77777777" w:rsidR="00D44ED8" w:rsidRDefault="00D44ED8" w:rsidP="00D44ED8">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206DB175" w14:textId="77777777" w:rsidTr="000E2BDD">
        <w:tc>
          <w:tcPr>
            <w:tcW w:w="2500" w:type="pct"/>
            <w:shd w:val="clear" w:color="auto" w:fill="auto"/>
            <w:tcMar>
              <w:left w:w="0" w:type="dxa"/>
            </w:tcMar>
          </w:tcPr>
          <w:p w14:paraId="2FBE2873" w14:textId="77777777" w:rsidR="00D44ED8" w:rsidRDefault="00D44ED8" w:rsidP="000E2BDD">
            <w:pPr>
              <w:pStyle w:val="Brdtextmedindrag"/>
            </w:pPr>
            <w:r>
              <w:t>Om det är absolut nödvän</w:t>
            </w:r>
            <w:r>
              <w:softHyphen/>
              <w:t>digt för ändamålet med behand</w:t>
            </w:r>
            <w:r>
              <w:softHyphen/>
              <w:t>lingen enligt 1 §, får Kriminal</w:t>
            </w:r>
            <w:r>
              <w:softHyphen/>
              <w:t>vården i säkerhets</w:t>
            </w:r>
            <w:r>
              <w:softHyphen/>
              <w:t>registret be</w:t>
            </w:r>
            <w:r>
              <w:softHyphen/>
              <w:t xml:space="preserve">handla </w:t>
            </w:r>
            <w:r w:rsidRPr="00181A8C">
              <w:rPr>
                <w:i/>
              </w:rPr>
              <w:t>uppgifter</w:t>
            </w:r>
            <w:r>
              <w:t xml:space="preserve"> om en person som </w:t>
            </w:r>
            <w:r w:rsidRPr="009F40B0">
              <w:rPr>
                <w:i/>
                <w:iCs/>
              </w:rPr>
              <w:t>har personlig anknyt</w:t>
            </w:r>
            <w:r>
              <w:rPr>
                <w:i/>
                <w:iCs/>
              </w:rPr>
              <w:softHyphen/>
            </w:r>
            <w:r w:rsidRPr="009F40B0">
              <w:rPr>
                <w:i/>
                <w:iCs/>
              </w:rPr>
              <w:t xml:space="preserve">ning </w:t>
            </w:r>
            <w:r w:rsidRPr="009F40B0">
              <w:t>till</w:t>
            </w:r>
            <w:r>
              <w:t xml:space="preserve"> eller annan nära för</w:t>
            </w:r>
            <w:r>
              <w:softHyphen/>
              <w:t xml:space="preserve">bindelse med en person som anges i 2 §. Om </w:t>
            </w:r>
            <w:r w:rsidRPr="004D7BB2">
              <w:rPr>
                <w:i/>
                <w:iCs/>
              </w:rPr>
              <w:t>den</w:t>
            </w:r>
            <w:r>
              <w:t xml:space="preserve"> personen </w:t>
            </w:r>
            <w:r w:rsidRPr="00A83167">
              <w:t>inte</w:t>
            </w:r>
            <w:r>
              <w:t xml:space="preserve"> är häktad eller </w:t>
            </w:r>
            <w:r w:rsidRPr="00181A8C">
              <w:rPr>
                <w:i/>
              </w:rPr>
              <w:t>verkställer</w:t>
            </w:r>
            <w:r>
              <w:t xml:space="preserve"> </w:t>
            </w:r>
            <w:r w:rsidRPr="002C5C44">
              <w:rPr>
                <w:i/>
                <w:iCs/>
              </w:rPr>
              <w:t>fängelse</w:t>
            </w:r>
            <w:r w:rsidRPr="002C5C44">
              <w:rPr>
                <w:i/>
                <w:iCs/>
              </w:rPr>
              <w:softHyphen/>
              <w:t>straff</w:t>
            </w:r>
            <w:r>
              <w:t xml:space="preserve"> ska det framgå genom en särskild upp</w:t>
            </w:r>
            <w:r>
              <w:softHyphen/>
              <w:t>lysning.</w:t>
            </w:r>
          </w:p>
        </w:tc>
        <w:tc>
          <w:tcPr>
            <w:tcW w:w="2500" w:type="pct"/>
            <w:shd w:val="clear" w:color="auto" w:fill="auto"/>
            <w:tcMar>
              <w:right w:w="0" w:type="dxa"/>
            </w:tcMar>
          </w:tcPr>
          <w:p w14:paraId="2D2285A4" w14:textId="77777777" w:rsidR="00D44ED8" w:rsidRDefault="00D44ED8" w:rsidP="000E2BDD">
            <w:pPr>
              <w:pStyle w:val="Brdtextmedindrag"/>
            </w:pPr>
            <w:r>
              <w:t>Om det är absolut nödvän</w:t>
            </w:r>
            <w:r>
              <w:softHyphen/>
              <w:t>digt för ändamålet med behand</w:t>
            </w:r>
            <w:r>
              <w:softHyphen/>
              <w:t>lingen enligt 1 §, får Kriminal</w:t>
            </w:r>
            <w:r>
              <w:softHyphen/>
              <w:t>vården i säkerhets</w:t>
            </w:r>
            <w:r>
              <w:softHyphen/>
              <w:t>registret be</w:t>
            </w:r>
            <w:r>
              <w:softHyphen/>
              <w:t xml:space="preserve">handla </w:t>
            </w:r>
            <w:r w:rsidRPr="002E4D71">
              <w:rPr>
                <w:i/>
                <w:iCs/>
              </w:rPr>
              <w:t>personuppgifter</w:t>
            </w:r>
            <w:r>
              <w:t xml:space="preserve"> om en person som </w:t>
            </w:r>
            <w:r w:rsidRPr="009F40B0">
              <w:rPr>
                <w:i/>
                <w:iCs/>
              </w:rPr>
              <w:t>är nä</w:t>
            </w:r>
            <w:r>
              <w:rPr>
                <w:i/>
                <w:iCs/>
              </w:rPr>
              <w:t>r</w:t>
            </w:r>
            <w:r w:rsidRPr="009F40B0">
              <w:rPr>
                <w:i/>
                <w:iCs/>
              </w:rPr>
              <w:t>stående</w:t>
            </w:r>
            <w:r>
              <w:t xml:space="preserve"> till eller </w:t>
            </w:r>
            <w:r>
              <w:rPr>
                <w:i/>
                <w:iCs/>
              </w:rPr>
              <w:t xml:space="preserve">har </w:t>
            </w:r>
            <w:r>
              <w:t xml:space="preserve">annan nära förbindelse med en person som anges i 2 §. </w:t>
            </w:r>
            <w:r w:rsidRPr="00A91A73">
              <w:t xml:space="preserve">Om personen </w:t>
            </w:r>
            <w:r w:rsidRPr="00A83167">
              <w:t>inte</w:t>
            </w:r>
            <w:r w:rsidRPr="00A91A73">
              <w:t xml:space="preserve"> är häktad eller </w:t>
            </w:r>
            <w:r w:rsidRPr="00181A8C">
              <w:rPr>
                <w:i/>
              </w:rPr>
              <w:t>avtjänar</w:t>
            </w:r>
            <w:r w:rsidRPr="00A91A73">
              <w:t xml:space="preserve"> </w:t>
            </w:r>
            <w:r w:rsidRPr="00BC6619">
              <w:rPr>
                <w:i/>
                <w:iCs/>
              </w:rPr>
              <w:t xml:space="preserve">en </w:t>
            </w:r>
            <w:r w:rsidRPr="004D7BB2">
              <w:rPr>
                <w:i/>
                <w:iCs/>
              </w:rPr>
              <w:t>p</w:t>
            </w:r>
            <w:r w:rsidRPr="00F212AB">
              <w:rPr>
                <w:i/>
                <w:iCs/>
              </w:rPr>
              <w:t>åföljd inom Kriminal</w:t>
            </w:r>
            <w:r>
              <w:rPr>
                <w:i/>
                <w:iCs/>
              </w:rPr>
              <w:softHyphen/>
            </w:r>
            <w:r w:rsidRPr="00F212AB">
              <w:rPr>
                <w:i/>
                <w:iCs/>
              </w:rPr>
              <w:t>vården</w:t>
            </w:r>
            <w:r>
              <w:t xml:space="preserve"> </w:t>
            </w:r>
            <w:r w:rsidRPr="00A91A73">
              <w:t>ska det framgå genom en särskild upp</w:t>
            </w:r>
            <w:r w:rsidRPr="00A91A73">
              <w:softHyphen/>
              <w:t>lysning.</w:t>
            </w:r>
          </w:p>
        </w:tc>
      </w:tr>
    </w:tbl>
    <w:p w14:paraId="2B3D96EB" w14:textId="77777777" w:rsidR="00D44ED8" w:rsidRDefault="00D44ED8" w:rsidP="00D44ED8">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D44ED8" w14:paraId="256D7B32" w14:textId="77777777" w:rsidTr="000E2BDD">
        <w:tc>
          <w:tcPr>
            <w:tcW w:w="2500" w:type="pct"/>
            <w:shd w:val="clear" w:color="auto" w:fill="auto"/>
            <w:tcMar>
              <w:left w:w="0" w:type="dxa"/>
            </w:tcMar>
          </w:tcPr>
          <w:p w14:paraId="74D37ECC" w14:textId="77777777" w:rsidR="00D44ED8" w:rsidRPr="00A3788E" w:rsidRDefault="00D44ED8" w:rsidP="000E2BDD">
            <w:pPr>
              <w:pStyle w:val="Brdtext"/>
              <w:rPr>
                <w:i/>
                <w:iCs/>
              </w:rPr>
            </w:pPr>
          </w:p>
        </w:tc>
        <w:tc>
          <w:tcPr>
            <w:tcW w:w="2500" w:type="pct"/>
            <w:shd w:val="clear" w:color="auto" w:fill="auto"/>
            <w:tcMar>
              <w:right w:w="0" w:type="dxa"/>
            </w:tcMar>
          </w:tcPr>
          <w:p w14:paraId="70B4589C" w14:textId="77777777" w:rsidR="00D44ED8" w:rsidRPr="00A3788E" w:rsidRDefault="00D44ED8" w:rsidP="000E2BDD">
            <w:pPr>
              <w:pStyle w:val="Brdtextmedindrag"/>
              <w:ind w:firstLine="0"/>
              <w:rPr>
                <w:i/>
                <w:iCs/>
              </w:rPr>
            </w:pPr>
            <w:r>
              <w:rPr>
                <w:i/>
                <w:iCs/>
              </w:rPr>
              <w:t>4 a</w:t>
            </w:r>
            <w:r w:rsidRPr="00A3788E">
              <w:rPr>
                <w:i/>
                <w:iCs/>
              </w:rPr>
              <w:t> §</w:t>
            </w:r>
          </w:p>
          <w:p w14:paraId="51B8464B" w14:textId="77777777" w:rsidR="00D44ED8" w:rsidRPr="000917A3" w:rsidRDefault="00D44ED8" w:rsidP="000E2BDD">
            <w:pPr>
              <w:pStyle w:val="Brdtextmedindrag"/>
              <w:rPr>
                <w:i/>
                <w:iCs/>
              </w:rPr>
            </w:pPr>
            <w:r w:rsidRPr="000917A3">
              <w:rPr>
                <w:i/>
                <w:iCs/>
              </w:rPr>
              <w:t>Om det är absolut nödvändigt för att Kriminalvården ska kunna upprätthålla säkerheten på ett häkte eller i en kriminalvårds</w:t>
            </w:r>
            <w:r w:rsidRPr="000917A3">
              <w:rPr>
                <w:i/>
                <w:iCs/>
              </w:rPr>
              <w:softHyphen/>
              <w:t>anstalt</w:t>
            </w:r>
            <w:r>
              <w:rPr>
                <w:i/>
                <w:iCs/>
              </w:rPr>
              <w:t>,</w:t>
            </w:r>
            <w:r w:rsidRPr="000917A3">
              <w:rPr>
                <w:i/>
                <w:iCs/>
              </w:rPr>
              <w:t xml:space="preserve"> får myndigheten i säker</w:t>
            </w:r>
            <w:r w:rsidRPr="000917A3">
              <w:rPr>
                <w:i/>
                <w:iCs/>
              </w:rPr>
              <w:softHyphen/>
              <w:t>hets</w:t>
            </w:r>
            <w:r w:rsidRPr="000917A3">
              <w:rPr>
                <w:i/>
                <w:iCs/>
              </w:rPr>
              <w:softHyphen/>
              <w:t>registret behandla person</w:t>
            </w:r>
            <w:r w:rsidRPr="000917A3">
              <w:rPr>
                <w:i/>
                <w:iCs/>
              </w:rPr>
              <w:softHyphen/>
              <w:t>uppgifter om en person som kan antas tillhöra eller verka för en organisation eller grupp som utövar allvarlig brottslig verksam</w:t>
            </w:r>
            <w:r>
              <w:rPr>
                <w:i/>
                <w:iCs/>
              </w:rPr>
              <w:softHyphen/>
            </w:r>
            <w:r w:rsidRPr="000917A3">
              <w:rPr>
                <w:i/>
                <w:iCs/>
              </w:rPr>
              <w:t xml:space="preserve">het. Om personen inte är häktad eller </w:t>
            </w:r>
            <w:r>
              <w:rPr>
                <w:i/>
                <w:iCs/>
              </w:rPr>
              <w:t>avtjänar</w:t>
            </w:r>
            <w:r w:rsidRPr="000917A3">
              <w:rPr>
                <w:i/>
                <w:iCs/>
              </w:rPr>
              <w:t xml:space="preserve"> </w:t>
            </w:r>
            <w:r>
              <w:rPr>
                <w:i/>
                <w:iCs/>
              </w:rPr>
              <w:t xml:space="preserve">en </w:t>
            </w:r>
            <w:r w:rsidRPr="000917A3">
              <w:rPr>
                <w:i/>
                <w:iCs/>
              </w:rPr>
              <w:t>påföljd inom Kriminalvården ska det framgå genom en särskild upplysning.</w:t>
            </w:r>
          </w:p>
        </w:tc>
      </w:tr>
    </w:tbl>
    <w:p w14:paraId="741BFFBB" w14:textId="77777777" w:rsidR="00D44ED8" w:rsidRDefault="00D44ED8" w:rsidP="00D44ED8">
      <w:pPr>
        <w:pStyle w:val="Brdtext"/>
      </w:pPr>
    </w:p>
    <w:p w14:paraId="712EAF94" w14:textId="77777777" w:rsidR="00D44ED8" w:rsidRPr="00E50E92" w:rsidRDefault="00D44ED8" w:rsidP="00D44ED8">
      <w:pPr>
        <w:pStyle w:val="Brdtext"/>
        <w:jc w:val="center"/>
      </w:pPr>
      <w:r>
        <w:t>6 §</w:t>
      </w:r>
    </w:p>
    <w:tbl>
      <w:tblPr>
        <w:tblW w:w="5000" w:type="pct"/>
        <w:tblCellMar>
          <w:left w:w="125" w:type="dxa"/>
          <w:right w:w="125" w:type="dxa"/>
        </w:tblCellMar>
        <w:tblLook w:val="0600" w:firstRow="0" w:lastRow="0" w:firstColumn="0" w:lastColumn="0" w:noHBand="1" w:noVBand="1"/>
      </w:tblPr>
      <w:tblGrid>
        <w:gridCol w:w="2948"/>
        <w:gridCol w:w="2949"/>
      </w:tblGrid>
      <w:tr w:rsidR="00D44ED8" w14:paraId="15FF1C7C" w14:textId="77777777" w:rsidTr="000E2BDD">
        <w:tc>
          <w:tcPr>
            <w:tcW w:w="2500" w:type="pct"/>
            <w:shd w:val="clear" w:color="auto" w:fill="auto"/>
            <w:tcMar>
              <w:left w:w="0" w:type="dxa"/>
            </w:tcMar>
          </w:tcPr>
          <w:p w14:paraId="2712AA57" w14:textId="77777777" w:rsidR="00D44ED8" w:rsidRDefault="00D44ED8" w:rsidP="000E2BDD">
            <w:pPr>
              <w:pStyle w:val="Brdtextmedindrag"/>
            </w:pPr>
            <w:r w:rsidRPr="00B06A97">
              <w:t>Polismyndigheten,</w:t>
            </w:r>
            <w:r>
              <w:t xml:space="preserve"> </w:t>
            </w:r>
            <w:r w:rsidRPr="00B06A97">
              <w:t>Säkerhets</w:t>
            </w:r>
            <w:r>
              <w:softHyphen/>
            </w:r>
            <w:r w:rsidRPr="00B06A97">
              <w:t>polisen, Ekobrotts</w:t>
            </w:r>
            <w:r>
              <w:softHyphen/>
            </w:r>
            <w:r w:rsidRPr="00B06A97">
              <w:t>myndigheten och Åklagarmyndigheten får för ett syfte som anges i 1</w:t>
            </w:r>
            <w:r>
              <w:t> </w:t>
            </w:r>
            <w:r w:rsidRPr="00B06A97">
              <w:t>kap. 2</w:t>
            </w:r>
            <w:r>
              <w:t> </w:t>
            </w:r>
            <w:r w:rsidRPr="00B06A97">
              <w:t>§ brotts</w:t>
            </w:r>
            <w:r>
              <w:softHyphen/>
            </w:r>
            <w:r w:rsidRPr="00B06A97">
              <w:t>datalagen (2018:1177) medges direktåtkomst till personuppgifter i säkerhets</w:t>
            </w:r>
            <w:r>
              <w:softHyphen/>
            </w:r>
            <w:r w:rsidRPr="00B06A97">
              <w:t>registret.</w:t>
            </w:r>
          </w:p>
        </w:tc>
        <w:tc>
          <w:tcPr>
            <w:tcW w:w="2500" w:type="pct"/>
            <w:shd w:val="clear" w:color="auto" w:fill="auto"/>
            <w:tcMar>
              <w:right w:w="0" w:type="dxa"/>
            </w:tcMar>
          </w:tcPr>
          <w:p w14:paraId="121DA2E6" w14:textId="77777777" w:rsidR="00D44ED8" w:rsidRDefault="00D44ED8" w:rsidP="000E2BDD">
            <w:pPr>
              <w:pStyle w:val="Brdtextmedindrag"/>
            </w:pPr>
            <w:r w:rsidRPr="00B06A97">
              <w:t>Polismyndigheten</w:t>
            </w:r>
            <w:r>
              <w:t>,</w:t>
            </w:r>
            <w:r w:rsidRPr="00B06A97">
              <w:t xml:space="preserve"> Säkerhets</w:t>
            </w:r>
            <w:r>
              <w:softHyphen/>
            </w:r>
            <w:r w:rsidRPr="00B06A97">
              <w:t>polisen,</w:t>
            </w:r>
            <w:r>
              <w:t xml:space="preserve"> </w:t>
            </w:r>
            <w:r w:rsidRPr="001215AE">
              <w:rPr>
                <w:i/>
                <w:iCs/>
              </w:rPr>
              <w:t>Tullverket</w:t>
            </w:r>
            <w:r>
              <w:rPr>
                <w:i/>
                <w:iCs/>
              </w:rPr>
              <w:t>,</w:t>
            </w:r>
            <w:r w:rsidRPr="00B06A97">
              <w:t xml:space="preserve"> Ekobrotts</w:t>
            </w:r>
            <w:r>
              <w:softHyphen/>
            </w:r>
            <w:r w:rsidRPr="00B06A97">
              <w:t>myndig</w:t>
            </w:r>
            <w:r>
              <w:softHyphen/>
            </w:r>
            <w:r w:rsidRPr="00B06A97">
              <w:t>heten och Åklagar</w:t>
            </w:r>
            <w:r>
              <w:softHyphen/>
            </w:r>
            <w:r w:rsidRPr="00B06A97">
              <w:t>myndigheten får för ett syfte som anges i 1</w:t>
            </w:r>
            <w:r>
              <w:t> </w:t>
            </w:r>
            <w:r w:rsidRPr="00B06A97">
              <w:t>kap. 2</w:t>
            </w:r>
            <w:r>
              <w:t> </w:t>
            </w:r>
            <w:r w:rsidRPr="00B06A97">
              <w:t>§ brottsdatalagen (2018:1177) medges direktåtkomst till personuppgifter i säkerhets</w:t>
            </w:r>
            <w:r>
              <w:softHyphen/>
            </w:r>
            <w:r w:rsidRPr="00B06A97">
              <w:t>registret.</w:t>
            </w:r>
          </w:p>
        </w:tc>
      </w:tr>
    </w:tbl>
    <w:p w14:paraId="76F48D19" w14:textId="77777777" w:rsidR="00D44ED8" w:rsidRDefault="00D44ED8" w:rsidP="00D44ED8">
      <w:pPr>
        <w:pStyle w:val="Brdtextmedindrag"/>
      </w:pPr>
    </w:p>
    <w:p w14:paraId="1ED5DFEF" w14:textId="77777777" w:rsidR="00D44ED8" w:rsidRPr="00E50E92" w:rsidRDefault="00D44ED8" w:rsidP="00D44ED8">
      <w:pPr>
        <w:pStyle w:val="Brdtext"/>
        <w:keepNext/>
        <w:jc w:val="center"/>
      </w:pPr>
      <w:r>
        <w:t>7 §</w:t>
      </w:r>
    </w:p>
    <w:p w14:paraId="0DFCA460" w14:textId="77777777" w:rsidR="00D44ED8" w:rsidRPr="00986D42" w:rsidRDefault="00D44ED8" w:rsidP="00D44ED8">
      <w:pPr>
        <w:pStyle w:val="Brdtextmedindrag"/>
      </w:pPr>
      <w:r>
        <w:t>Personuppgifter i säkerhetsregistret får inte behandlas längre än fem år efter det att</w:t>
      </w:r>
    </w:p>
    <w:tbl>
      <w:tblPr>
        <w:tblW w:w="5000" w:type="pct"/>
        <w:tblLook w:val="0600" w:firstRow="0" w:lastRow="0" w:firstColumn="0" w:lastColumn="0" w:noHBand="1" w:noVBand="1"/>
      </w:tblPr>
      <w:tblGrid>
        <w:gridCol w:w="2948"/>
        <w:gridCol w:w="2949"/>
      </w:tblGrid>
      <w:tr w:rsidR="00D44ED8" w14:paraId="05F096C8" w14:textId="77777777" w:rsidTr="000E2BDD">
        <w:tc>
          <w:tcPr>
            <w:tcW w:w="2500" w:type="pct"/>
            <w:shd w:val="clear" w:color="auto" w:fill="auto"/>
            <w:tcMar>
              <w:left w:w="0" w:type="dxa"/>
            </w:tcMar>
          </w:tcPr>
          <w:p w14:paraId="303AB478" w14:textId="77777777" w:rsidR="00D44ED8" w:rsidRPr="0052527A" w:rsidRDefault="00D44ED8" w:rsidP="000E2BDD">
            <w:pPr>
              <w:pStyle w:val="Brdtextmedindrag"/>
            </w:pPr>
            <w:r>
              <w:t>1. </w:t>
            </w:r>
            <w:r w:rsidRPr="00893E5B">
              <w:t>den registrerade blivit vill</w:t>
            </w:r>
            <w:r>
              <w:softHyphen/>
            </w:r>
            <w:r w:rsidRPr="00893E5B">
              <w:t>korligt frigiven från ett fängelse</w:t>
            </w:r>
            <w:r>
              <w:softHyphen/>
            </w:r>
            <w:r w:rsidRPr="00893E5B">
              <w:t xml:space="preserve">straff eller annars helt har </w:t>
            </w:r>
            <w:r w:rsidRPr="00181A8C">
              <w:rPr>
                <w:i/>
                <w:iCs/>
              </w:rPr>
              <w:t xml:space="preserve">verkställt </w:t>
            </w:r>
            <w:r w:rsidRPr="00893E5B">
              <w:t>straffet eller, utan att ha dömts till sådan påföljd, har frigetts från häkte,</w:t>
            </w:r>
          </w:p>
        </w:tc>
        <w:tc>
          <w:tcPr>
            <w:tcW w:w="2500" w:type="pct"/>
            <w:shd w:val="clear" w:color="auto" w:fill="auto"/>
            <w:tcMar>
              <w:right w:w="0" w:type="dxa"/>
            </w:tcMar>
          </w:tcPr>
          <w:p w14:paraId="572A1EE8" w14:textId="77777777" w:rsidR="00D44ED8" w:rsidRPr="0052527A" w:rsidRDefault="00D44ED8" w:rsidP="000E2BDD">
            <w:pPr>
              <w:pStyle w:val="Brdtextmedindrag"/>
            </w:pPr>
            <w:r>
              <w:t>1. </w:t>
            </w:r>
            <w:r w:rsidRPr="00893E5B">
              <w:t>den registrerade blivit vill</w:t>
            </w:r>
            <w:r>
              <w:softHyphen/>
            </w:r>
            <w:r w:rsidRPr="00893E5B">
              <w:t>korligt frigiven från ett fängelse</w:t>
            </w:r>
            <w:r>
              <w:softHyphen/>
            </w:r>
            <w:r w:rsidRPr="00893E5B">
              <w:t xml:space="preserve">straff eller annars helt har </w:t>
            </w:r>
            <w:r w:rsidRPr="00181A8C">
              <w:rPr>
                <w:i/>
                <w:iCs/>
              </w:rPr>
              <w:t>avtjänat</w:t>
            </w:r>
            <w:r w:rsidRPr="00893E5B">
              <w:t xml:space="preserve"> straffet eller, utan att ha dömts till sådan påföljd, har frigetts från häkte,</w:t>
            </w:r>
          </w:p>
        </w:tc>
      </w:tr>
      <w:tr w:rsidR="00D44ED8" w14:paraId="69DF0AD8" w14:textId="77777777" w:rsidTr="000E2BDD">
        <w:tc>
          <w:tcPr>
            <w:tcW w:w="2500" w:type="pct"/>
            <w:shd w:val="clear" w:color="auto" w:fill="auto"/>
            <w:tcMar>
              <w:left w:w="0" w:type="dxa"/>
            </w:tcMar>
          </w:tcPr>
          <w:p w14:paraId="79D52ABA" w14:textId="316EF512" w:rsidR="00D44ED8" w:rsidRDefault="00D44ED8" w:rsidP="000E2BDD">
            <w:pPr>
              <w:pStyle w:val="Brdtextmedindrag"/>
            </w:pPr>
            <w:r w:rsidRPr="0052527A">
              <w:t>2.</w:t>
            </w:r>
            <w:r>
              <w:t> </w:t>
            </w:r>
            <w:r w:rsidRPr="0052527A">
              <w:t xml:space="preserve">den registrerade helt har </w:t>
            </w:r>
            <w:r w:rsidRPr="00181A8C">
              <w:rPr>
                <w:i/>
              </w:rPr>
              <w:t>verkställt</w:t>
            </w:r>
            <w:r w:rsidRPr="0052527A">
              <w:t xml:space="preserve"> en sådan påföljd som avses i 3</w:t>
            </w:r>
            <w:r w:rsidR="00164287">
              <w:t> §</w:t>
            </w:r>
            <w:r w:rsidRPr="0052527A">
              <w:t>,</w:t>
            </w:r>
            <w:r w:rsidRPr="0062277F">
              <w:rPr>
                <w:i/>
                <w:iCs/>
              </w:rPr>
              <w:t xml:space="preserve"> eller</w:t>
            </w:r>
          </w:p>
        </w:tc>
        <w:tc>
          <w:tcPr>
            <w:tcW w:w="2500" w:type="pct"/>
            <w:shd w:val="clear" w:color="auto" w:fill="auto"/>
            <w:tcMar>
              <w:right w:w="0" w:type="dxa"/>
            </w:tcMar>
          </w:tcPr>
          <w:p w14:paraId="01D52AFE" w14:textId="42386E8D" w:rsidR="00D44ED8" w:rsidRDefault="00D44ED8" w:rsidP="000E2BDD">
            <w:pPr>
              <w:pStyle w:val="Brdtextmedindrag"/>
            </w:pPr>
            <w:r w:rsidRPr="0052527A">
              <w:t>2.</w:t>
            </w:r>
            <w:r>
              <w:t> </w:t>
            </w:r>
            <w:r w:rsidRPr="0052527A">
              <w:t xml:space="preserve">den registrerade helt har </w:t>
            </w:r>
            <w:r w:rsidRPr="00181A8C">
              <w:rPr>
                <w:i/>
              </w:rPr>
              <w:t>avtjänat</w:t>
            </w:r>
            <w:r w:rsidRPr="0052527A">
              <w:t xml:space="preserve"> en sådan påföljd som avses i 3</w:t>
            </w:r>
            <w:r w:rsidR="00164287">
              <w:t> §</w:t>
            </w:r>
            <w:r w:rsidRPr="0052527A">
              <w:t>,</w:t>
            </w:r>
          </w:p>
        </w:tc>
      </w:tr>
      <w:tr w:rsidR="00D44ED8" w14:paraId="44FE1E6F" w14:textId="77777777" w:rsidTr="000E2BDD">
        <w:tc>
          <w:tcPr>
            <w:tcW w:w="2500" w:type="pct"/>
            <w:shd w:val="clear" w:color="auto" w:fill="auto"/>
            <w:tcMar>
              <w:left w:w="0" w:type="dxa"/>
            </w:tcMar>
          </w:tcPr>
          <w:p w14:paraId="2CAFDFA2" w14:textId="77777777" w:rsidR="00D44ED8" w:rsidRDefault="00D44ED8" w:rsidP="000E2BDD">
            <w:pPr>
              <w:pStyle w:val="Brdtextmedindrag"/>
            </w:pPr>
            <w:r w:rsidRPr="00CE742C">
              <w:t>3.</w:t>
            </w:r>
            <w:r>
              <w:t> den person som en regi</w:t>
            </w:r>
            <w:r>
              <w:softHyphen/>
              <w:t xml:space="preserve">strerad </w:t>
            </w:r>
            <w:r w:rsidRPr="00074FBB">
              <w:rPr>
                <w:i/>
                <w:iCs/>
              </w:rPr>
              <w:t xml:space="preserve">har personlig anknytning </w:t>
            </w:r>
            <w:r w:rsidRPr="00074FBB">
              <w:t>till</w:t>
            </w:r>
            <w:r>
              <w:t xml:space="preserve"> eller annan nära förbindelse med enligt </w:t>
            </w:r>
            <w:r w:rsidRPr="002A757B">
              <w:t>4</w:t>
            </w:r>
            <w:r>
              <w:t> §, har blivit villkor</w:t>
            </w:r>
            <w:r>
              <w:softHyphen/>
              <w:t>ligt frigiven från ett fängelse</w:t>
            </w:r>
            <w:r>
              <w:softHyphen/>
              <w:t xml:space="preserve">straff eller </w:t>
            </w:r>
            <w:r w:rsidRPr="006E191D">
              <w:t xml:space="preserve">annars </w:t>
            </w:r>
            <w:r>
              <w:t xml:space="preserve">helt har </w:t>
            </w:r>
            <w:r w:rsidRPr="00181A8C">
              <w:rPr>
                <w:i/>
              </w:rPr>
              <w:t>verk</w:t>
            </w:r>
            <w:r w:rsidRPr="00181A8C">
              <w:rPr>
                <w:i/>
              </w:rPr>
              <w:softHyphen/>
              <w:t>ställt</w:t>
            </w:r>
            <w:r>
              <w:t xml:space="preserve"> straffet eller, utan att ha dömts till sådan påföljd, har fri</w:t>
            </w:r>
            <w:r>
              <w:softHyphen/>
              <w:t>getts från häkte</w:t>
            </w:r>
            <w:r w:rsidRPr="00001A39">
              <w:rPr>
                <w:i/>
                <w:iCs/>
              </w:rPr>
              <w:t>.</w:t>
            </w:r>
          </w:p>
        </w:tc>
        <w:tc>
          <w:tcPr>
            <w:tcW w:w="2500" w:type="pct"/>
            <w:shd w:val="clear" w:color="auto" w:fill="auto"/>
            <w:tcMar>
              <w:right w:w="0" w:type="dxa"/>
            </w:tcMar>
          </w:tcPr>
          <w:p w14:paraId="72230830" w14:textId="77777777" w:rsidR="00D44ED8" w:rsidRPr="00E44925" w:rsidRDefault="00D44ED8" w:rsidP="000E2BDD">
            <w:pPr>
              <w:pStyle w:val="Brdtextmedindrag"/>
            </w:pPr>
            <w:r w:rsidRPr="00CE742C">
              <w:t>3.</w:t>
            </w:r>
            <w:r w:rsidRPr="00E44925">
              <w:rPr>
                <w:i/>
                <w:iCs/>
              </w:rPr>
              <w:t> </w:t>
            </w:r>
            <w:r w:rsidRPr="00E44925">
              <w:t xml:space="preserve"> den person som en regi</w:t>
            </w:r>
            <w:r w:rsidRPr="00E44925">
              <w:softHyphen/>
              <w:t xml:space="preserve">strerad </w:t>
            </w:r>
            <w:r w:rsidRPr="00E44925">
              <w:rPr>
                <w:i/>
                <w:iCs/>
              </w:rPr>
              <w:t>är närstående</w:t>
            </w:r>
            <w:r w:rsidRPr="00E44925">
              <w:t xml:space="preserve"> till eller </w:t>
            </w:r>
            <w:r w:rsidRPr="00E44925">
              <w:rPr>
                <w:i/>
                <w:iCs/>
              </w:rPr>
              <w:t>har</w:t>
            </w:r>
            <w:r w:rsidRPr="00E44925">
              <w:t xml:space="preserve"> annan nära förbindelse med en</w:t>
            </w:r>
            <w:r w:rsidRPr="00E44925">
              <w:softHyphen/>
              <w:t>ligt 4 §, har blivit villkorligt frigi</w:t>
            </w:r>
            <w:r w:rsidRPr="00E44925">
              <w:softHyphen/>
              <w:t xml:space="preserve">ven från ett fängelsestraff eller annars helt har </w:t>
            </w:r>
            <w:r w:rsidRPr="00181A8C">
              <w:rPr>
                <w:i/>
              </w:rPr>
              <w:t>avtjänat</w:t>
            </w:r>
            <w:r w:rsidRPr="00E44925">
              <w:t xml:space="preserve"> straffet eller, utan att ha dömts till sådan påföljd, har frigetts från häkte</w:t>
            </w:r>
            <w:r w:rsidRPr="00001A39">
              <w:rPr>
                <w:i/>
                <w:iCs/>
              </w:rPr>
              <w:t>,</w:t>
            </w:r>
            <w:r>
              <w:rPr>
                <w:i/>
                <w:iCs/>
              </w:rPr>
              <w:t xml:space="preserve"> eller</w:t>
            </w:r>
          </w:p>
        </w:tc>
      </w:tr>
      <w:tr w:rsidR="00D44ED8" w14:paraId="46B252AC" w14:textId="77777777" w:rsidTr="000E2BDD">
        <w:tc>
          <w:tcPr>
            <w:tcW w:w="2500" w:type="pct"/>
            <w:shd w:val="clear" w:color="auto" w:fill="auto"/>
            <w:tcMar>
              <w:left w:w="0" w:type="dxa"/>
            </w:tcMar>
          </w:tcPr>
          <w:p w14:paraId="63E2720C" w14:textId="77777777" w:rsidR="00D44ED8" w:rsidRDefault="00D44ED8" w:rsidP="000E2BDD">
            <w:pPr>
              <w:pStyle w:val="Brdtextmedindrag"/>
            </w:pPr>
          </w:p>
        </w:tc>
        <w:tc>
          <w:tcPr>
            <w:tcW w:w="2500" w:type="pct"/>
            <w:shd w:val="clear" w:color="auto" w:fill="auto"/>
            <w:tcMar>
              <w:right w:w="0" w:type="dxa"/>
            </w:tcMar>
          </w:tcPr>
          <w:p w14:paraId="013E1B84" w14:textId="456F2DA7" w:rsidR="00D44ED8" w:rsidRDefault="00D44ED8" w:rsidP="000E2BDD">
            <w:pPr>
              <w:pStyle w:val="Brdtextmedindrag"/>
            </w:pPr>
            <w:r w:rsidRPr="002C7560">
              <w:rPr>
                <w:i/>
                <w:iCs/>
              </w:rPr>
              <w:t>4</w:t>
            </w:r>
            <w:r>
              <w:t>. </w:t>
            </w:r>
            <w:r w:rsidRPr="0087129C">
              <w:rPr>
                <w:i/>
                <w:iCs/>
              </w:rPr>
              <w:t xml:space="preserve">den senaste registreringen </w:t>
            </w:r>
            <w:r>
              <w:rPr>
                <w:i/>
                <w:iCs/>
              </w:rPr>
              <w:t xml:space="preserve">om en persons anknytning till brottslig verksamhet </w:t>
            </w:r>
            <w:r w:rsidRPr="0087129C">
              <w:rPr>
                <w:i/>
                <w:iCs/>
              </w:rPr>
              <w:t xml:space="preserve">enligt </w:t>
            </w:r>
            <w:r>
              <w:rPr>
                <w:i/>
                <w:iCs/>
              </w:rPr>
              <w:t>4 a </w:t>
            </w:r>
            <w:r w:rsidRPr="0087129C">
              <w:rPr>
                <w:i/>
                <w:iCs/>
              </w:rPr>
              <w:t>§</w:t>
            </w:r>
            <w:r>
              <w:rPr>
                <w:i/>
                <w:iCs/>
              </w:rPr>
              <w:t xml:space="preserve"> gjordes.</w:t>
            </w:r>
            <w:r w:rsidR="00164287">
              <w:rPr>
                <w:i/>
                <w:iCs/>
              </w:rPr>
              <w:t xml:space="preserve"> </w:t>
            </w:r>
          </w:p>
        </w:tc>
      </w:tr>
      <w:tr w:rsidR="00D44ED8" w14:paraId="6EFAE243" w14:textId="77777777" w:rsidTr="000E2BDD">
        <w:tc>
          <w:tcPr>
            <w:tcW w:w="2500" w:type="pct"/>
            <w:shd w:val="clear" w:color="auto" w:fill="auto"/>
            <w:tcMar>
              <w:left w:w="0" w:type="dxa"/>
            </w:tcMar>
          </w:tcPr>
          <w:p w14:paraId="421A6169" w14:textId="77777777" w:rsidR="00D44ED8" w:rsidRDefault="00D44ED8" w:rsidP="000E2BDD">
            <w:pPr>
              <w:pStyle w:val="Brdtextmedindrag"/>
            </w:pPr>
          </w:p>
        </w:tc>
        <w:tc>
          <w:tcPr>
            <w:tcW w:w="2500" w:type="pct"/>
            <w:shd w:val="clear" w:color="auto" w:fill="auto"/>
            <w:tcMar>
              <w:right w:w="0" w:type="dxa"/>
            </w:tcMar>
          </w:tcPr>
          <w:p w14:paraId="0917BEAF" w14:textId="77777777" w:rsidR="00D44ED8" w:rsidRPr="00001A39" w:rsidRDefault="00D44ED8" w:rsidP="000E2BDD">
            <w:pPr>
              <w:pStyle w:val="Brdtextmedindrag"/>
              <w:rPr>
                <w:i/>
                <w:iCs/>
              </w:rPr>
            </w:pPr>
            <w:r>
              <w:rPr>
                <w:i/>
                <w:iCs/>
              </w:rPr>
              <w:t xml:space="preserve">Om personuppgifter om en person som dömts till fängelse </w:t>
            </w:r>
            <w:r w:rsidRPr="005630A1">
              <w:rPr>
                <w:i/>
                <w:iCs/>
              </w:rPr>
              <w:t xml:space="preserve">behandlas enligt 2 § första stycket </w:t>
            </w:r>
            <w:r>
              <w:rPr>
                <w:i/>
              </w:rPr>
              <w:t>och</w:t>
            </w:r>
            <w:r w:rsidRPr="005630A1">
              <w:rPr>
                <w:i/>
                <w:iCs/>
              </w:rPr>
              <w:t xml:space="preserve"> personen inte slutligt döms till fängelse</w:t>
            </w:r>
            <w:r>
              <w:rPr>
                <w:i/>
                <w:iCs/>
              </w:rPr>
              <w:t xml:space="preserve"> och inte har påbörjat verkställigheten</w:t>
            </w:r>
            <w:r w:rsidRPr="00CD4CB3">
              <w:rPr>
                <w:i/>
                <w:iCs/>
              </w:rPr>
              <w:t>,</w:t>
            </w:r>
            <w:r>
              <w:rPr>
                <w:i/>
                <w:iCs/>
              </w:rPr>
              <w:t xml:space="preserve"> får</w:t>
            </w:r>
            <w:r w:rsidRPr="00CD4CB3">
              <w:rPr>
                <w:i/>
                <w:iCs/>
              </w:rPr>
              <w:t xml:space="preserve"> uppgifter</w:t>
            </w:r>
            <w:r>
              <w:rPr>
                <w:i/>
                <w:iCs/>
              </w:rPr>
              <w:t xml:space="preserve">na inte behandlas längre än </w:t>
            </w:r>
            <w:r w:rsidRPr="00CD4CB3">
              <w:rPr>
                <w:i/>
                <w:iCs/>
              </w:rPr>
              <w:t>tre må</w:t>
            </w:r>
            <w:r w:rsidRPr="00CD4CB3">
              <w:rPr>
                <w:i/>
                <w:iCs/>
              </w:rPr>
              <w:softHyphen/>
              <w:t xml:space="preserve">nader efter </w:t>
            </w:r>
            <w:r>
              <w:rPr>
                <w:i/>
                <w:iCs/>
              </w:rPr>
              <w:t xml:space="preserve">det </w:t>
            </w:r>
            <w:r w:rsidRPr="00CD4CB3">
              <w:rPr>
                <w:i/>
                <w:iCs/>
              </w:rPr>
              <w:t xml:space="preserve">att domen </w:t>
            </w:r>
            <w:r>
              <w:rPr>
                <w:i/>
                <w:iCs/>
              </w:rPr>
              <w:t xml:space="preserve">eller beslutet </w:t>
            </w:r>
            <w:r w:rsidRPr="00CD4CB3">
              <w:rPr>
                <w:i/>
                <w:iCs/>
              </w:rPr>
              <w:t>fick laga kraft.</w:t>
            </w:r>
            <w:r>
              <w:rPr>
                <w:i/>
                <w:iCs/>
              </w:rPr>
              <w:t xml:space="preserve"> </w:t>
            </w:r>
            <w:r w:rsidRPr="00456001">
              <w:rPr>
                <w:i/>
                <w:iCs/>
              </w:rPr>
              <w:t>Detsamma gäller personuppgifter om en person som den registrerade är närstående till eller har annan nära förbindelse med enligt 4</w:t>
            </w:r>
            <w:r>
              <w:rPr>
                <w:i/>
                <w:iCs/>
              </w:rPr>
              <w:t> </w:t>
            </w:r>
            <w:r w:rsidRPr="00456001">
              <w:rPr>
                <w:i/>
                <w:iCs/>
              </w:rPr>
              <w:t xml:space="preserve">§. </w:t>
            </w:r>
          </w:p>
        </w:tc>
      </w:tr>
    </w:tbl>
    <w:p w14:paraId="29C7285D" w14:textId="77777777" w:rsidR="00D44ED8" w:rsidRDefault="00D44ED8" w:rsidP="00D44ED8">
      <w:pPr>
        <w:pStyle w:val="Brdtextmedindrag"/>
      </w:pPr>
      <w:r>
        <w:t>Bestämmelsen i 2 kap. 17 § andra stycket brottsdatalagen (2018:1177) gäller inte vid tillämpningen av denna paragraf.</w:t>
      </w:r>
    </w:p>
    <w:p w14:paraId="586453B9" w14:textId="77777777" w:rsidR="00D44ED8" w:rsidRDefault="00D44ED8" w:rsidP="00D44ED8">
      <w:pPr>
        <w:pStyle w:val="Brdtext"/>
        <w:jc w:val="center"/>
      </w:pPr>
    </w:p>
    <w:p w14:paraId="1BECB52E" w14:textId="77777777" w:rsidR="00D44ED8" w:rsidRPr="00C75D31" w:rsidRDefault="00D44ED8" w:rsidP="00D44ED8">
      <w:pPr>
        <w:pStyle w:val="Brdtext"/>
        <w:jc w:val="center"/>
      </w:pPr>
      <w:r>
        <w:t>8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2E560532" w14:textId="77777777" w:rsidTr="000E2BDD">
        <w:tc>
          <w:tcPr>
            <w:tcW w:w="2500" w:type="pct"/>
            <w:shd w:val="clear" w:color="auto" w:fill="auto"/>
            <w:tcMar>
              <w:left w:w="0" w:type="dxa"/>
            </w:tcMar>
          </w:tcPr>
          <w:p w14:paraId="62EF5870" w14:textId="77777777" w:rsidR="00D44ED8" w:rsidRDefault="00D44ED8" w:rsidP="000E2BDD">
            <w:pPr>
              <w:pStyle w:val="Brdtextmedindrag"/>
            </w:pPr>
            <w:r w:rsidRPr="00A91636">
              <w:t xml:space="preserve">Regeringen eller den myndighet som regeringen bestämmer kan med stöd </w:t>
            </w:r>
            <w:r>
              <w:t>av 8 kap. 7 § regerings</w:t>
            </w:r>
            <w:r>
              <w:softHyphen/>
              <w:t>formen</w:t>
            </w:r>
            <w:r w:rsidRPr="00A91636">
              <w:t xml:space="preserve"> meddela föreskrifter om innehållet i säkerhetsregistret</w:t>
            </w:r>
            <w:r w:rsidRPr="006443F6">
              <w:rPr>
                <w:i/>
                <w:iCs/>
              </w:rPr>
              <w:t xml:space="preserve"> och om utlämnande av personuppgifter</w:t>
            </w:r>
            <w:r>
              <w:rPr>
                <w:i/>
                <w:iCs/>
              </w:rPr>
              <w:t xml:space="preserve"> </w:t>
            </w:r>
            <w:r w:rsidRPr="006443F6">
              <w:rPr>
                <w:i/>
                <w:iCs/>
              </w:rPr>
              <w:t>ur registret</w:t>
            </w:r>
            <w:r w:rsidRPr="00A91636">
              <w:t>.</w:t>
            </w:r>
          </w:p>
        </w:tc>
        <w:tc>
          <w:tcPr>
            <w:tcW w:w="2500" w:type="pct"/>
            <w:shd w:val="clear" w:color="auto" w:fill="auto"/>
            <w:tcMar>
              <w:right w:w="0" w:type="dxa"/>
            </w:tcMar>
          </w:tcPr>
          <w:p w14:paraId="13209968" w14:textId="77777777" w:rsidR="00D44ED8" w:rsidRDefault="00D44ED8" w:rsidP="000E2BDD">
            <w:pPr>
              <w:pStyle w:val="Brdtextmedindrag"/>
            </w:pPr>
            <w:r w:rsidRPr="00A91636">
              <w:t xml:space="preserve">Regeringen eller den myndighet som regeringen bestämmer kan med stöd </w:t>
            </w:r>
            <w:r>
              <w:t>av 8 kap. 7 § regerings</w:t>
            </w:r>
            <w:r>
              <w:softHyphen/>
              <w:t>formen</w:t>
            </w:r>
            <w:r w:rsidRPr="00A91636">
              <w:t xml:space="preserve"> meddela föreskrifter om </w:t>
            </w:r>
          </w:p>
          <w:p w14:paraId="64A9E0A7" w14:textId="77777777" w:rsidR="00D44ED8" w:rsidRPr="007015A2" w:rsidRDefault="00D44ED8" w:rsidP="000E2BDD">
            <w:pPr>
              <w:pStyle w:val="Brdtextmedindrag"/>
              <w:rPr>
                <w:i/>
                <w:iCs/>
              </w:rPr>
            </w:pPr>
            <w:r w:rsidRPr="007015A2">
              <w:rPr>
                <w:i/>
                <w:iCs/>
              </w:rPr>
              <w:t>1.</w:t>
            </w:r>
            <w:r>
              <w:rPr>
                <w:i/>
                <w:iCs/>
              </w:rPr>
              <w:t> </w:t>
            </w:r>
            <w:r w:rsidRPr="00C90A6E">
              <w:t>innehållet i säkerhetsregistret</w:t>
            </w:r>
            <w:r w:rsidRPr="007015A2">
              <w:rPr>
                <w:i/>
                <w:iCs/>
              </w:rPr>
              <w:t xml:space="preserve">, och </w:t>
            </w:r>
          </w:p>
          <w:p w14:paraId="641C5782" w14:textId="77777777" w:rsidR="00D44ED8" w:rsidRDefault="00D44ED8" w:rsidP="000E2BDD">
            <w:pPr>
              <w:pStyle w:val="Brdtextmedindrag"/>
            </w:pPr>
            <w:r w:rsidRPr="001D73FD">
              <w:rPr>
                <w:i/>
                <w:iCs/>
              </w:rPr>
              <w:t>2.</w:t>
            </w:r>
            <w:r>
              <w:rPr>
                <w:i/>
                <w:iCs/>
              </w:rPr>
              <w:t> </w:t>
            </w:r>
            <w:r w:rsidRPr="001D73FD">
              <w:rPr>
                <w:i/>
                <w:iCs/>
              </w:rPr>
              <w:t xml:space="preserve">omfattningen av direktåtkomst till uppgifter i registret </w:t>
            </w:r>
            <w:r w:rsidRPr="00A95BA1">
              <w:rPr>
                <w:i/>
                <w:iCs/>
              </w:rPr>
              <w:t>och om behörighet och säkerhet vid sådan åtkomst.</w:t>
            </w:r>
          </w:p>
        </w:tc>
      </w:tr>
    </w:tbl>
    <w:p w14:paraId="35122961" w14:textId="77777777" w:rsidR="00D44ED8" w:rsidRDefault="00D44ED8" w:rsidP="00D44ED8">
      <w:pPr>
        <w:pStyle w:val="Rubrik4utannumrering"/>
      </w:pPr>
      <w:r>
        <w:t>5 </w:t>
      </w:r>
      <w:r w:rsidRPr="00055B42">
        <w:t>kap.</w:t>
      </w:r>
      <w:r>
        <w:t xml:space="preserve"> Längsta tid som personuppgifter får behandlas</w:t>
      </w:r>
    </w:p>
    <w:p w14:paraId="14CA3C64" w14:textId="77777777" w:rsidR="00D44ED8" w:rsidRDefault="00D44ED8" w:rsidP="00D44ED8">
      <w:pPr>
        <w:pStyle w:val="Rubrik4utannumrering"/>
        <w:spacing w:before="0"/>
      </w:pPr>
      <w:r>
        <w:t xml:space="preserve">Allmänna </w:t>
      </w:r>
      <w:r w:rsidRPr="00FA0C07">
        <w:t>bestämmelse</w:t>
      </w:r>
      <w:r>
        <w:t>r</w:t>
      </w:r>
    </w:p>
    <w:p w14:paraId="2D7B8D1D" w14:textId="42C88059" w:rsidR="00D44ED8" w:rsidRDefault="00D44ED8" w:rsidP="00D44ED8">
      <w:pPr>
        <w:pStyle w:val="Brdtext"/>
      </w:pPr>
      <w:r w:rsidRPr="002A0151">
        <w:rPr>
          <w:b/>
          <w:bCs/>
        </w:rPr>
        <w:t>1 §</w:t>
      </w:r>
      <w:r>
        <w:t xml:space="preserve">    Detta kapitel gäller bara för </w:t>
      </w:r>
      <w:r w:rsidRPr="009C4A56">
        <w:t>automatiserad</w:t>
      </w:r>
      <w:r>
        <w:t xml:space="preserve"> behandling.</w:t>
      </w:r>
      <w:r w:rsidR="00164287">
        <w:t xml:space="preserve"> </w:t>
      </w:r>
    </w:p>
    <w:p w14:paraId="77E161A1" w14:textId="77777777" w:rsidR="00D44ED8" w:rsidRDefault="00D44ED8" w:rsidP="00D44ED8">
      <w:pPr>
        <w:pStyle w:val="Brdtextmedindrag"/>
      </w:pPr>
      <w:r>
        <w:t>Av 2 kap. 17 § första stycket brottsdatalagen (2018:1177) fram</w:t>
      </w:r>
      <w:r>
        <w:softHyphen/>
        <w:t>går att personuppgifter inte får behandlas under längre tid än vad som är nödvändigt med hänsyn till ändamålet med behandlingen.</w:t>
      </w:r>
    </w:p>
    <w:p w14:paraId="1C6B645D" w14:textId="77777777" w:rsidR="00D44ED8" w:rsidRDefault="00D44ED8" w:rsidP="00D44ED8">
      <w:pPr>
        <w:pStyle w:val="Brdtextmedindrag"/>
      </w:pPr>
      <w:r>
        <w:t>I 4</w:t>
      </w:r>
      <w:r w:rsidRPr="00DF4BA9">
        <w:t xml:space="preserve"> kap. </w:t>
      </w:r>
      <w:r>
        <w:t>7</w:t>
      </w:r>
      <w:r w:rsidRPr="00DF4BA9">
        <w:t> </w:t>
      </w:r>
      <w:r>
        <w:t>§</w:t>
      </w:r>
      <w:r w:rsidRPr="00DF4BA9">
        <w:t xml:space="preserve"> </w:t>
      </w:r>
      <w:r>
        <w:t xml:space="preserve">finns bestämmelser </w:t>
      </w:r>
      <w:r w:rsidRPr="00DF4BA9">
        <w:t>om</w:t>
      </w:r>
      <w:r>
        <w:t xml:space="preserve"> hur länge</w:t>
      </w:r>
      <w:r w:rsidRPr="00DF4BA9">
        <w:t xml:space="preserve"> </w:t>
      </w:r>
      <w:r>
        <w:t>person</w:t>
      </w:r>
      <w:r w:rsidRPr="00DF4BA9">
        <w:t>uppgifter i säker</w:t>
      </w:r>
      <w:r>
        <w:softHyphen/>
      </w:r>
      <w:r w:rsidRPr="00DF4BA9">
        <w:t>hetsregistret</w:t>
      </w:r>
      <w:r w:rsidDel="000438A6">
        <w:t xml:space="preserve"> </w:t>
      </w:r>
      <w:r>
        <w:t xml:space="preserve">får behandlas. </w:t>
      </w:r>
    </w:p>
    <w:p w14:paraId="5EF5F576" w14:textId="77777777" w:rsidR="00D44ED8" w:rsidRDefault="00D44ED8" w:rsidP="00D44ED8">
      <w:pPr>
        <w:pStyle w:val="Brdtext"/>
        <w:rPr>
          <w:b/>
          <w:bCs/>
        </w:rPr>
      </w:pPr>
    </w:p>
    <w:p w14:paraId="1CD69A1E" w14:textId="77777777" w:rsidR="00D44ED8" w:rsidRDefault="00D44ED8" w:rsidP="00D44ED8">
      <w:pPr>
        <w:pStyle w:val="Brdtext"/>
      </w:pPr>
      <w:r w:rsidRPr="00DF4BA9">
        <w:rPr>
          <w:b/>
          <w:bCs/>
        </w:rPr>
        <w:t>2 §</w:t>
      </w:r>
      <w:r>
        <w:t>    </w:t>
      </w:r>
      <w:r w:rsidRPr="008E481F">
        <w:rPr>
          <w:spacing w:val="-2"/>
        </w:rPr>
        <w:t>Bestämmelsen i 2 kap. 17 § andra stycket brottsdatalagen (2018:1177)</w:t>
      </w:r>
      <w:r w:rsidRPr="00E91367">
        <w:t xml:space="preserve"> gäller inte vid tillämpningen av detta kapitel.</w:t>
      </w:r>
    </w:p>
    <w:p w14:paraId="6FE33A1A" w14:textId="77777777" w:rsidR="00D44ED8" w:rsidRPr="00027E10" w:rsidRDefault="00D44ED8" w:rsidP="00D44ED8">
      <w:pPr>
        <w:pStyle w:val="Rubrik4utannumrering"/>
      </w:pPr>
      <w:r w:rsidRPr="00FA0C07">
        <w:t>Personuppgifter</w:t>
      </w:r>
      <w:r>
        <w:t xml:space="preserve"> som inte har gjorts gemensamt tillgängliga</w:t>
      </w:r>
    </w:p>
    <w:p w14:paraId="7B38E30A" w14:textId="77777777" w:rsidR="00D44ED8" w:rsidRPr="00086BEE" w:rsidRDefault="00D44ED8" w:rsidP="00D44ED8">
      <w:pPr>
        <w:pStyle w:val="Brdtext"/>
      </w:pPr>
      <w:r>
        <w:rPr>
          <w:b/>
          <w:bCs/>
        </w:rPr>
        <w:t>3</w:t>
      </w:r>
      <w:r w:rsidRPr="00086BEE">
        <w:rPr>
          <w:b/>
          <w:bCs/>
        </w:rPr>
        <w:t> §</w:t>
      </w:r>
      <w:r w:rsidRPr="00086BEE">
        <w:t>   </w:t>
      </w:r>
      <w:r w:rsidRPr="00086BEE" w:rsidDel="001E0B77">
        <w:t> </w:t>
      </w:r>
      <w:r w:rsidRPr="00086BEE">
        <w:t>Personuppgifter som inte har gjorts gemensamt tillgängliga får inte behandlas längre än</w:t>
      </w:r>
    </w:p>
    <w:p w14:paraId="506AF08A" w14:textId="77777777" w:rsidR="00D44ED8" w:rsidRPr="00086BEE" w:rsidRDefault="00D44ED8" w:rsidP="00D44ED8">
      <w:pPr>
        <w:pStyle w:val="Brdtextmedindrag"/>
      </w:pPr>
      <w:r w:rsidRPr="00086BEE">
        <w:t>1. ett år efter det att ärendet avslutades, om uppgifterna behand</w:t>
      </w:r>
      <w:r w:rsidRPr="00086BEE">
        <w:softHyphen/>
        <w:t>lades i ett ärende, eller</w:t>
      </w:r>
    </w:p>
    <w:p w14:paraId="319ACC5B" w14:textId="77777777" w:rsidR="00D44ED8" w:rsidRDefault="00D44ED8" w:rsidP="00D44ED8">
      <w:pPr>
        <w:pStyle w:val="Brdtextmedindrag"/>
      </w:pPr>
      <w:r w:rsidRPr="00086BEE">
        <w:t>2. ett år efter det att de behandlades automatiserat första gången, om de inte kan hänföras till ett ärende.</w:t>
      </w:r>
    </w:p>
    <w:p w14:paraId="1A9E79F4" w14:textId="77777777" w:rsidR="00D44ED8" w:rsidRDefault="00D44ED8" w:rsidP="00D44ED8">
      <w:pPr>
        <w:pStyle w:val="Rubrik4utannumrering"/>
      </w:pPr>
      <w:r>
        <w:t>Personuppgifter som har gjorts gemensamt tillgängliga</w:t>
      </w:r>
    </w:p>
    <w:p w14:paraId="4CB956A3" w14:textId="77777777" w:rsidR="00D44ED8" w:rsidRDefault="00D44ED8" w:rsidP="00D44ED8">
      <w:pPr>
        <w:pStyle w:val="Brdtext"/>
      </w:pPr>
      <w:r>
        <w:rPr>
          <w:b/>
        </w:rPr>
        <w:t>4</w:t>
      </w:r>
      <w:r w:rsidRPr="001E0978">
        <w:rPr>
          <w:b/>
        </w:rPr>
        <w:t> §</w:t>
      </w:r>
      <w:r w:rsidRPr="001E0978">
        <w:t>    Personuppgifter</w:t>
      </w:r>
      <w:r>
        <w:t xml:space="preserve"> om en person som har varit häktad och som inte har </w:t>
      </w:r>
      <w:r w:rsidRPr="007447AF">
        <w:t>döm</w:t>
      </w:r>
      <w:r>
        <w:t xml:space="preserve">ts till </w:t>
      </w:r>
      <w:r w:rsidRPr="0038649F">
        <w:t xml:space="preserve">en påföljd som ska verkställas inom </w:t>
      </w:r>
      <w:r>
        <w:t>K</w:t>
      </w:r>
      <w:r w:rsidRPr="0038649F">
        <w:t>riminalvården får</w:t>
      </w:r>
      <w:r>
        <w:t>, om uppgifterna har gjorts gemensamt tillgängliga,</w:t>
      </w:r>
      <w:r w:rsidRPr="00476158">
        <w:t xml:space="preserve"> inte behandlas </w:t>
      </w:r>
      <w:r w:rsidRPr="0038649F">
        <w:t>längre än fem år efter</w:t>
      </w:r>
      <w:r>
        <w:t xml:space="preserve"> det att häktningen hävdes</w:t>
      </w:r>
      <w:r w:rsidRPr="007447AF">
        <w:t>.</w:t>
      </w:r>
    </w:p>
    <w:p w14:paraId="7D3D929D" w14:textId="77777777" w:rsidR="00D44ED8" w:rsidRPr="007B027A" w:rsidRDefault="00D44ED8" w:rsidP="00D44ED8">
      <w:pPr>
        <w:pStyle w:val="Brdtextmedindrag"/>
      </w:pPr>
    </w:p>
    <w:p w14:paraId="3E2E845A" w14:textId="77777777" w:rsidR="00D44ED8" w:rsidRPr="00726906" w:rsidRDefault="00D44ED8" w:rsidP="00D44ED8">
      <w:pPr>
        <w:pStyle w:val="Brdtext"/>
        <w:rPr>
          <w:rFonts w:eastAsiaTheme="minorHAnsi" w:cstheme="minorBidi"/>
          <w:i/>
          <w:szCs w:val="22"/>
        </w:rPr>
      </w:pPr>
      <w:r>
        <w:rPr>
          <w:b/>
        </w:rPr>
        <w:t>5</w:t>
      </w:r>
      <w:r w:rsidRPr="001E0978">
        <w:rPr>
          <w:b/>
        </w:rPr>
        <w:t> §</w:t>
      </w:r>
      <w:r>
        <w:rPr>
          <w:b/>
        </w:rPr>
        <w:t> </w:t>
      </w:r>
      <w:r w:rsidRPr="001E0978">
        <w:t xml:space="preserve">   Personuppgifter om en person som </w:t>
      </w:r>
      <w:r>
        <w:t>har varit föremål för person</w:t>
      </w:r>
      <w:r>
        <w:softHyphen/>
        <w:t xml:space="preserve">utredning </w:t>
      </w:r>
      <w:r w:rsidRPr="00EB19F4">
        <w:t>enligt lagen (1991:2041) om särskild personutredning i brott</w:t>
      </w:r>
      <w:r>
        <w:softHyphen/>
      </w:r>
      <w:r w:rsidRPr="00EB19F4">
        <w:t xml:space="preserve">mål, m.m. </w:t>
      </w:r>
      <w:r>
        <w:t>och</w:t>
      </w:r>
      <w:r w:rsidRPr="007447AF">
        <w:t xml:space="preserve"> som </w:t>
      </w:r>
      <w:r>
        <w:t>inte har varit häktad eller</w:t>
      </w:r>
      <w:r w:rsidRPr="007447AF">
        <w:t xml:space="preserve"> döm</w:t>
      </w:r>
      <w:r>
        <w:t>ts</w:t>
      </w:r>
      <w:r w:rsidRPr="007447AF">
        <w:t xml:space="preserve"> </w:t>
      </w:r>
      <w:r>
        <w:t xml:space="preserve">till en </w:t>
      </w:r>
      <w:r w:rsidRPr="00476158">
        <w:t xml:space="preserve">påföljd som ska verkställas inom </w:t>
      </w:r>
      <w:r>
        <w:t>K</w:t>
      </w:r>
      <w:r w:rsidRPr="00476158">
        <w:t>riminalvården får</w:t>
      </w:r>
      <w:r>
        <w:t>, om uppgifterna har gjorts gemen</w:t>
      </w:r>
      <w:r>
        <w:softHyphen/>
        <w:t>samt tillgängliga,</w:t>
      </w:r>
      <w:r w:rsidRPr="00476158">
        <w:t xml:space="preserve"> inte behandlas län</w:t>
      </w:r>
      <w:r w:rsidRPr="007447AF">
        <w:t xml:space="preserve">gre </w:t>
      </w:r>
      <w:r w:rsidRPr="0092000C">
        <w:t xml:space="preserve">än </w:t>
      </w:r>
      <w:r>
        <w:t>två</w:t>
      </w:r>
      <w:r w:rsidRPr="0092000C">
        <w:t xml:space="preserve"> år efter</w:t>
      </w:r>
      <w:r>
        <w:t xml:space="preserve"> </w:t>
      </w:r>
      <w:r w:rsidRPr="007447AF">
        <w:t xml:space="preserve">att det mål i vilket </w:t>
      </w:r>
      <w:r w:rsidRPr="00EB19F4">
        <w:t>personutredning</w:t>
      </w:r>
      <w:r>
        <w:t>en</w:t>
      </w:r>
      <w:r w:rsidRPr="00EB19F4">
        <w:t xml:space="preserve"> </w:t>
      </w:r>
      <w:r>
        <w:t>gjordes</w:t>
      </w:r>
      <w:r w:rsidRPr="007447AF">
        <w:t xml:space="preserve"> har avgjorts</w:t>
      </w:r>
      <w:r>
        <w:t xml:space="preserve"> </w:t>
      </w:r>
      <w:r w:rsidRPr="00D8765D">
        <w:t>genom en dom eller ett beslut som har fått laga kraft</w:t>
      </w:r>
      <w:r>
        <w:t>.</w:t>
      </w:r>
    </w:p>
    <w:p w14:paraId="19983927" w14:textId="77777777" w:rsidR="00D44ED8" w:rsidRPr="00C90C31" w:rsidRDefault="00D44ED8" w:rsidP="00D44ED8">
      <w:pPr>
        <w:pStyle w:val="Brdtext"/>
      </w:pPr>
    </w:p>
    <w:p w14:paraId="7FD55971" w14:textId="77777777" w:rsidR="00D44ED8" w:rsidRDefault="00D44ED8" w:rsidP="00D44ED8">
      <w:pPr>
        <w:pStyle w:val="Brdtext"/>
      </w:pPr>
      <w:r>
        <w:rPr>
          <w:b/>
        </w:rPr>
        <w:t>6</w:t>
      </w:r>
      <w:r w:rsidRPr="00640C08">
        <w:rPr>
          <w:b/>
        </w:rPr>
        <w:t> §</w:t>
      </w:r>
      <w:r w:rsidRPr="00640C08">
        <w:t>    </w:t>
      </w:r>
      <w:r>
        <w:t xml:space="preserve">Personuppgifter om en person </w:t>
      </w:r>
      <w:r w:rsidRPr="001F4C99">
        <w:t xml:space="preserve">som har dömts till </w:t>
      </w:r>
      <w:r>
        <w:t>en påföljd som ska verk</w:t>
      </w:r>
      <w:r>
        <w:softHyphen/>
        <w:t>ställas inom Kriminalvården</w:t>
      </w:r>
      <w:r w:rsidRPr="00CD3456">
        <w:t xml:space="preserve"> </w:t>
      </w:r>
      <w:r>
        <w:t>får, om uppgifterna har gjorts gemen</w:t>
      </w:r>
      <w:r>
        <w:softHyphen/>
        <w:t xml:space="preserve">samt tillgängliga, inte behandlas längre än tio år efter det att den senaste påföljden helt har </w:t>
      </w:r>
      <w:r w:rsidRPr="00047195">
        <w:t>verkställts eller upphört</w:t>
      </w:r>
      <w:r>
        <w:t xml:space="preserve"> av annat skäl</w:t>
      </w:r>
      <w:r w:rsidRPr="00047195">
        <w:t>.</w:t>
      </w:r>
      <w:r>
        <w:t xml:space="preserve"> </w:t>
      </w:r>
    </w:p>
    <w:p w14:paraId="36D540CF" w14:textId="77777777" w:rsidR="00D44ED8" w:rsidRDefault="00D44ED8" w:rsidP="00D44ED8">
      <w:pPr>
        <w:pStyle w:val="Brdtextmedindrag"/>
      </w:pPr>
      <w:r w:rsidRPr="00AD2628">
        <w:t>Om personen inte slutligt döms till en påföljd som ska verkställas inom Kriminalvården</w:t>
      </w:r>
      <w:r>
        <w:t>,</w:t>
      </w:r>
      <w:r w:rsidRPr="00AD2628">
        <w:t xml:space="preserve"> får uppgifter</w:t>
      </w:r>
      <w:r>
        <w:t xml:space="preserve"> som behandlas med anledning av den tidigare utdömda påföljden </w:t>
      </w:r>
      <w:r w:rsidRPr="00AD2628">
        <w:t xml:space="preserve">inte behandlas längre än tre månader efter </w:t>
      </w:r>
      <w:r>
        <w:t xml:space="preserve">det </w:t>
      </w:r>
      <w:r w:rsidRPr="00AD2628">
        <w:t xml:space="preserve">att domen eller beslutet fick laga kraft. Om verkställigheten har påbörjats tillämpas i stället första stycket. </w:t>
      </w:r>
    </w:p>
    <w:p w14:paraId="3785F9CF" w14:textId="77777777" w:rsidR="00D44ED8" w:rsidRPr="005C38F9" w:rsidRDefault="00D44ED8" w:rsidP="00D44ED8">
      <w:pPr>
        <w:pStyle w:val="Brdtext"/>
      </w:pPr>
      <w:r>
        <w:rPr>
          <w:b/>
          <w:bCs/>
        </w:rPr>
        <w:t>7</w:t>
      </w:r>
      <w:r w:rsidRPr="00BC10B0">
        <w:rPr>
          <w:b/>
          <w:bCs/>
        </w:rPr>
        <w:t> §    </w:t>
      </w:r>
      <w:r w:rsidRPr="005C38F9">
        <w:t xml:space="preserve">Personuppgifter som har gjorts gemensamt tillgängliga med stöd av 3 kap. 3 § får inte behandlas längre än </w:t>
      </w:r>
      <w:r>
        <w:t xml:space="preserve">vad </w:t>
      </w:r>
      <w:r w:rsidRPr="005C38F9">
        <w:t>uppgifterna om den registrerade behandlas.</w:t>
      </w:r>
      <w:r w:rsidRPr="005C38F9" w:rsidDel="004B5C2D">
        <w:t xml:space="preserve"> </w:t>
      </w:r>
    </w:p>
    <w:p w14:paraId="29CD596F" w14:textId="77777777" w:rsidR="00D44ED8" w:rsidRDefault="00D44ED8" w:rsidP="00D44ED8">
      <w:pPr>
        <w:pStyle w:val="Brdtext"/>
        <w:rPr>
          <w:b/>
        </w:rPr>
      </w:pPr>
    </w:p>
    <w:p w14:paraId="45ECCBFE" w14:textId="77777777" w:rsidR="00D44ED8" w:rsidRPr="0062598E" w:rsidRDefault="00D44ED8" w:rsidP="00D44ED8">
      <w:pPr>
        <w:pStyle w:val="Brdtext"/>
      </w:pPr>
      <w:r>
        <w:rPr>
          <w:b/>
        </w:rPr>
        <w:t>8</w:t>
      </w:r>
      <w:r w:rsidRPr="00BC10B0">
        <w:rPr>
          <w:b/>
        </w:rPr>
        <w:t> §</w:t>
      </w:r>
      <w:r w:rsidRPr="00BC10B0">
        <w:rPr>
          <w:b/>
          <w:bCs/>
        </w:rPr>
        <w:t>    </w:t>
      </w:r>
      <w:r>
        <w:t>Andra personuppgifter än sådana som avses i 4–7 §§, och som har gjorts gemensamt tillgängliga, får inte behandlas längre än tio år efter det att den senaste påföljden eller åtgärden avseende den registrerade helt har verkställts eller upphört.</w:t>
      </w:r>
    </w:p>
    <w:p w14:paraId="285AB2DB" w14:textId="77777777" w:rsidR="00D44ED8" w:rsidRPr="003645EB" w:rsidRDefault="00D44ED8" w:rsidP="00D44ED8">
      <w:pPr>
        <w:pStyle w:val="Rubrik4utannumrering"/>
      </w:pPr>
      <w:r>
        <w:t>Särskilda bestämmelser om vissa uppgifter</w:t>
      </w:r>
    </w:p>
    <w:p w14:paraId="3A8C3E65" w14:textId="77777777" w:rsidR="00D44ED8" w:rsidRDefault="00D44ED8" w:rsidP="00D44ED8">
      <w:pPr>
        <w:pStyle w:val="Brdtextmedindrag"/>
        <w:ind w:firstLine="0"/>
        <w:rPr>
          <w:rStyle w:val="BrdtextChar"/>
        </w:rPr>
      </w:pPr>
      <w:r>
        <w:rPr>
          <w:b/>
        </w:rPr>
        <w:t>9</w:t>
      </w:r>
      <w:r w:rsidRPr="00640C08">
        <w:rPr>
          <w:b/>
        </w:rPr>
        <w:t> §</w:t>
      </w:r>
      <w:r w:rsidRPr="00640C08">
        <w:t>   </w:t>
      </w:r>
      <w:r>
        <w:t> </w:t>
      </w:r>
      <w:r w:rsidRPr="007F41A1">
        <w:rPr>
          <w:rStyle w:val="BrdtextChar"/>
        </w:rPr>
        <w:t>Personuppgifter som har tagits fram genom elektronisk övervakning vid verkställighet av en påföljd får inte behandlas längre än tre månader efter det att de behandlades automatiserat första gången</w:t>
      </w:r>
      <w:r w:rsidRPr="00DB35AE">
        <w:rPr>
          <w:rStyle w:val="BrdtextChar"/>
        </w:rPr>
        <w:t xml:space="preserve">. Om uppgifterna behövs vid prövning av fråga om verkställighet får de dock behandlas till dess beslutet </w:t>
      </w:r>
      <w:r>
        <w:rPr>
          <w:rStyle w:val="BrdtextChar"/>
        </w:rPr>
        <w:t xml:space="preserve">har </w:t>
      </w:r>
      <w:r w:rsidRPr="00DB35AE">
        <w:rPr>
          <w:rStyle w:val="BrdtextChar"/>
        </w:rPr>
        <w:t xml:space="preserve">fått laga kraft. </w:t>
      </w:r>
    </w:p>
    <w:p w14:paraId="3142836E" w14:textId="77777777" w:rsidR="00D44ED8" w:rsidRDefault="00D44ED8" w:rsidP="00D44ED8">
      <w:pPr>
        <w:pStyle w:val="Brdtextmedindrag"/>
        <w:ind w:firstLine="0"/>
        <w:rPr>
          <w:rStyle w:val="BrdtextChar"/>
        </w:rPr>
      </w:pPr>
    </w:p>
    <w:p w14:paraId="5FB8EB86" w14:textId="4AE8AD92" w:rsidR="00D44ED8" w:rsidRDefault="00D44ED8" w:rsidP="00D44ED8">
      <w:pPr>
        <w:pStyle w:val="Brdtext"/>
      </w:pPr>
      <w:r>
        <w:rPr>
          <w:b/>
        </w:rPr>
        <w:t>10 </w:t>
      </w:r>
      <w:r w:rsidRPr="00FA72FA">
        <w:rPr>
          <w:b/>
        </w:rPr>
        <w:t>§</w:t>
      </w:r>
      <w:r w:rsidRPr="00FA72FA">
        <w:t>    </w:t>
      </w:r>
      <w:r w:rsidRPr="00027E10">
        <w:t xml:space="preserve">Biometriska uppgifter som </w:t>
      </w:r>
      <w:r>
        <w:t xml:space="preserve">har </w:t>
      </w:r>
      <w:r w:rsidRPr="00027E10">
        <w:t xml:space="preserve">tagits fram </w:t>
      </w:r>
      <w:r>
        <w:t>för biometrisk autenti</w:t>
      </w:r>
      <w:r>
        <w:softHyphen/>
        <w:t>sering av en person som dömts till fängelse</w:t>
      </w:r>
      <w:r w:rsidRPr="00027E10">
        <w:t xml:space="preserve">, </w:t>
      </w:r>
      <w:r>
        <w:t xml:space="preserve">får inte behandlas längre än tre månader efter det att </w:t>
      </w:r>
      <w:r w:rsidRPr="00027E10">
        <w:t>det</w:t>
      </w:r>
      <w:r>
        <w:t xml:space="preserve"> senaste fängelsestraffet helt har verkställts eller upphört av annat skäl.</w:t>
      </w:r>
      <w:r w:rsidR="00164287">
        <w:t xml:space="preserve"> </w:t>
      </w:r>
    </w:p>
    <w:p w14:paraId="54306858" w14:textId="77777777" w:rsidR="00D44ED8" w:rsidRPr="0011084F" w:rsidRDefault="00D44ED8" w:rsidP="00D44ED8">
      <w:pPr>
        <w:pStyle w:val="Rubrik4utannumrering"/>
      </w:pPr>
      <w:r w:rsidRPr="0011084F">
        <w:t>Rätt att meddela föreskrifter</w:t>
      </w:r>
    </w:p>
    <w:p w14:paraId="601FCAB0" w14:textId="77777777" w:rsidR="00D44ED8" w:rsidRPr="0011084F" w:rsidRDefault="00D44ED8" w:rsidP="00D44ED8">
      <w:pPr>
        <w:pStyle w:val="Brdtext"/>
      </w:pPr>
      <w:r>
        <w:rPr>
          <w:b/>
          <w:bCs/>
        </w:rPr>
        <w:t>11</w:t>
      </w:r>
      <w:r w:rsidRPr="0011084F">
        <w:rPr>
          <w:b/>
          <w:bCs/>
        </w:rPr>
        <w:t> §</w:t>
      </w:r>
      <w:r w:rsidRPr="0011084F">
        <w:t>    Regeringen eller den myndighet som regeringen bestämmer kan med stöd av 8 kap. 7 § regeringsformen meddela föreskrifter om</w:t>
      </w:r>
    </w:p>
    <w:p w14:paraId="3EAFB028" w14:textId="77777777" w:rsidR="00D44ED8" w:rsidRPr="0011084F" w:rsidRDefault="00D44ED8" w:rsidP="00D44ED8">
      <w:pPr>
        <w:pStyle w:val="Brdtextmedindrag"/>
      </w:pPr>
      <w:r w:rsidRPr="0011084F">
        <w:t>1. </w:t>
      </w:r>
      <w:r>
        <w:t xml:space="preserve">att vissa kategorier av personuppgifter får behandlas </w:t>
      </w:r>
      <w:r w:rsidRPr="00FD0CEC">
        <w:t>för ändamål inom denna lags tillämpningsområde under längre tid än vad som anges</w:t>
      </w:r>
      <w:r>
        <w:t xml:space="preserve"> i lagen</w:t>
      </w:r>
      <w:r w:rsidRPr="0011084F">
        <w:t>,</w:t>
      </w:r>
    </w:p>
    <w:p w14:paraId="7505CFC9" w14:textId="13EB8F35" w:rsidR="00D44ED8" w:rsidRPr="0011084F" w:rsidRDefault="00D44ED8" w:rsidP="00D44ED8">
      <w:pPr>
        <w:pStyle w:val="Brdtextmedindrag"/>
      </w:pPr>
      <w:r w:rsidRPr="0011084F">
        <w:t xml:space="preserve">2. att personuppgifter får behandlas för arkivändamål av allmänt intresse eller vetenskapliga, statistiska eller historiska ändamål under längre tid än vad som anges i </w:t>
      </w:r>
      <w:r>
        <w:t xml:space="preserve">någon av </w:t>
      </w:r>
      <w:r w:rsidRPr="00AF385D">
        <w:t>3–5</w:t>
      </w:r>
      <w:r w:rsidR="00164287">
        <w:t> §</w:t>
      </w:r>
      <w:r w:rsidRPr="00AF385D">
        <w:t>§, 6</w:t>
      </w:r>
      <w:r w:rsidR="00164287">
        <w:t> §</w:t>
      </w:r>
      <w:r w:rsidRPr="00AF385D">
        <w:t xml:space="preserve"> första stycket eller 8</w:t>
      </w:r>
      <w:r w:rsidR="00164287">
        <w:t> §</w:t>
      </w:r>
      <w:r w:rsidRPr="0011084F">
        <w:t>, och</w:t>
      </w:r>
    </w:p>
    <w:p w14:paraId="7B014961" w14:textId="77777777" w:rsidR="00D44ED8" w:rsidRPr="00C5228C" w:rsidRDefault="00D44ED8" w:rsidP="00D44ED8">
      <w:pPr>
        <w:pStyle w:val="Brdtextmedindrag"/>
      </w:pPr>
      <w:r w:rsidRPr="0011084F">
        <w:t xml:space="preserve">3. begränsning av behandlingen av personuppgifter </w:t>
      </w:r>
      <w:r w:rsidRPr="00F1279E">
        <w:t>för ändamål inom denna lags tillämpningsområde vid digital arkivering.</w:t>
      </w:r>
      <w:r>
        <w:t xml:space="preserve"> </w:t>
      </w:r>
    </w:p>
    <w:p w14:paraId="7B68F5B6" w14:textId="77777777" w:rsidR="00D44ED8" w:rsidRPr="00F05C43" w:rsidRDefault="00D44ED8" w:rsidP="00D44ED8">
      <w:pPr>
        <w:pStyle w:val="Brdtextmedindrag"/>
        <w:ind w:firstLine="0"/>
      </w:pPr>
    </w:p>
    <w:tbl>
      <w:tblPr>
        <w:tblW w:w="5000" w:type="pct"/>
        <w:tblLook w:val="0600" w:firstRow="0" w:lastRow="0" w:firstColumn="0" w:lastColumn="0" w:noHBand="1" w:noVBand="1"/>
      </w:tblPr>
      <w:tblGrid>
        <w:gridCol w:w="2948"/>
        <w:gridCol w:w="2949"/>
      </w:tblGrid>
      <w:tr w:rsidR="00D44ED8" w14:paraId="338FB2A8" w14:textId="77777777" w:rsidTr="000E2BDD">
        <w:tc>
          <w:tcPr>
            <w:tcW w:w="2500" w:type="pct"/>
            <w:shd w:val="clear" w:color="auto" w:fill="auto"/>
            <w:tcMar>
              <w:left w:w="0" w:type="dxa"/>
            </w:tcMar>
          </w:tcPr>
          <w:p w14:paraId="04A7417B" w14:textId="77777777" w:rsidR="00D44ED8" w:rsidRPr="00F568A1" w:rsidRDefault="00D44ED8" w:rsidP="000E2BDD">
            <w:pPr>
              <w:pStyle w:val="Brdtext"/>
              <w:rPr>
                <w:b/>
                <w:bCs/>
                <w:i/>
                <w:iCs/>
              </w:rPr>
            </w:pPr>
            <w:r>
              <w:rPr>
                <w:b/>
                <w:bCs/>
                <w:i/>
                <w:iCs/>
              </w:rPr>
              <w:t xml:space="preserve">4 kap. </w:t>
            </w:r>
            <w:r w:rsidRPr="007538C4">
              <w:rPr>
                <w:b/>
                <w:bCs/>
              </w:rPr>
              <w:t>Övriga bestämmelser</w:t>
            </w:r>
          </w:p>
        </w:tc>
        <w:tc>
          <w:tcPr>
            <w:tcW w:w="2500" w:type="pct"/>
            <w:shd w:val="clear" w:color="auto" w:fill="auto"/>
            <w:tcMar>
              <w:right w:w="0" w:type="dxa"/>
            </w:tcMar>
          </w:tcPr>
          <w:p w14:paraId="1F87B0A0" w14:textId="77777777" w:rsidR="00D44ED8" w:rsidRPr="00F568A1" w:rsidRDefault="00D44ED8" w:rsidP="000E2BDD">
            <w:pPr>
              <w:pStyle w:val="Brdtext"/>
              <w:rPr>
                <w:b/>
                <w:bCs/>
                <w:i/>
                <w:iCs/>
              </w:rPr>
            </w:pPr>
            <w:r>
              <w:rPr>
                <w:b/>
                <w:bCs/>
                <w:i/>
                <w:iCs/>
              </w:rPr>
              <w:t xml:space="preserve">6 kap. </w:t>
            </w:r>
            <w:r w:rsidRPr="007538C4">
              <w:rPr>
                <w:b/>
                <w:bCs/>
              </w:rPr>
              <w:t>Övriga bestämmelser</w:t>
            </w:r>
          </w:p>
        </w:tc>
      </w:tr>
    </w:tbl>
    <w:p w14:paraId="2AC5AA47" w14:textId="77777777" w:rsidR="00D44ED8" w:rsidRDefault="00D44ED8" w:rsidP="00D44ED8">
      <w:pPr>
        <w:pStyle w:val="Brdtext"/>
        <w:jc w:val="center"/>
      </w:pPr>
    </w:p>
    <w:p w14:paraId="7C223810" w14:textId="77777777" w:rsidR="00D44ED8" w:rsidRDefault="00D44ED8" w:rsidP="00D44ED8">
      <w:pPr>
        <w:pStyle w:val="Brdtext"/>
        <w:jc w:val="center"/>
      </w:pPr>
      <w:r>
        <w:t>1 §</w:t>
      </w:r>
    </w:p>
    <w:p w14:paraId="47CDA896" w14:textId="77777777" w:rsidR="00D44ED8" w:rsidRDefault="00D44ED8" w:rsidP="00D44ED8">
      <w:pPr>
        <w:pStyle w:val="Brdtextmedindrag"/>
      </w:pPr>
      <w:r w:rsidRPr="007657D5">
        <w:t>En sanktionsavgift får tas ut av den personuppgiftsansvarige vid överträdelse av bestämmelserna i</w:t>
      </w:r>
    </w:p>
    <w:p w14:paraId="37C95630" w14:textId="77777777" w:rsidR="00D44ED8" w:rsidRPr="00F568A1" w:rsidRDefault="00D44ED8" w:rsidP="00D44ED8">
      <w:pPr>
        <w:pStyle w:val="Brdtextmedindrag"/>
      </w:pPr>
      <w:r>
        <w:t>1. </w:t>
      </w:r>
      <w:r w:rsidRPr="007657D5">
        <w:t>2</w:t>
      </w:r>
      <w:r>
        <w:t> </w:t>
      </w:r>
      <w:r w:rsidRPr="007657D5">
        <w:t>kap. 1</w:t>
      </w:r>
      <w:r>
        <w:t> </w:t>
      </w:r>
      <w:r w:rsidRPr="007657D5">
        <w:t>§ om rättsliga grunder för behandling av personupp</w:t>
      </w:r>
      <w:r>
        <w:softHyphen/>
      </w:r>
      <w:r w:rsidRPr="007657D5">
        <w:t>gifter</w:t>
      </w:r>
      <w:r>
        <w:t>,</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44DBC0A2" w14:textId="77777777" w:rsidTr="000E2BDD">
        <w:tc>
          <w:tcPr>
            <w:tcW w:w="2500" w:type="pct"/>
            <w:shd w:val="clear" w:color="auto" w:fill="auto"/>
            <w:tcMar>
              <w:left w:w="0" w:type="dxa"/>
            </w:tcMar>
          </w:tcPr>
          <w:p w14:paraId="41FC4528" w14:textId="77777777" w:rsidR="00D44ED8" w:rsidRDefault="00D44ED8" w:rsidP="000E2BDD">
            <w:pPr>
              <w:pStyle w:val="Brdtextmedindrag"/>
            </w:pPr>
            <w:r w:rsidRPr="008A286E">
              <w:t>2. </w:t>
            </w:r>
            <w:r w:rsidRPr="00CB2F51">
              <w:t>3</w:t>
            </w:r>
            <w:r w:rsidRPr="008A286E">
              <w:t xml:space="preserve"> kap. </w:t>
            </w:r>
            <w:r w:rsidRPr="00BE70A3">
              <w:rPr>
                <w:iCs/>
              </w:rPr>
              <w:t>4</w:t>
            </w:r>
            <w:r w:rsidRPr="008A286E">
              <w:t xml:space="preserve"> § om </w:t>
            </w:r>
            <w:r w:rsidRPr="00ED750F">
              <w:rPr>
                <w:i/>
                <w:iCs/>
              </w:rPr>
              <w:t xml:space="preserve">särskild </w:t>
            </w:r>
            <w:r w:rsidRPr="00141380">
              <w:rPr>
                <w:i/>
                <w:iCs/>
              </w:rPr>
              <w:t>upp</w:t>
            </w:r>
            <w:r w:rsidRPr="00141380">
              <w:rPr>
                <w:i/>
                <w:iCs/>
              </w:rPr>
              <w:softHyphen/>
            </w:r>
            <w:r w:rsidRPr="00ED750F">
              <w:rPr>
                <w:i/>
                <w:iCs/>
              </w:rPr>
              <w:t>lysning</w:t>
            </w:r>
            <w:r w:rsidRPr="008A286E">
              <w:t>, eller</w:t>
            </w:r>
          </w:p>
        </w:tc>
        <w:tc>
          <w:tcPr>
            <w:tcW w:w="2500" w:type="pct"/>
            <w:shd w:val="clear" w:color="auto" w:fill="auto"/>
            <w:tcMar>
              <w:right w:w="0" w:type="dxa"/>
            </w:tcMar>
          </w:tcPr>
          <w:p w14:paraId="05F5E195" w14:textId="77777777" w:rsidR="00D44ED8" w:rsidRDefault="00D44ED8" w:rsidP="000E2BDD">
            <w:pPr>
              <w:pStyle w:val="Brdtextmedindrag"/>
            </w:pPr>
            <w:r w:rsidRPr="008A286E">
              <w:t>2. </w:t>
            </w:r>
            <w:r w:rsidRPr="00CB2F51">
              <w:t>3 kap.</w:t>
            </w:r>
            <w:r w:rsidRPr="00CB2F51">
              <w:rPr>
                <w:i/>
              </w:rPr>
              <w:t xml:space="preserve"> </w:t>
            </w:r>
            <w:r w:rsidRPr="00BE70A3">
              <w:rPr>
                <w:iCs/>
              </w:rPr>
              <w:t>4</w:t>
            </w:r>
            <w:r w:rsidRPr="00CB2F51">
              <w:rPr>
                <w:i/>
              </w:rPr>
              <w:t> </w:t>
            </w:r>
            <w:r w:rsidRPr="00CB2F51">
              <w:t>§</w:t>
            </w:r>
            <w:r w:rsidRPr="00DB3950">
              <w:rPr>
                <w:i/>
                <w:iCs/>
              </w:rPr>
              <w:t xml:space="preserve"> </w:t>
            </w:r>
            <w:r>
              <w:rPr>
                <w:i/>
                <w:iCs/>
              </w:rPr>
              <w:t xml:space="preserve">eller 4 kap. 4 eller 4 a § </w:t>
            </w:r>
            <w:r w:rsidRPr="00DB3950">
              <w:t xml:space="preserve">om </w:t>
            </w:r>
            <w:r w:rsidRPr="00BE70A3">
              <w:rPr>
                <w:i/>
                <w:iCs/>
              </w:rPr>
              <w:t>särskilda upplysningar</w:t>
            </w:r>
            <w:r w:rsidRPr="00DB3950">
              <w:t>, eller</w:t>
            </w:r>
          </w:p>
        </w:tc>
      </w:tr>
      <w:tr w:rsidR="00D44ED8" w14:paraId="01058FE3" w14:textId="77777777" w:rsidTr="000E2BDD">
        <w:tc>
          <w:tcPr>
            <w:tcW w:w="2500" w:type="pct"/>
            <w:shd w:val="clear" w:color="auto" w:fill="auto"/>
            <w:tcMar>
              <w:left w:w="0" w:type="dxa"/>
            </w:tcMar>
          </w:tcPr>
          <w:p w14:paraId="3D79E6D6" w14:textId="77777777" w:rsidR="00D44ED8" w:rsidRPr="008A286E" w:rsidRDefault="00D44ED8" w:rsidP="000E2BDD">
            <w:pPr>
              <w:pStyle w:val="Brdtextmedindrag"/>
            </w:pPr>
            <w:r w:rsidRPr="008A286E">
              <w:t>3. </w:t>
            </w:r>
            <w:r w:rsidRPr="00843FC4">
              <w:rPr>
                <w:i/>
                <w:iCs/>
              </w:rPr>
              <w:t xml:space="preserve">2 kap. 5 § </w:t>
            </w:r>
            <w:r w:rsidRPr="008A286E">
              <w:rPr>
                <w:i/>
                <w:iCs/>
              </w:rPr>
              <w:t>eller</w:t>
            </w:r>
            <w:r w:rsidRPr="008A286E">
              <w:t xml:space="preserve"> </w:t>
            </w:r>
            <w:r w:rsidRPr="00CB2F51">
              <w:rPr>
                <w:i/>
              </w:rPr>
              <w:t xml:space="preserve">3 kap. </w:t>
            </w:r>
            <w:r w:rsidRPr="008A286E">
              <w:rPr>
                <w:i/>
                <w:iCs/>
              </w:rPr>
              <w:t>7</w:t>
            </w:r>
            <w:r w:rsidRPr="00CB2F51">
              <w:rPr>
                <w:i/>
              </w:rPr>
              <w:t> §</w:t>
            </w:r>
            <w:r w:rsidRPr="008A286E">
              <w:t xml:space="preserve"> om den längsta tid som person</w:t>
            </w:r>
            <w:r w:rsidRPr="008A286E">
              <w:softHyphen/>
              <w:t>uppgifter får behandlas.</w:t>
            </w:r>
          </w:p>
        </w:tc>
        <w:tc>
          <w:tcPr>
            <w:tcW w:w="2500" w:type="pct"/>
            <w:shd w:val="clear" w:color="auto" w:fill="auto"/>
            <w:tcMar>
              <w:right w:w="0" w:type="dxa"/>
            </w:tcMar>
          </w:tcPr>
          <w:p w14:paraId="08996D5F" w14:textId="77777777" w:rsidR="00D44ED8" w:rsidRPr="008A286E" w:rsidRDefault="00D44ED8" w:rsidP="000E2BDD">
            <w:pPr>
              <w:pStyle w:val="Brdtextmedindrag"/>
            </w:pPr>
            <w:r w:rsidRPr="008A286E">
              <w:t>3.</w:t>
            </w:r>
            <w:r>
              <w:t> </w:t>
            </w:r>
            <w:r w:rsidRPr="008A286E">
              <w:rPr>
                <w:i/>
                <w:iCs/>
              </w:rPr>
              <w:t xml:space="preserve">4 kap. </w:t>
            </w:r>
            <w:r>
              <w:rPr>
                <w:i/>
                <w:iCs/>
              </w:rPr>
              <w:t xml:space="preserve">7 § </w:t>
            </w:r>
            <w:r w:rsidDel="00117733">
              <w:rPr>
                <w:i/>
                <w:iCs/>
              </w:rPr>
              <w:t>eller</w:t>
            </w:r>
            <w:r>
              <w:rPr>
                <w:i/>
                <w:iCs/>
              </w:rPr>
              <w:t xml:space="preserve"> någon av</w:t>
            </w:r>
            <w:r w:rsidDel="00117733">
              <w:rPr>
                <w:i/>
                <w:iCs/>
              </w:rPr>
              <w:t xml:space="preserve"> </w:t>
            </w:r>
            <w:r w:rsidRPr="00CB2F51">
              <w:rPr>
                <w:i/>
              </w:rPr>
              <w:t xml:space="preserve">5 kap. </w:t>
            </w:r>
            <w:r>
              <w:rPr>
                <w:i/>
              </w:rPr>
              <w:t>3</w:t>
            </w:r>
            <w:r w:rsidRPr="00CB2F51">
              <w:rPr>
                <w:i/>
              </w:rPr>
              <w:t>–</w:t>
            </w:r>
            <w:r>
              <w:rPr>
                <w:i/>
              </w:rPr>
              <w:t>10</w:t>
            </w:r>
            <w:r w:rsidRPr="00CB2F51">
              <w:rPr>
                <w:i/>
              </w:rPr>
              <w:t> §</w:t>
            </w:r>
            <w:r>
              <w:rPr>
                <w:i/>
              </w:rPr>
              <w:t>§</w:t>
            </w:r>
            <w:r w:rsidRPr="008A286E">
              <w:t xml:space="preserve"> om den längsta tid som person</w:t>
            </w:r>
            <w:r>
              <w:softHyphen/>
            </w:r>
            <w:r w:rsidRPr="008A286E">
              <w:t>uppgifter får behandlas.</w:t>
            </w:r>
          </w:p>
        </w:tc>
      </w:tr>
    </w:tbl>
    <w:p w14:paraId="75264912" w14:textId="77777777" w:rsidR="007635A7" w:rsidRDefault="007635A7" w:rsidP="00D44ED8">
      <w:pPr>
        <w:pStyle w:val="Brdtextmedindrag"/>
      </w:pPr>
    </w:p>
    <w:p w14:paraId="76383411" w14:textId="77777777" w:rsidR="007635A7" w:rsidRDefault="007635A7">
      <w:pPr>
        <w:spacing w:line="2" w:lineRule="auto"/>
        <w:rPr>
          <w:rFonts w:ascii="Times New Roman" w:hAnsi="Times New Roman"/>
          <w:sz w:val="20"/>
        </w:rPr>
      </w:pPr>
      <w:r>
        <w:br w:type="page"/>
      </w:r>
    </w:p>
    <w:p w14:paraId="4D6D97AF" w14:textId="58CE1CEA" w:rsidR="00D44ED8" w:rsidRPr="00FD1CDC" w:rsidRDefault="00D44ED8" w:rsidP="00D44ED8">
      <w:pPr>
        <w:pStyle w:val="Brdtextmedindrag"/>
      </w:pPr>
      <w:r w:rsidRPr="007657D5">
        <w:t>En sanktionsavgift får också tas ut vid överträdelse av föreskrifter som har meddelats i anslutning till denna lag om särskild upplysning eller om längsta tid som personuppgifter får behandlas</w:t>
      </w:r>
      <w:r>
        <w:t>.</w:t>
      </w:r>
    </w:p>
    <w:p w14:paraId="0060F277" w14:textId="77777777" w:rsidR="00D44ED8" w:rsidRDefault="00D44ED8" w:rsidP="00D44ED8">
      <w:pPr>
        <w:pStyle w:val="Brdtextmedindrag"/>
      </w:pPr>
      <w:r w:rsidRPr="007657D5">
        <w:t>Sanktionsavgiften ska bestämmas till högst 10</w:t>
      </w:r>
      <w:r>
        <w:t> </w:t>
      </w:r>
      <w:r w:rsidRPr="007657D5">
        <w:t>000</w:t>
      </w:r>
      <w:r>
        <w:t> </w:t>
      </w:r>
      <w:r w:rsidRPr="007657D5">
        <w:t>000 kronor</w:t>
      </w:r>
      <w:r>
        <w:t>.</w:t>
      </w:r>
    </w:p>
    <w:p w14:paraId="22426EAA" w14:textId="77777777" w:rsidR="00D44ED8" w:rsidRDefault="00D44ED8" w:rsidP="00D44ED8">
      <w:pPr>
        <w:pStyle w:val="Slutstreck"/>
      </w:pPr>
      <w:r w:rsidRPr="00660EEA">
        <w:t>                      </w:t>
      </w:r>
    </w:p>
    <w:p w14:paraId="7A60DBA2" w14:textId="699C2269" w:rsidR="00E8326D" w:rsidRDefault="00D44ED8" w:rsidP="00D44ED8">
      <w:pPr>
        <w:pStyle w:val="Brdtextmedindrag"/>
      </w:pPr>
      <w:r w:rsidRPr="00F568A1">
        <w:t xml:space="preserve">Denna lag träder i kraft den </w:t>
      </w:r>
      <w:r>
        <w:t>1 april</w:t>
      </w:r>
      <w:r w:rsidRPr="00F568A1">
        <w:t xml:space="preserve"> 202</w:t>
      </w:r>
      <w:r>
        <w:t>6</w:t>
      </w:r>
      <w:r w:rsidRPr="00F568A1">
        <w:t>.</w:t>
      </w:r>
    </w:p>
    <w:p w14:paraId="1BDE1779" w14:textId="77777777" w:rsidR="00D44ED8" w:rsidRDefault="00D44ED8" w:rsidP="00D54806">
      <w:pPr>
        <w:pStyle w:val="Brdtextmedindrag"/>
        <w:sectPr w:rsidR="00D44ED8" w:rsidSect="009E5F39">
          <w:headerReference w:type="even" r:id="rId54"/>
          <w:headerReference w:type="default" r:id="rId55"/>
          <w:footerReference w:type="even" r:id="rId56"/>
          <w:footerReference w:type="default" r:id="rId57"/>
          <w:headerReference w:type="first" r:id="rId58"/>
          <w:footerReference w:type="first" r:id="rId59"/>
          <w:footnotePr>
            <w:numRestart w:val="eachSect"/>
          </w:footnotePr>
          <w:pgSz w:w="9356" w:h="13721" w:code="9"/>
          <w:pgMar w:top="794" w:right="2438" w:bottom="1191" w:left="1021" w:header="0" w:footer="709" w:gutter="0"/>
          <w:cols w:space="708"/>
          <w:docGrid w:linePitch="360"/>
        </w:sectPr>
      </w:pPr>
    </w:p>
    <w:p w14:paraId="6CAAD12E" w14:textId="77777777" w:rsidR="00D44ED8" w:rsidRPr="00CB36EE" w:rsidRDefault="00D44ED8" w:rsidP="00D44ED8">
      <w:pPr>
        <w:pStyle w:val="Rubrik2utannumrering"/>
        <w:spacing w:before="0"/>
      </w:pPr>
      <w:bookmarkStart w:id="402" w:name="_Toc207028561"/>
      <w:bookmarkStart w:id="403" w:name="_Toc208219121"/>
      <w:bookmarkStart w:id="404" w:name="_Toc211438810"/>
      <w:r w:rsidRPr="00CB36EE">
        <w:t>Förslag till lag om ändring i fängelselagen (2010:610)</w:t>
      </w:r>
      <w:bookmarkEnd w:id="402"/>
      <w:bookmarkEnd w:id="403"/>
      <w:bookmarkEnd w:id="404"/>
    </w:p>
    <w:p w14:paraId="7027C014" w14:textId="77777777" w:rsidR="00D44ED8" w:rsidRPr="00CB36EE" w:rsidRDefault="00D44ED8" w:rsidP="00D44ED8">
      <w:pPr>
        <w:pStyle w:val="Brdtext"/>
      </w:pPr>
      <w:r w:rsidRPr="00CB36EE">
        <w:t xml:space="preserve">Härigenom föreskrivs </w:t>
      </w:r>
      <w:r>
        <w:t xml:space="preserve">att </w:t>
      </w:r>
      <w:r w:rsidRPr="00CB36EE">
        <w:t>8 kap. 1 § fängelselagen (2010:610) ska ha följande lydelse</w:t>
      </w:r>
      <w:r>
        <w:t>.</w:t>
      </w:r>
    </w:p>
    <w:p w14:paraId="4000AE89" w14:textId="77777777" w:rsidR="00D44ED8" w:rsidRPr="00CB36EE" w:rsidRDefault="00D44ED8" w:rsidP="00D44ED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CB36EE" w14:paraId="20965503" w14:textId="77777777" w:rsidTr="000E2BDD">
        <w:tc>
          <w:tcPr>
            <w:tcW w:w="2500" w:type="pct"/>
            <w:shd w:val="clear" w:color="auto" w:fill="auto"/>
            <w:tcMar>
              <w:left w:w="0" w:type="dxa"/>
            </w:tcMar>
          </w:tcPr>
          <w:p w14:paraId="75348D91" w14:textId="77777777" w:rsidR="00D44ED8" w:rsidRPr="00CB36EE" w:rsidRDefault="00D44ED8" w:rsidP="000E2BDD">
            <w:pPr>
              <w:pStyle w:val="Brdtext"/>
              <w:rPr>
                <w:i/>
              </w:rPr>
            </w:pPr>
            <w:r w:rsidRPr="00CB36EE">
              <w:rPr>
                <w:i/>
              </w:rPr>
              <w:t>Nuvarande lydelse</w:t>
            </w:r>
          </w:p>
        </w:tc>
        <w:tc>
          <w:tcPr>
            <w:tcW w:w="2500" w:type="pct"/>
            <w:shd w:val="clear" w:color="auto" w:fill="auto"/>
            <w:tcMar>
              <w:right w:w="0" w:type="dxa"/>
            </w:tcMar>
          </w:tcPr>
          <w:p w14:paraId="7C27DEAC" w14:textId="77777777" w:rsidR="00D44ED8" w:rsidRPr="00CB36EE" w:rsidRDefault="00D44ED8" w:rsidP="000E2BDD">
            <w:pPr>
              <w:pStyle w:val="Brdtext"/>
              <w:rPr>
                <w:i/>
              </w:rPr>
            </w:pPr>
            <w:r w:rsidRPr="00CB36EE">
              <w:rPr>
                <w:i/>
              </w:rPr>
              <w:t>Föreslagen lydelse</w:t>
            </w:r>
          </w:p>
        </w:tc>
      </w:tr>
    </w:tbl>
    <w:p w14:paraId="4248168D" w14:textId="77777777" w:rsidR="00D44ED8" w:rsidRPr="00CB36EE" w:rsidRDefault="00D44ED8" w:rsidP="00D44ED8">
      <w:pPr>
        <w:pStyle w:val="Brdtext"/>
        <w:spacing w:before="230"/>
        <w:jc w:val="center"/>
        <w:rPr>
          <w:b/>
        </w:rPr>
      </w:pPr>
      <w:r w:rsidRPr="00CB36EE">
        <w:rPr>
          <w:b/>
        </w:rPr>
        <w:t>8</w:t>
      </w:r>
      <w:r>
        <w:rPr>
          <w:b/>
        </w:rPr>
        <w:t> </w:t>
      </w:r>
      <w:r w:rsidRPr="00CB36EE">
        <w:rPr>
          <w:b/>
        </w:rPr>
        <w:t>kap.</w:t>
      </w:r>
    </w:p>
    <w:p w14:paraId="6295FD7B" w14:textId="77777777" w:rsidR="00D44ED8" w:rsidRPr="00CB36EE" w:rsidRDefault="00D44ED8" w:rsidP="00D44ED8">
      <w:pPr>
        <w:pStyle w:val="Brdtext"/>
        <w:jc w:val="center"/>
      </w:pPr>
      <w:r w:rsidRPr="00CB36EE">
        <w:t>1 §</w:t>
      </w:r>
    </w:p>
    <w:tbl>
      <w:tblPr>
        <w:tblW w:w="5000" w:type="pct"/>
        <w:tblLook w:val="0600" w:firstRow="0" w:lastRow="0" w:firstColumn="0" w:lastColumn="0" w:noHBand="1" w:noVBand="1"/>
      </w:tblPr>
      <w:tblGrid>
        <w:gridCol w:w="2948"/>
        <w:gridCol w:w="2949"/>
      </w:tblGrid>
      <w:tr w:rsidR="00D44ED8" w:rsidRPr="00CB36EE" w14:paraId="387614E0" w14:textId="77777777" w:rsidTr="000E2BDD">
        <w:tc>
          <w:tcPr>
            <w:tcW w:w="2500" w:type="pct"/>
            <w:shd w:val="clear" w:color="auto" w:fill="auto"/>
            <w:tcMar>
              <w:left w:w="0" w:type="dxa"/>
            </w:tcMar>
          </w:tcPr>
          <w:p w14:paraId="2F2A44DB" w14:textId="77777777" w:rsidR="00D44ED8" w:rsidRPr="00CB36EE" w:rsidRDefault="00D44ED8" w:rsidP="000E2BDD">
            <w:pPr>
              <w:pStyle w:val="Brdtextmedindrag"/>
            </w:pPr>
            <w:r w:rsidRPr="00181A8C">
              <w:rPr>
                <w:i/>
                <w:iCs/>
              </w:rPr>
              <w:t>För att underlätta</w:t>
            </w:r>
            <w:r w:rsidRPr="00F95563">
              <w:t xml:space="preserve"> </w:t>
            </w:r>
            <w:r w:rsidRPr="006A265B">
              <w:rPr>
                <w:i/>
                <w:iCs/>
              </w:rPr>
              <w:t>identifieringen</w:t>
            </w:r>
            <w:r w:rsidRPr="00F95563">
              <w:t xml:space="preserve"> av en intagen </w:t>
            </w:r>
            <w:r w:rsidRPr="00181A8C">
              <w:rPr>
                <w:i/>
                <w:iCs/>
              </w:rPr>
              <w:t>får fotografi tas</w:t>
            </w:r>
            <w:r w:rsidRPr="00F95563">
              <w:t xml:space="preserve"> av honom eller henne.</w:t>
            </w:r>
            <w:r w:rsidRPr="00F95563" w:rsidDel="00F95563">
              <w:t xml:space="preserve"> </w:t>
            </w:r>
          </w:p>
        </w:tc>
        <w:tc>
          <w:tcPr>
            <w:tcW w:w="2500" w:type="pct"/>
            <w:shd w:val="clear" w:color="auto" w:fill="auto"/>
            <w:tcMar>
              <w:right w:w="0" w:type="dxa"/>
            </w:tcMar>
          </w:tcPr>
          <w:p w14:paraId="03A051FD" w14:textId="77777777" w:rsidR="00D44ED8" w:rsidRPr="00CB36EE" w:rsidRDefault="00D44ED8" w:rsidP="000E2BDD">
            <w:pPr>
              <w:pStyle w:val="Brdtextmedindrag"/>
            </w:pPr>
            <w:r>
              <w:rPr>
                <w:i/>
                <w:iCs/>
              </w:rPr>
              <w:t>F</w:t>
            </w:r>
            <w:r w:rsidRPr="006A265B">
              <w:rPr>
                <w:i/>
                <w:iCs/>
              </w:rPr>
              <w:t xml:space="preserve">otografi får tas </w:t>
            </w:r>
            <w:r w:rsidRPr="00181A8C">
              <w:t xml:space="preserve">av </w:t>
            </w:r>
            <w:r w:rsidRPr="00D604B2">
              <w:t>en intagen</w:t>
            </w:r>
            <w:r>
              <w:t xml:space="preserve"> </w:t>
            </w:r>
            <w:r w:rsidRPr="006A265B">
              <w:rPr>
                <w:i/>
                <w:iCs/>
              </w:rPr>
              <w:t>för</w:t>
            </w:r>
            <w:r w:rsidRPr="00D65FEC">
              <w:rPr>
                <w:i/>
                <w:iCs/>
              </w:rPr>
              <w:t xml:space="preserve"> </w:t>
            </w:r>
            <w:r>
              <w:rPr>
                <w:i/>
                <w:iCs/>
              </w:rPr>
              <w:t xml:space="preserve">biometrisk </w:t>
            </w:r>
            <w:r w:rsidRPr="00D65FEC">
              <w:rPr>
                <w:i/>
                <w:iCs/>
              </w:rPr>
              <w:t>a</w:t>
            </w:r>
            <w:r>
              <w:rPr>
                <w:i/>
                <w:iCs/>
              </w:rPr>
              <w:t>utentisering</w:t>
            </w:r>
            <w:r w:rsidRPr="006A265B">
              <w:rPr>
                <w:i/>
                <w:iCs/>
              </w:rPr>
              <w:t xml:space="preserve"> eller annan identifiering</w:t>
            </w:r>
            <w:r w:rsidRPr="00CB36EE">
              <w:t xml:space="preserve"> av honom eller henne.</w:t>
            </w:r>
          </w:p>
        </w:tc>
      </w:tr>
    </w:tbl>
    <w:p w14:paraId="250BB788" w14:textId="77777777" w:rsidR="00D44ED8" w:rsidRPr="00CB36EE" w:rsidRDefault="00D44ED8" w:rsidP="00D44ED8">
      <w:pPr>
        <w:pStyle w:val="Slutstreck"/>
      </w:pPr>
      <w:r w:rsidRPr="00CB36EE">
        <w:t>                      </w:t>
      </w:r>
    </w:p>
    <w:p w14:paraId="4D8CB44C" w14:textId="77777777" w:rsidR="00D44ED8" w:rsidRPr="009C4000" w:rsidRDefault="00D44ED8" w:rsidP="00D44ED8">
      <w:pPr>
        <w:pStyle w:val="Brdtextmedindrag"/>
      </w:pPr>
      <w:r w:rsidRPr="00CB36EE">
        <w:t xml:space="preserve">Denna lag träder i kraft den </w:t>
      </w:r>
      <w:r>
        <w:t>1 april 2026</w:t>
      </w:r>
      <w:r w:rsidRPr="00CB36EE">
        <w:t>.</w:t>
      </w:r>
    </w:p>
    <w:p w14:paraId="29EDA3EC" w14:textId="77777777" w:rsidR="00D44ED8" w:rsidRDefault="00D44ED8" w:rsidP="00D44ED8">
      <w:pPr>
        <w:pStyle w:val="Brdtextmedindrag"/>
      </w:pPr>
    </w:p>
    <w:p w14:paraId="1CB6662F" w14:textId="77777777" w:rsidR="00D44ED8" w:rsidRDefault="00D44ED8" w:rsidP="00D44ED8">
      <w:pPr>
        <w:pStyle w:val="Brdtextmedindrag"/>
      </w:pPr>
    </w:p>
    <w:p w14:paraId="1C7ADD90" w14:textId="77777777" w:rsidR="00D44ED8" w:rsidRDefault="00D44ED8" w:rsidP="00D44ED8">
      <w:pPr>
        <w:spacing w:line="2" w:lineRule="auto"/>
        <w:rPr>
          <w:rFonts w:ascii="Times New Roman" w:hAnsi="Times New Roman"/>
          <w:sz w:val="20"/>
        </w:rPr>
      </w:pPr>
      <w:r>
        <w:br w:type="page"/>
      </w:r>
    </w:p>
    <w:p w14:paraId="3092918A" w14:textId="77777777" w:rsidR="00D44ED8" w:rsidRDefault="00D44ED8" w:rsidP="00D44ED8">
      <w:pPr>
        <w:pStyle w:val="Rubrik2utannumrering"/>
        <w:spacing w:before="0"/>
      </w:pPr>
      <w:bookmarkStart w:id="405" w:name="_Toc207028562"/>
      <w:bookmarkStart w:id="406" w:name="_Toc208219122"/>
      <w:bookmarkStart w:id="407" w:name="_Toc211438811"/>
      <w:r>
        <w:t>Förslag till lag om ändring i k</w:t>
      </w:r>
      <w:r w:rsidRPr="00A875FD">
        <w:t>riminalvårdsdatalag</w:t>
      </w:r>
      <w:r>
        <w:t>en</w:t>
      </w:r>
      <w:r w:rsidRPr="00A875FD">
        <w:t xml:space="preserve"> (2018:1235</w:t>
      </w:r>
      <w:r>
        <w:t>)</w:t>
      </w:r>
      <w:bookmarkEnd w:id="405"/>
      <w:bookmarkEnd w:id="406"/>
      <w:bookmarkEnd w:id="407"/>
    </w:p>
    <w:p w14:paraId="01E625C4" w14:textId="77777777" w:rsidR="00D44ED8" w:rsidRPr="00A875FD" w:rsidRDefault="00D44ED8" w:rsidP="00D44ED8">
      <w:pPr>
        <w:pStyle w:val="Brdtext"/>
      </w:pPr>
      <w:r>
        <w:t>Härigenom föreskrivs att 3 § k</w:t>
      </w:r>
      <w:r w:rsidRPr="00A875FD">
        <w:t>riminalvårdsdatalag</w:t>
      </w:r>
      <w:r>
        <w:t>en</w:t>
      </w:r>
      <w:r w:rsidRPr="00A875FD">
        <w:t xml:space="preserve"> (2018:1235</w:t>
      </w:r>
      <w:r>
        <w:t>) ska ha följande lydelse.</w:t>
      </w:r>
    </w:p>
    <w:p w14:paraId="75438061" w14:textId="77777777" w:rsidR="00D44ED8" w:rsidRDefault="00D44ED8" w:rsidP="00D44ED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02204D40" w14:textId="77777777" w:rsidTr="000E2BDD">
        <w:tc>
          <w:tcPr>
            <w:tcW w:w="2500" w:type="pct"/>
            <w:shd w:val="clear" w:color="auto" w:fill="auto"/>
            <w:tcMar>
              <w:left w:w="0" w:type="dxa"/>
            </w:tcMar>
          </w:tcPr>
          <w:p w14:paraId="39A10194" w14:textId="77777777" w:rsidR="00D44ED8" w:rsidRPr="005B0E77" w:rsidRDefault="00D44ED8" w:rsidP="000E2BDD">
            <w:pPr>
              <w:pStyle w:val="Brdtext"/>
              <w:rPr>
                <w:i/>
              </w:rPr>
            </w:pPr>
            <w:r w:rsidRPr="005B0E77">
              <w:rPr>
                <w:i/>
              </w:rPr>
              <w:t>Nuvarande lydelse</w:t>
            </w:r>
          </w:p>
        </w:tc>
        <w:tc>
          <w:tcPr>
            <w:tcW w:w="2500" w:type="pct"/>
            <w:shd w:val="clear" w:color="auto" w:fill="auto"/>
            <w:tcMar>
              <w:right w:w="0" w:type="dxa"/>
            </w:tcMar>
          </w:tcPr>
          <w:p w14:paraId="70C64A61" w14:textId="77777777" w:rsidR="00D44ED8" w:rsidRPr="005B0E77" w:rsidRDefault="00D44ED8" w:rsidP="000E2BDD">
            <w:pPr>
              <w:pStyle w:val="Brdtext"/>
              <w:rPr>
                <w:i/>
              </w:rPr>
            </w:pPr>
            <w:r w:rsidRPr="005B0E77">
              <w:rPr>
                <w:i/>
              </w:rPr>
              <w:t>Föreslagen lydelse</w:t>
            </w:r>
          </w:p>
        </w:tc>
      </w:tr>
    </w:tbl>
    <w:p w14:paraId="2C4033D8" w14:textId="77777777" w:rsidR="00D44ED8" w:rsidRDefault="00D44ED8" w:rsidP="00D44ED8">
      <w:pPr>
        <w:pStyle w:val="Brdtext"/>
        <w:jc w:val="center"/>
      </w:pPr>
    </w:p>
    <w:p w14:paraId="3611A3AA" w14:textId="77777777" w:rsidR="00D44ED8" w:rsidRDefault="00D44ED8" w:rsidP="00D44ED8">
      <w:pPr>
        <w:pStyle w:val="Brdtext"/>
        <w:jc w:val="center"/>
      </w:pPr>
      <w:r>
        <w:t>3 §</w:t>
      </w:r>
    </w:p>
    <w:p w14:paraId="5DC07218" w14:textId="77777777" w:rsidR="00D44ED8" w:rsidRPr="00896D21" w:rsidRDefault="00D44ED8" w:rsidP="00D44ED8">
      <w:pPr>
        <w:pStyle w:val="Brdtextmedindrag"/>
      </w:pPr>
      <w:r>
        <w:t>Personuppgifter får behandlas om det är nödvändigt för att verk</w:t>
      </w:r>
      <w:r>
        <w:softHyphen/>
        <w:t>ställa frihetsberövanden eller genomföra transporter.</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48D80649" w14:textId="77777777" w:rsidTr="000E2BDD">
        <w:tc>
          <w:tcPr>
            <w:tcW w:w="2500" w:type="pct"/>
            <w:shd w:val="clear" w:color="auto" w:fill="auto"/>
            <w:tcMar>
              <w:left w:w="0" w:type="dxa"/>
            </w:tcMar>
          </w:tcPr>
          <w:p w14:paraId="3AE5EB8B" w14:textId="77777777" w:rsidR="00D44ED8" w:rsidRDefault="00D44ED8" w:rsidP="000E2BDD">
            <w:pPr>
              <w:pStyle w:val="Brdtextmedindrag"/>
            </w:pPr>
            <w:r>
              <w:t xml:space="preserve">Uppgifter </w:t>
            </w:r>
            <w:r w:rsidRPr="00003D9C">
              <w:rPr>
                <w:i/>
                <w:iCs/>
              </w:rPr>
              <w:t>i</w:t>
            </w:r>
            <w:r>
              <w:t xml:space="preserve"> Kriminalvårdens säkerhetsregister får dock endast behandlas för att förebygga och förhindra incidenter av bety</w:t>
            </w:r>
            <w:r>
              <w:softHyphen/>
              <w:t>delse för enskildas säkerhet.</w:t>
            </w:r>
          </w:p>
        </w:tc>
        <w:tc>
          <w:tcPr>
            <w:tcW w:w="2500" w:type="pct"/>
            <w:shd w:val="clear" w:color="auto" w:fill="auto"/>
            <w:tcMar>
              <w:right w:w="0" w:type="dxa"/>
            </w:tcMar>
          </w:tcPr>
          <w:p w14:paraId="218A11C2" w14:textId="77777777" w:rsidR="00D44ED8" w:rsidRDefault="00D44ED8" w:rsidP="000E2BDD">
            <w:pPr>
              <w:pStyle w:val="Brdtextmedindrag"/>
            </w:pPr>
            <w:r>
              <w:t xml:space="preserve">Uppgifter </w:t>
            </w:r>
            <w:r>
              <w:rPr>
                <w:i/>
                <w:iCs/>
              </w:rPr>
              <w:t>från</w:t>
            </w:r>
            <w:r>
              <w:t xml:space="preserve"> Kriminalvår</w:t>
            </w:r>
            <w:r>
              <w:softHyphen/>
              <w:t>dens säkerhetsregister får dock endast behandlas för att före</w:t>
            </w:r>
            <w:r>
              <w:softHyphen/>
              <w:t>bygga och förhindra incidenter av betydelse för enskildas säker</w:t>
            </w:r>
            <w:r>
              <w:softHyphen/>
              <w:t>het.</w:t>
            </w:r>
          </w:p>
        </w:tc>
      </w:tr>
    </w:tbl>
    <w:p w14:paraId="2275EAF3" w14:textId="77777777" w:rsidR="00D44ED8" w:rsidRDefault="00D44ED8" w:rsidP="00D44ED8">
      <w:pPr>
        <w:pStyle w:val="Slutstreck"/>
      </w:pPr>
      <w:r w:rsidRPr="00660EEA">
        <w:t>                      </w:t>
      </w:r>
    </w:p>
    <w:p w14:paraId="20C32A3F" w14:textId="77777777" w:rsidR="00D44ED8" w:rsidRPr="00DE7A0F" w:rsidRDefault="00D44ED8" w:rsidP="00D44ED8">
      <w:pPr>
        <w:pStyle w:val="Brdtextmedindrag"/>
      </w:pPr>
      <w:r>
        <w:t>Denna lag träder i kraft den 1 april 2026.</w:t>
      </w:r>
    </w:p>
    <w:p w14:paraId="7A386EAD" w14:textId="77777777" w:rsidR="00D44ED8" w:rsidRDefault="00D44ED8" w:rsidP="00D44ED8">
      <w:pPr>
        <w:pStyle w:val="Brdtextmedindrag"/>
      </w:pPr>
    </w:p>
    <w:p w14:paraId="70D6C4F8" w14:textId="77777777" w:rsidR="00E8326D" w:rsidRDefault="00E8326D" w:rsidP="00D54806">
      <w:pPr>
        <w:pStyle w:val="Brdtextmedindrag"/>
      </w:pPr>
    </w:p>
    <w:p w14:paraId="7A4F4651" w14:textId="77777777" w:rsidR="00E8326D" w:rsidRDefault="00E8326D" w:rsidP="002E7833">
      <w:pPr>
        <w:pStyle w:val="Brdtextmedindrag"/>
      </w:pPr>
    </w:p>
    <w:p w14:paraId="11F5D36D" w14:textId="77777777" w:rsidR="00D44ED8" w:rsidRDefault="00D44ED8" w:rsidP="002E7833">
      <w:pPr>
        <w:pStyle w:val="Brdtextmedindrag"/>
        <w:sectPr w:rsidR="00D44ED8" w:rsidSect="009E5F39">
          <w:footnotePr>
            <w:numRestart w:val="eachSect"/>
          </w:footnotePr>
          <w:pgSz w:w="9356" w:h="13721" w:code="9"/>
          <w:pgMar w:top="794" w:right="2438" w:bottom="1191" w:left="1021" w:header="0" w:footer="709" w:gutter="0"/>
          <w:cols w:space="708"/>
          <w:docGrid w:linePitch="360"/>
        </w:sectPr>
      </w:pPr>
    </w:p>
    <w:p w14:paraId="0D7FAB36" w14:textId="77777777" w:rsidR="00D44ED8" w:rsidRDefault="00D44ED8" w:rsidP="00D44ED8">
      <w:pPr>
        <w:pStyle w:val="Rubrik2utannumrering"/>
        <w:spacing w:before="0"/>
      </w:pPr>
      <w:bookmarkStart w:id="408" w:name="_Toc207028563"/>
      <w:bookmarkStart w:id="409" w:name="_Toc208219123"/>
      <w:bookmarkStart w:id="410" w:name="_Toc211438812"/>
      <w:r>
        <w:t>Förslag till lag om ändring i lagen (2025:000) om verkställighet</w:t>
      </w:r>
      <w:r w:rsidRPr="00557535">
        <w:t xml:space="preserve"> av fängelsestraff</w:t>
      </w:r>
      <w:r w:rsidRPr="008D61EE">
        <w:t xml:space="preserve"> med elektronisk </w:t>
      </w:r>
      <w:r w:rsidRPr="00557535">
        <w:t>övervakning</w:t>
      </w:r>
      <w:bookmarkEnd w:id="408"/>
      <w:bookmarkEnd w:id="409"/>
      <w:bookmarkEnd w:id="410"/>
    </w:p>
    <w:p w14:paraId="75D7E6CB" w14:textId="77777777" w:rsidR="00D44ED8" w:rsidRDefault="00D44ED8" w:rsidP="00D44ED8">
      <w:pPr>
        <w:pStyle w:val="Brdtext"/>
      </w:pPr>
      <w:bookmarkStart w:id="411" w:name="_Hlk209622905"/>
      <w:r>
        <w:t>Härigenom föreskrivs i fråga om lagen (2025:000) om verkställighet</w:t>
      </w:r>
      <w:r w:rsidRPr="00557535">
        <w:t xml:space="preserve"> av fängelsestraff</w:t>
      </w:r>
      <w:r w:rsidRPr="008D61EE">
        <w:t xml:space="preserve"> med elektronisk </w:t>
      </w:r>
      <w:r w:rsidRPr="00557535">
        <w:t>övervakning</w:t>
      </w:r>
      <w:r>
        <w:t xml:space="preserve"> </w:t>
      </w:r>
    </w:p>
    <w:p w14:paraId="76BDF214" w14:textId="6F7E1E9F" w:rsidR="00D44ED8" w:rsidRPr="00672C0F" w:rsidRDefault="00D44ED8" w:rsidP="00D44ED8">
      <w:pPr>
        <w:pStyle w:val="Brdtextmedindrag"/>
      </w:pPr>
      <w:r>
        <w:rPr>
          <w:i/>
          <w:iCs/>
        </w:rPr>
        <w:t xml:space="preserve">dels </w:t>
      </w:r>
      <w:r w:rsidRPr="00672C0F">
        <w:t>att 4</w:t>
      </w:r>
      <w:r w:rsidR="00164287">
        <w:t> kap.</w:t>
      </w:r>
      <w:r w:rsidRPr="00672C0F">
        <w:t xml:space="preserve"> 5</w:t>
      </w:r>
      <w:r w:rsidR="00164287">
        <w:t> §</w:t>
      </w:r>
      <w:r w:rsidRPr="00672C0F">
        <w:t xml:space="preserve"> ska ha följande lydelse,</w:t>
      </w:r>
    </w:p>
    <w:p w14:paraId="6FFCDEAD" w14:textId="77777777" w:rsidR="00D44ED8" w:rsidRDefault="00D44ED8" w:rsidP="00D44ED8">
      <w:pPr>
        <w:pStyle w:val="Brdtextmedindrag"/>
      </w:pPr>
      <w:r w:rsidRPr="00151A26">
        <w:rPr>
          <w:i/>
          <w:iCs/>
        </w:rPr>
        <w:t>dels</w:t>
      </w:r>
      <w:r>
        <w:t xml:space="preserve"> att det ska införas en ny paragraf, 2 kap. 7 §, av följande lydelse.</w:t>
      </w:r>
    </w:p>
    <w:bookmarkEnd w:id="411"/>
    <w:p w14:paraId="52F784F6" w14:textId="77777777" w:rsidR="00D44ED8" w:rsidRDefault="00D44ED8" w:rsidP="00D44ED8">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44ED8" w:rsidRPr="005B0E77" w14:paraId="31D7C6C7" w14:textId="77777777" w:rsidTr="000E2BDD">
        <w:tc>
          <w:tcPr>
            <w:tcW w:w="2500" w:type="pct"/>
            <w:shd w:val="clear" w:color="auto" w:fill="auto"/>
            <w:tcMar>
              <w:left w:w="0" w:type="dxa"/>
            </w:tcMar>
          </w:tcPr>
          <w:p w14:paraId="7CB4C3C8" w14:textId="13825D47" w:rsidR="00D44ED8" w:rsidRPr="005B0E77" w:rsidRDefault="00D44ED8" w:rsidP="000E2BDD">
            <w:pPr>
              <w:pStyle w:val="Brdtext"/>
              <w:rPr>
                <w:i/>
              </w:rPr>
            </w:pPr>
            <w:r>
              <w:rPr>
                <w:i/>
              </w:rPr>
              <w:t>Lyde</w:t>
            </w:r>
            <w:r w:rsidDel="00F95563">
              <w:rPr>
                <w:i/>
              </w:rPr>
              <w:t>lse</w:t>
            </w:r>
            <w:r>
              <w:rPr>
                <w:i/>
              </w:rPr>
              <w:t xml:space="preserve"> enligt</w:t>
            </w:r>
            <w:r w:rsidR="00164287">
              <w:rPr>
                <w:i/>
              </w:rPr>
              <w:t xml:space="preserve"> prop. </w:t>
            </w:r>
            <w:r>
              <w:rPr>
                <w:i/>
              </w:rPr>
              <w:t>2024/25:202</w:t>
            </w:r>
          </w:p>
        </w:tc>
        <w:tc>
          <w:tcPr>
            <w:tcW w:w="2500" w:type="pct"/>
            <w:shd w:val="clear" w:color="auto" w:fill="auto"/>
            <w:tcMar>
              <w:right w:w="0" w:type="dxa"/>
            </w:tcMar>
          </w:tcPr>
          <w:p w14:paraId="3DC7B782" w14:textId="77777777" w:rsidR="00D44ED8" w:rsidRPr="005B0E77" w:rsidRDefault="00D44ED8" w:rsidP="000E2BDD">
            <w:pPr>
              <w:pStyle w:val="Brdtext"/>
              <w:rPr>
                <w:i/>
              </w:rPr>
            </w:pPr>
            <w:r w:rsidRPr="005B0E77">
              <w:rPr>
                <w:i/>
              </w:rPr>
              <w:t>Föreslagen lydelse</w:t>
            </w:r>
          </w:p>
        </w:tc>
      </w:tr>
    </w:tbl>
    <w:p w14:paraId="3DF17DE2" w14:textId="77777777" w:rsidR="00D44ED8" w:rsidRDefault="00D44ED8" w:rsidP="00D44ED8">
      <w:pPr>
        <w:pStyle w:val="Brdtext"/>
        <w:jc w:val="center"/>
      </w:pPr>
    </w:p>
    <w:p w14:paraId="74772CC7" w14:textId="77777777" w:rsidR="00D44ED8" w:rsidRDefault="00D44ED8" w:rsidP="00D44ED8">
      <w:pPr>
        <w:pStyle w:val="Brdtext"/>
        <w:jc w:val="center"/>
      </w:pPr>
      <w:r w:rsidRPr="005B4656">
        <w:rPr>
          <w:b/>
        </w:rPr>
        <w:t>2</w:t>
      </w:r>
      <w:r>
        <w:rPr>
          <w:b/>
        </w:rPr>
        <w:t> </w:t>
      </w:r>
      <w:r w:rsidRPr="005B4656">
        <w:rPr>
          <w:b/>
        </w:rPr>
        <w:t xml:space="preserve">kap.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69BC16C0" w14:textId="77777777" w:rsidTr="000E2BDD">
        <w:tc>
          <w:tcPr>
            <w:tcW w:w="2500" w:type="pct"/>
            <w:shd w:val="clear" w:color="auto" w:fill="auto"/>
            <w:tcMar>
              <w:left w:w="0" w:type="dxa"/>
            </w:tcMar>
          </w:tcPr>
          <w:p w14:paraId="1AFDBACB" w14:textId="77777777" w:rsidR="00D44ED8" w:rsidRDefault="00D44ED8" w:rsidP="000E2BDD">
            <w:pPr>
              <w:pStyle w:val="Brdtextmedindrag"/>
            </w:pPr>
          </w:p>
        </w:tc>
        <w:tc>
          <w:tcPr>
            <w:tcW w:w="2500" w:type="pct"/>
            <w:shd w:val="clear" w:color="auto" w:fill="auto"/>
            <w:tcMar>
              <w:right w:w="0" w:type="dxa"/>
            </w:tcMar>
          </w:tcPr>
          <w:p w14:paraId="12F3B1D3" w14:textId="77777777" w:rsidR="00D44ED8" w:rsidRDefault="00D44ED8" w:rsidP="000E2BDD">
            <w:pPr>
              <w:pStyle w:val="Brdtextmedindrag"/>
              <w:ind w:firstLine="0"/>
              <w:rPr>
                <w:i/>
                <w:iCs/>
              </w:rPr>
            </w:pPr>
            <w:r>
              <w:rPr>
                <w:i/>
                <w:iCs/>
              </w:rPr>
              <w:t xml:space="preserve">7 § </w:t>
            </w:r>
          </w:p>
          <w:p w14:paraId="29F9A859" w14:textId="77777777" w:rsidR="00D44ED8" w:rsidRPr="003D711B" w:rsidRDefault="00D44ED8" w:rsidP="000E2BDD">
            <w:pPr>
              <w:pStyle w:val="Brdtextmedindrag"/>
              <w:rPr>
                <w:i/>
                <w:iCs/>
              </w:rPr>
            </w:pPr>
            <w:r>
              <w:rPr>
                <w:i/>
                <w:iCs/>
              </w:rPr>
              <w:t>F</w:t>
            </w:r>
            <w:r w:rsidRPr="003D711B">
              <w:rPr>
                <w:i/>
                <w:iCs/>
              </w:rPr>
              <w:t>otografi får tas av den dömde för biometrisk autentisering eller annan identifiering av honom eller henne.</w:t>
            </w:r>
          </w:p>
        </w:tc>
      </w:tr>
    </w:tbl>
    <w:p w14:paraId="6FC1BB55" w14:textId="77777777" w:rsidR="00D44ED8" w:rsidRDefault="00D44ED8" w:rsidP="00D44ED8">
      <w:pPr>
        <w:pStyle w:val="Slutstreck"/>
        <w:spacing w:after="0"/>
      </w:pPr>
    </w:p>
    <w:p w14:paraId="763CA82F" w14:textId="77777777" w:rsidR="00D44ED8" w:rsidRDefault="00D44ED8" w:rsidP="00D44ED8">
      <w:pPr>
        <w:pStyle w:val="Brdtext"/>
        <w:jc w:val="center"/>
        <w:rPr>
          <w:b/>
        </w:rPr>
      </w:pPr>
      <w:r>
        <w:rPr>
          <w:b/>
        </w:rPr>
        <w:t>4 </w:t>
      </w:r>
      <w:r w:rsidRPr="005B4656">
        <w:rPr>
          <w:b/>
        </w:rPr>
        <w:t xml:space="preserve">kap. </w:t>
      </w:r>
    </w:p>
    <w:p w14:paraId="100CFA1B" w14:textId="77777777" w:rsidR="00D44ED8" w:rsidRDefault="00D44ED8" w:rsidP="00D44ED8">
      <w:pPr>
        <w:pStyle w:val="Brdtext"/>
        <w:jc w:val="center"/>
      </w:pPr>
      <w:r>
        <w:t>5 §</w:t>
      </w:r>
    </w:p>
    <w:p w14:paraId="5CE387FE" w14:textId="77777777" w:rsidR="00D44ED8" w:rsidRDefault="00D44ED8" w:rsidP="00D44ED8">
      <w:pPr>
        <w:pStyle w:val="Brdtextmedindrag"/>
      </w:pPr>
      <w:r w:rsidRPr="00151A26">
        <w:t xml:space="preserve">Vid verkställighet i kontrollerat boende ska </w:t>
      </w:r>
    </w:p>
    <w:p w14:paraId="1FE4FF3B" w14:textId="77777777" w:rsidR="00D44ED8" w:rsidRDefault="00D44ED8" w:rsidP="00D44ED8">
      <w:pPr>
        <w:pStyle w:val="Brdtextmedindrag"/>
      </w:pPr>
      <w:r w:rsidRPr="00151A26">
        <w:t>1.</w:t>
      </w:r>
      <w:r>
        <w:t> </w:t>
      </w:r>
      <w:r w:rsidRPr="00151A26">
        <w:t>5</w:t>
      </w:r>
      <w:r>
        <w:t> </w:t>
      </w:r>
      <w:r w:rsidRPr="00151A26">
        <w:t>kap. fängelselagen</w:t>
      </w:r>
      <w:r>
        <w:t xml:space="preserve"> </w:t>
      </w:r>
      <w:r w:rsidRPr="00151A26">
        <w:t xml:space="preserve">(2010:610) tillämpas i fråga om personliga tillhörigheter, </w:t>
      </w:r>
    </w:p>
    <w:p w14:paraId="2F2039C0" w14:textId="77777777" w:rsidR="00D44ED8" w:rsidRPr="00AD69AB" w:rsidRDefault="00D44ED8" w:rsidP="00D44ED8">
      <w:pPr>
        <w:pStyle w:val="Brdtextmedindrag"/>
      </w:pPr>
      <w:r w:rsidRPr="00151A26">
        <w:t>2.</w:t>
      </w:r>
      <w:r>
        <w:t> </w:t>
      </w:r>
      <w:r w:rsidRPr="00151A26">
        <w:t>7</w:t>
      </w:r>
      <w:r>
        <w:t> </w:t>
      </w:r>
      <w:r w:rsidRPr="00151A26">
        <w:t>kap. 1–3 och 6–10</w:t>
      </w:r>
      <w:r>
        <w:t> </w:t>
      </w:r>
      <w:r w:rsidRPr="00151A26">
        <w:t xml:space="preserve">§§ fängelselagen tillämpas i fråga om besök och försändelser, och </w:t>
      </w:r>
    </w:p>
    <w:tbl>
      <w:tblPr>
        <w:tblW w:w="5000" w:type="pct"/>
        <w:tblCellMar>
          <w:left w:w="125" w:type="dxa"/>
          <w:right w:w="125" w:type="dxa"/>
        </w:tblCellMar>
        <w:tblLook w:val="0000" w:firstRow="0" w:lastRow="0" w:firstColumn="0" w:lastColumn="0" w:noHBand="0" w:noVBand="0"/>
      </w:tblPr>
      <w:tblGrid>
        <w:gridCol w:w="2948"/>
        <w:gridCol w:w="2949"/>
      </w:tblGrid>
      <w:tr w:rsidR="00D44ED8" w14:paraId="31D0A931" w14:textId="77777777" w:rsidTr="000E2BDD">
        <w:tc>
          <w:tcPr>
            <w:tcW w:w="2500" w:type="pct"/>
            <w:shd w:val="clear" w:color="auto" w:fill="auto"/>
            <w:tcMar>
              <w:left w:w="0" w:type="dxa"/>
            </w:tcMar>
          </w:tcPr>
          <w:p w14:paraId="025440E3" w14:textId="238C193C" w:rsidR="00D44ED8" w:rsidRPr="00B4143C" w:rsidRDefault="00D44ED8" w:rsidP="000E2BDD">
            <w:pPr>
              <w:pStyle w:val="Brdtextmedindrag"/>
            </w:pPr>
            <w:r w:rsidRPr="00151A26">
              <w:t>3.</w:t>
            </w:r>
            <w:r>
              <w:t> </w:t>
            </w:r>
            <w:r w:rsidRPr="00151A26">
              <w:t>8</w:t>
            </w:r>
            <w:r>
              <w:t> </w:t>
            </w:r>
            <w:r w:rsidRPr="00151A26">
              <w:t xml:space="preserve">kap. </w:t>
            </w:r>
            <w:r w:rsidRPr="00151A26">
              <w:rPr>
                <w:i/>
                <w:iCs/>
              </w:rPr>
              <w:t>1</w:t>
            </w:r>
            <w:r w:rsidRPr="00151A26">
              <w:t>–5, 7, 8–11 och 13</w:t>
            </w:r>
            <w:r w:rsidR="00164287">
              <w:t> §</w:t>
            </w:r>
            <w:r w:rsidRPr="00151A26">
              <w:t>§ fängelselagen tillämpas i fråga om kontroll</w:t>
            </w:r>
            <w:r>
              <w:t xml:space="preserve">- </w:t>
            </w:r>
            <w:r w:rsidRPr="00151A26">
              <w:t xml:space="preserve">och tvångsåtgärder. </w:t>
            </w:r>
          </w:p>
        </w:tc>
        <w:tc>
          <w:tcPr>
            <w:tcW w:w="2500" w:type="pct"/>
            <w:shd w:val="clear" w:color="auto" w:fill="auto"/>
            <w:tcMar>
              <w:right w:w="0" w:type="dxa"/>
            </w:tcMar>
          </w:tcPr>
          <w:p w14:paraId="7549F889" w14:textId="28FDF9BE" w:rsidR="00D44ED8" w:rsidRPr="003D711B" w:rsidRDefault="00D44ED8" w:rsidP="000E2BDD">
            <w:pPr>
              <w:pStyle w:val="Brdtextmedindrag"/>
              <w:rPr>
                <w:i/>
                <w:iCs/>
              </w:rPr>
            </w:pPr>
            <w:r w:rsidRPr="002769E3">
              <w:t>3.</w:t>
            </w:r>
            <w:r>
              <w:t> </w:t>
            </w:r>
            <w:r w:rsidRPr="002769E3">
              <w:t>8</w:t>
            </w:r>
            <w:r>
              <w:t> </w:t>
            </w:r>
            <w:r w:rsidRPr="002769E3">
              <w:t xml:space="preserve">kap. </w:t>
            </w:r>
            <w:r w:rsidRPr="00151A26">
              <w:rPr>
                <w:i/>
                <w:iCs/>
              </w:rPr>
              <w:t>2</w:t>
            </w:r>
            <w:r w:rsidRPr="002769E3">
              <w:t>–5, 7, 8–11 och 13</w:t>
            </w:r>
            <w:r w:rsidR="00164287">
              <w:t> §</w:t>
            </w:r>
            <w:r w:rsidRPr="002769E3">
              <w:t>§ fängelselagen tillämpas i fråga om kontroll</w:t>
            </w:r>
            <w:r>
              <w:t xml:space="preserve">- </w:t>
            </w:r>
            <w:r w:rsidRPr="002769E3">
              <w:t xml:space="preserve">och tvångsåtgärder. </w:t>
            </w:r>
          </w:p>
        </w:tc>
      </w:tr>
    </w:tbl>
    <w:p w14:paraId="2CF78C4D" w14:textId="77777777" w:rsidR="00D44ED8" w:rsidRDefault="00D44ED8" w:rsidP="00D44ED8">
      <w:pPr>
        <w:pStyle w:val="Brdtextmedindrag"/>
      </w:pPr>
      <w:r w:rsidRPr="00151A26">
        <w:t>En kontroll- eller tvångsåtgärd enligt första stycket får endast användas om den står i rimlig proportion till syftet med åtgärden. Om en mindre ingripande åtgärd är tillräcklig ska den användas</w:t>
      </w:r>
      <w:r>
        <w:t>.</w:t>
      </w:r>
    </w:p>
    <w:p w14:paraId="2FCE3519" w14:textId="77777777" w:rsidR="00D44ED8" w:rsidRDefault="00D44ED8" w:rsidP="00D44ED8">
      <w:pPr>
        <w:pStyle w:val="Slutstreck"/>
      </w:pPr>
      <w:r w:rsidRPr="00660EEA">
        <w:t>                      </w:t>
      </w:r>
    </w:p>
    <w:p w14:paraId="14D7D2BB" w14:textId="77777777" w:rsidR="00D44ED8" w:rsidRDefault="00D44ED8" w:rsidP="00D44ED8">
      <w:pPr>
        <w:pStyle w:val="Brdtextmedindrag"/>
      </w:pPr>
      <w:r w:rsidRPr="000917A3">
        <w:t xml:space="preserve">Denna lag träder i kraft den </w:t>
      </w:r>
      <w:r>
        <w:t>1 april</w:t>
      </w:r>
      <w:r w:rsidRPr="000917A3">
        <w:t xml:space="preserve"> 20</w:t>
      </w:r>
      <w:r>
        <w:t>26.</w:t>
      </w:r>
    </w:p>
    <w:p w14:paraId="36BC10D3" w14:textId="77777777" w:rsidR="00D44ED8" w:rsidRDefault="00D44ED8" w:rsidP="00D44ED8">
      <w:pPr>
        <w:pStyle w:val="Brdtextmedindrag"/>
      </w:pPr>
    </w:p>
    <w:p w14:paraId="5CB2B3BA" w14:textId="77777777" w:rsidR="00D44ED8" w:rsidRDefault="00D44ED8" w:rsidP="002E7833">
      <w:pPr>
        <w:pStyle w:val="Brdtextmedindrag"/>
      </w:pPr>
    </w:p>
    <w:p w14:paraId="4E4984BD" w14:textId="77777777" w:rsidR="00E8326D" w:rsidRDefault="00E8326D" w:rsidP="002E7833">
      <w:pPr>
        <w:pStyle w:val="Brdtextmedindrag"/>
      </w:pPr>
    </w:p>
    <w:p w14:paraId="7576357A" w14:textId="77777777" w:rsidR="00E8326D" w:rsidRDefault="00E8326D" w:rsidP="002E7833">
      <w:pPr>
        <w:pStyle w:val="Brdtextmedindrag"/>
      </w:pPr>
    </w:p>
    <w:p w14:paraId="135253B2" w14:textId="77777777" w:rsidR="00DB62B9" w:rsidRDefault="00DB62B9" w:rsidP="00152749">
      <w:pPr>
        <w:pStyle w:val="Brdtextmedindrag"/>
        <w:sectPr w:rsidR="00DB62B9" w:rsidSect="009E5F39">
          <w:footnotePr>
            <w:numRestart w:val="eachSect"/>
          </w:footnotePr>
          <w:pgSz w:w="9356" w:h="13721" w:code="9"/>
          <w:pgMar w:top="794" w:right="2438" w:bottom="1191" w:left="1021" w:header="0" w:footer="709" w:gutter="0"/>
          <w:cols w:space="708"/>
          <w:docGrid w:linePitch="360"/>
        </w:sectPr>
      </w:pPr>
    </w:p>
    <w:p w14:paraId="586197EC" w14:textId="77777777" w:rsidR="00E8326D" w:rsidRDefault="00E8326D" w:rsidP="00D54806">
      <w:pPr>
        <w:pStyle w:val="Bilagarubrik"/>
      </w:pPr>
      <w:bookmarkStart w:id="412" w:name="_Toc213921899"/>
      <w:r>
        <w:t>Lagrådets yttrande</w:t>
      </w:r>
      <w:bookmarkEnd w:id="412"/>
    </w:p>
    <w:p w14:paraId="678A10FB" w14:textId="77777777" w:rsidR="008176E1" w:rsidRDefault="008176E1" w:rsidP="008176E1">
      <w:pPr>
        <w:pStyle w:val="Brdtext"/>
      </w:pPr>
      <w:r w:rsidRPr="008176E1">
        <w:t>Utdrag ur protokoll vid sammanträde 2025-10-27</w:t>
      </w:r>
    </w:p>
    <w:p w14:paraId="43075CAD" w14:textId="77777777" w:rsidR="008176E1" w:rsidRPr="008176E1" w:rsidRDefault="008176E1" w:rsidP="008176E1">
      <w:pPr>
        <w:pStyle w:val="Brdtextmedindrag"/>
      </w:pPr>
    </w:p>
    <w:p w14:paraId="36BA6778" w14:textId="77777777" w:rsidR="008176E1" w:rsidRDefault="008176E1" w:rsidP="008176E1">
      <w:pPr>
        <w:pStyle w:val="Brdtext"/>
      </w:pPr>
      <w:r w:rsidRPr="008176E1">
        <w:rPr>
          <w:b/>
        </w:rPr>
        <w:t>Närvarande:</w:t>
      </w:r>
      <w:r w:rsidRPr="008176E1">
        <w:t xml:space="preserve"> F.d. justitierådet Mahmut Baran samt justitieråden Linda Haggren och Christine Lager</w:t>
      </w:r>
    </w:p>
    <w:p w14:paraId="28202ADB" w14:textId="102094AE" w:rsidR="008176E1" w:rsidRPr="008176E1" w:rsidRDefault="008176E1" w:rsidP="00D20237">
      <w:pPr>
        <w:pStyle w:val="Rubrik4utannumrering"/>
      </w:pPr>
      <w:r w:rsidRPr="008176E1">
        <w:t>En modern lagstiftning för Kriminalvårdens personuppgiftsbehandling</w:t>
      </w:r>
    </w:p>
    <w:p w14:paraId="7518D93D" w14:textId="66CA78EF" w:rsidR="008176E1" w:rsidRDefault="008176E1" w:rsidP="008176E1">
      <w:pPr>
        <w:pStyle w:val="Brdtext"/>
      </w:pPr>
      <w:r w:rsidRPr="008176E1">
        <w:t>Enligt en lagrådsremiss den 16 oktober 2025 har regeringen (Justitie</w:t>
      </w:r>
      <w:r>
        <w:softHyphen/>
      </w:r>
      <w:r w:rsidRPr="008176E1">
        <w:t xml:space="preserve">departementet) beslutat inhämta Lagrådets yttrande över förslag till </w:t>
      </w:r>
    </w:p>
    <w:p w14:paraId="5A367722" w14:textId="77777777" w:rsidR="008176E1" w:rsidRPr="008176E1" w:rsidRDefault="008176E1" w:rsidP="008176E1">
      <w:pPr>
        <w:pStyle w:val="Brdtextmedindrag"/>
      </w:pPr>
    </w:p>
    <w:p w14:paraId="5552F684" w14:textId="538B3D3F" w:rsidR="008176E1" w:rsidRDefault="00D20237" w:rsidP="00D20237">
      <w:pPr>
        <w:pStyle w:val="Numreradlista"/>
        <w:numPr>
          <w:ilvl w:val="0"/>
          <w:numId w:val="0"/>
        </w:numPr>
      </w:pPr>
      <w:r>
        <w:t>1. </w:t>
      </w:r>
      <w:r w:rsidR="008176E1" w:rsidRPr="008176E1">
        <w:t xml:space="preserve">lag om ändring i lagen (2018:1699) om kriminalvårdens behandling av personuppgifter inom brottsdatalagens område, </w:t>
      </w:r>
    </w:p>
    <w:p w14:paraId="782569B4" w14:textId="77777777" w:rsidR="00D20237" w:rsidRPr="008176E1" w:rsidRDefault="00D20237" w:rsidP="00D20237">
      <w:pPr>
        <w:pStyle w:val="Numreradlista"/>
        <w:numPr>
          <w:ilvl w:val="0"/>
          <w:numId w:val="0"/>
        </w:numPr>
      </w:pPr>
    </w:p>
    <w:p w14:paraId="6AC7FB72" w14:textId="1F8EA6F9" w:rsidR="008176E1" w:rsidRPr="008176E1" w:rsidRDefault="00D20237" w:rsidP="00D20237">
      <w:pPr>
        <w:pStyle w:val="Numreradlista"/>
        <w:numPr>
          <w:ilvl w:val="0"/>
          <w:numId w:val="0"/>
        </w:numPr>
        <w:ind w:left="284" w:hanging="284"/>
      </w:pPr>
      <w:r>
        <w:t>2. </w:t>
      </w:r>
      <w:r w:rsidR="008176E1" w:rsidRPr="008176E1">
        <w:t xml:space="preserve">lag om ändring i fängelselagen (2010:610), </w:t>
      </w:r>
    </w:p>
    <w:p w14:paraId="71F8F91E" w14:textId="77777777" w:rsidR="00D20237" w:rsidRDefault="00D20237" w:rsidP="00D20237">
      <w:pPr>
        <w:pStyle w:val="Numreradlista"/>
        <w:numPr>
          <w:ilvl w:val="0"/>
          <w:numId w:val="0"/>
        </w:numPr>
        <w:ind w:left="284" w:hanging="284"/>
      </w:pPr>
    </w:p>
    <w:p w14:paraId="150627EC" w14:textId="7D70F877" w:rsidR="008176E1" w:rsidRPr="008176E1" w:rsidRDefault="00D20237" w:rsidP="00D20237">
      <w:pPr>
        <w:pStyle w:val="Numreradlista"/>
        <w:numPr>
          <w:ilvl w:val="0"/>
          <w:numId w:val="0"/>
        </w:numPr>
        <w:ind w:left="284" w:hanging="284"/>
      </w:pPr>
      <w:r>
        <w:t>3. </w:t>
      </w:r>
      <w:r w:rsidR="008176E1" w:rsidRPr="008176E1">
        <w:t xml:space="preserve">lag om ändring i kriminalvårdsdatalagen (2018:1235), </w:t>
      </w:r>
    </w:p>
    <w:p w14:paraId="1D4E52EB" w14:textId="77777777" w:rsidR="00D20237" w:rsidRDefault="00D20237" w:rsidP="00D20237">
      <w:pPr>
        <w:pStyle w:val="Numreradlista"/>
        <w:numPr>
          <w:ilvl w:val="0"/>
          <w:numId w:val="0"/>
        </w:numPr>
        <w:ind w:left="284" w:hanging="284"/>
      </w:pPr>
    </w:p>
    <w:p w14:paraId="2836449B" w14:textId="7779F8E5" w:rsidR="008176E1" w:rsidRPr="008176E1" w:rsidRDefault="00D20237" w:rsidP="00D20237">
      <w:pPr>
        <w:pStyle w:val="Numreradlista"/>
        <w:numPr>
          <w:ilvl w:val="0"/>
          <w:numId w:val="0"/>
        </w:numPr>
        <w:ind w:left="284" w:hanging="284"/>
      </w:pPr>
      <w:r>
        <w:t>4. </w:t>
      </w:r>
      <w:r w:rsidR="008176E1" w:rsidRPr="008176E1">
        <w:t>lag om ändring i lagen (2025:000) om verkställighet av fängelsestraff med elektronisk övervakning.</w:t>
      </w:r>
    </w:p>
    <w:p w14:paraId="01D6B802" w14:textId="77777777" w:rsidR="008176E1" w:rsidRDefault="008176E1" w:rsidP="008176E1">
      <w:pPr>
        <w:pStyle w:val="Brdtext"/>
      </w:pPr>
    </w:p>
    <w:p w14:paraId="44F2A6CE" w14:textId="118DA3EF" w:rsidR="008176E1" w:rsidRPr="008176E1" w:rsidRDefault="008176E1" w:rsidP="008176E1">
      <w:pPr>
        <w:pStyle w:val="Brdtext"/>
      </w:pPr>
      <w:r w:rsidRPr="008176E1">
        <w:t xml:space="preserve">Förslagen har inför Lagrådet föredragits av rättssakkunniga Victor Frost och Johanna Petersén Stark. </w:t>
      </w:r>
    </w:p>
    <w:p w14:paraId="333EC957" w14:textId="77777777" w:rsidR="008176E1" w:rsidRDefault="008176E1" w:rsidP="008176E1">
      <w:pPr>
        <w:pStyle w:val="Brdtextmedindrag"/>
      </w:pPr>
    </w:p>
    <w:p w14:paraId="2BF60507" w14:textId="1BE820CB" w:rsidR="008176E1" w:rsidRPr="008176E1" w:rsidRDefault="008176E1" w:rsidP="008176E1">
      <w:pPr>
        <w:pStyle w:val="Brdtext"/>
      </w:pPr>
      <w:r w:rsidRPr="008176E1">
        <w:t xml:space="preserve">Lagrådet lämnar förslagen utan erinran. </w:t>
      </w:r>
    </w:p>
    <w:p w14:paraId="330E24C8" w14:textId="77777777" w:rsidR="00E8326D" w:rsidRDefault="00E8326D" w:rsidP="00D54806">
      <w:pPr>
        <w:pStyle w:val="Brdtextmedindrag"/>
      </w:pPr>
    </w:p>
    <w:p w14:paraId="40A5E3A6" w14:textId="77777777" w:rsidR="00E8326D" w:rsidRDefault="00E8326D" w:rsidP="00D54806">
      <w:pPr>
        <w:pStyle w:val="Brdtextmedindrag"/>
      </w:pPr>
    </w:p>
    <w:p w14:paraId="371B2CB9" w14:textId="77777777" w:rsidR="00E8326D" w:rsidRDefault="00E8326D" w:rsidP="002E7833">
      <w:pPr>
        <w:pStyle w:val="Brdtextmedindrag"/>
      </w:pPr>
    </w:p>
    <w:p w14:paraId="288F91BF" w14:textId="77777777" w:rsidR="00E8326D" w:rsidRDefault="00E8326D" w:rsidP="002E7833">
      <w:pPr>
        <w:pStyle w:val="Brdtextmedindrag"/>
      </w:pPr>
    </w:p>
    <w:p w14:paraId="26D70C61" w14:textId="77777777" w:rsidR="00E8326D" w:rsidRDefault="00E8326D" w:rsidP="002E7833">
      <w:pPr>
        <w:pStyle w:val="Brdtextmedindrag"/>
      </w:pPr>
    </w:p>
    <w:p w14:paraId="595BF029" w14:textId="77777777" w:rsidR="00DB62B9" w:rsidRDefault="00DB62B9" w:rsidP="00152749">
      <w:pPr>
        <w:pStyle w:val="Brdtextmedindrag"/>
        <w:sectPr w:rsidR="00DB62B9" w:rsidSect="009E5F39">
          <w:headerReference w:type="even" r:id="rId60"/>
          <w:headerReference w:type="default" r:id="rId61"/>
          <w:footerReference w:type="even" r:id="rId62"/>
          <w:footerReference w:type="default" r:id="rId63"/>
          <w:headerReference w:type="first" r:id="rId64"/>
          <w:footerReference w:type="first" r:id="rId65"/>
          <w:footnotePr>
            <w:numRestart w:val="eachSect"/>
          </w:footnotePr>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1E6CB1EF" w14:textId="21B6ADB3" w:rsidR="00E8326D" w:rsidRDefault="00837B55" w:rsidP="00D44ED8">
          <w:pPr>
            <w:pStyle w:val="Proprubrik"/>
            <w:spacing w:after="190"/>
          </w:pPr>
          <w:r>
            <w:t>Justitiedepartementet</w:t>
          </w:r>
        </w:p>
      </w:sdtContent>
    </w:sdt>
    <w:p w14:paraId="4AF2E455" w14:textId="35806EE2" w:rsidR="00E8326D" w:rsidRDefault="00E8326D" w:rsidP="00F85486">
      <w:pPr>
        <w:pStyle w:val="Proputdrag"/>
      </w:pPr>
      <w:bookmarkStart w:id="413" w:name="_Toc213921900"/>
      <w:r>
        <w:t xml:space="preserve">Utdrag ur protokoll vid regeringssammanträde </w:t>
      </w:r>
      <w:sdt>
        <w:sdtPr>
          <w:alias w:val="Datum"/>
          <w:tag w:val="Datum"/>
          <w:id w:val="679708000"/>
          <w:date w:fullDate="2025-11-13T00:00:00Z">
            <w:dateFormat w:val="'den' d MMMM yyyy"/>
            <w:lid w:val="sv-SE"/>
            <w:storeMappedDataAs w:val="dateTime"/>
            <w:calendar w:val="gregorian"/>
          </w:date>
        </w:sdtPr>
        <w:sdtEndPr/>
        <w:sdtContent>
          <w:r w:rsidR="008176E1">
            <w:t>den 13 november 2025</w:t>
          </w:r>
        </w:sdtContent>
      </w:sdt>
      <w:bookmarkEnd w:id="413"/>
    </w:p>
    <w:p w14:paraId="632E67CB" w14:textId="77777777" w:rsidR="00E8326D" w:rsidRDefault="00E8326D" w:rsidP="00F85486">
      <w:pPr>
        <w:pStyle w:val="Brdtext"/>
        <w:jc w:val="left"/>
      </w:pPr>
    </w:p>
    <w:p w14:paraId="0650CB90" w14:textId="42FFB2D3" w:rsidR="00E8326D" w:rsidRDefault="00E8326D"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837B55">
            <w:t>stats</w:t>
          </w:r>
          <w:r w:rsidR="00FC3F2F">
            <w:t>rådet</w:t>
          </w:r>
          <w:r w:rsidR="00837B55">
            <w:t xml:space="preserve"> </w:t>
          </w:r>
          <w:r w:rsidR="00FC3F2F">
            <w:t>Busch</w:t>
          </w:r>
          <w:r w:rsidR="00837B55">
            <w:t xml:space="preserve">, ordförande, och statsråden </w:t>
          </w:r>
          <w:r w:rsidR="00074CE8">
            <w:t>Edholm</w:t>
          </w:r>
          <w:r w:rsidR="00837B55">
            <w:t xml:space="preserve">, </w:t>
          </w:r>
          <w:r w:rsidR="00074CE8">
            <w:t>Strömmer</w:t>
          </w:r>
          <w:r w:rsidR="00837B55">
            <w:t xml:space="preserve">, </w:t>
          </w:r>
          <w:r w:rsidR="00074CE8">
            <w:t>Forssmed</w:t>
          </w:r>
          <w:r w:rsidR="00837B55">
            <w:t xml:space="preserve">, </w:t>
          </w:r>
          <w:r w:rsidR="00074CE8">
            <w:t>Tenje</w:t>
          </w:r>
          <w:r w:rsidR="00837B55">
            <w:t xml:space="preserve">, Forssell, Wykman, Malmer Stenergard, Kullgren, Liljestrand, Carlson, Pourmokhtari, Rosencrantz, </w:t>
          </w:r>
          <w:r w:rsidR="00074CE8">
            <w:t xml:space="preserve">Larsson, </w:t>
          </w:r>
          <w:r w:rsidR="00837B55">
            <w:t>Britz, Mohamsson, Lann</w:t>
          </w:r>
        </w:sdtContent>
      </w:sdt>
    </w:p>
    <w:p w14:paraId="649E0D9B" w14:textId="77777777" w:rsidR="00E8326D" w:rsidRDefault="00E8326D" w:rsidP="00F85486">
      <w:pPr>
        <w:pStyle w:val="Brdtext"/>
        <w:jc w:val="left"/>
      </w:pPr>
    </w:p>
    <w:p w14:paraId="1E7CD94A" w14:textId="7BF9074D" w:rsidR="00E8326D" w:rsidRDefault="00E8326D" w:rsidP="00F85486">
      <w:pPr>
        <w:pStyle w:val="Brdtext"/>
        <w:jc w:val="left"/>
      </w:pPr>
      <w:r>
        <w:t xml:space="preserve">Föredragande: statsrådet </w:t>
      </w:r>
      <w:sdt>
        <w:sdtPr>
          <w:alias w:val="Foredragande"/>
          <w:tag w:val="Foredragande"/>
          <w:id w:val="1160741249"/>
          <w:text w:multiLine="1"/>
        </w:sdtPr>
        <w:sdtEndPr/>
        <w:sdtContent>
          <w:r w:rsidR="00D44ED8">
            <w:t>Strömmer</w:t>
          </w:r>
        </w:sdtContent>
      </w:sdt>
    </w:p>
    <w:p w14:paraId="36A8A787" w14:textId="77777777" w:rsidR="00E8326D" w:rsidRPr="00827386" w:rsidRDefault="00E8326D" w:rsidP="00F85486">
      <w:pPr>
        <w:pStyle w:val="Brdtext"/>
        <w:jc w:val="left"/>
        <w:rPr>
          <w:szCs w:val="21"/>
        </w:rPr>
      </w:pPr>
    </w:p>
    <w:p w14:paraId="7F2FAFFE" w14:textId="77777777" w:rsidR="00E8326D" w:rsidRPr="00915BF3" w:rsidRDefault="00E8326D" w:rsidP="00F85486">
      <w:pPr>
        <w:pStyle w:val="Slutstreck"/>
      </w:pPr>
      <w:r w:rsidRPr="008B7E85">
        <w:t>                    </w:t>
      </w:r>
    </w:p>
    <w:p w14:paraId="637FAE30" w14:textId="77777777" w:rsidR="00E8326D" w:rsidRPr="006E102E" w:rsidRDefault="00E8326D" w:rsidP="00F85486">
      <w:pPr>
        <w:pStyle w:val="Brdtext"/>
        <w:jc w:val="left"/>
        <w:rPr>
          <w:sz w:val="18"/>
          <w:szCs w:val="18"/>
        </w:rPr>
      </w:pPr>
    </w:p>
    <w:p w14:paraId="344A5EA6" w14:textId="77777777" w:rsidR="00E8326D" w:rsidRDefault="00E8326D" w:rsidP="00F85486">
      <w:pPr>
        <w:pStyle w:val="Brdtext"/>
        <w:jc w:val="left"/>
      </w:pPr>
    </w:p>
    <w:p w14:paraId="241DDFC5" w14:textId="38D0DD76" w:rsidR="00E8326D" w:rsidRDefault="00E8326D"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837B55">
            <w:t>En modern lagstiftning för Kriminalvårdens personuppgiftsbehandling</w:t>
          </w:r>
        </w:sdtContent>
      </w:sdt>
    </w:p>
    <w:p w14:paraId="6F08E5E5" w14:textId="77777777" w:rsidR="00DB62B9" w:rsidRDefault="00DB62B9" w:rsidP="00152749">
      <w:pPr>
        <w:pStyle w:val="Brdtextmedindrag"/>
      </w:pPr>
    </w:p>
    <w:sectPr w:rsidR="00DB62B9" w:rsidSect="00155500">
      <w:headerReference w:type="even" r:id="rId66"/>
      <w:headerReference w:type="default" r:id="rId67"/>
      <w:footerReference w:type="even" r:id="rId68"/>
      <w:footerReference w:type="default" r:id="rId69"/>
      <w:headerReference w:type="first" r:id="rId70"/>
      <w:footerReference w:type="first" r:id="rId7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75B4E" w14:textId="77777777" w:rsidR="0032774A" w:rsidRDefault="0032774A" w:rsidP="00F8009C">
      <w:r>
        <w:separator/>
      </w:r>
    </w:p>
  </w:endnote>
  <w:endnote w:type="continuationSeparator" w:id="0">
    <w:p w14:paraId="510192EA" w14:textId="77777777" w:rsidR="0032774A" w:rsidRDefault="0032774A" w:rsidP="00F8009C">
      <w:r>
        <w:continuationSeparator/>
      </w:r>
    </w:p>
  </w:endnote>
  <w:endnote w:type="continuationNotice" w:id="1">
    <w:p w14:paraId="490C3DDE" w14:textId="77777777" w:rsidR="000E61BC" w:rsidRDefault="000E61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t_serifregular">
    <w:altName w:val="Arial"/>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34F9A" w14:textId="77777777" w:rsidR="00244011" w:rsidRDefault="00244011" w:rsidP="009C2B67">
    <w:pPr>
      <w:pStyle w:val="Brdtext"/>
    </w:pPr>
    <w:r>
      <w:rPr>
        <w:noProof/>
        <w:lang w:eastAsia="sv-SE"/>
      </w:rPr>
      <mc:AlternateContent>
        <mc:Choice Requires="wps">
          <w:drawing>
            <wp:anchor distT="0" distB="0" distL="0" distR="0" simplePos="0" relativeHeight="2516582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98A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2B98A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4912"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FD24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FD24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2498"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BE5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7DBE5D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57C1B" w14:textId="77777777" w:rsidR="00244011" w:rsidRDefault="00244011" w:rsidP="009C2B67">
    <w:pPr>
      <w:pStyle w:val="Brdtext"/>
    </w:pPr>
    <w:r>
      <w:rPr>
        <w:noProof/>
        <w:lang w:eastAsia="sv-SE"/>
      </w:rPr>
      <mc:AlternateContent>
        <mc:Choice Requires="wps">
          <w:drawing>
            <wp:anchor distT="0" distB="0" distL="0" distR="0" simplePos="0" relativeHeight="2516582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556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0556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4864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4A5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14A5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6EC06"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67F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867FA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E3511" w14:textId="77777777" w:rsidR="00244011" w:rsidRDefault="00244011" w:rsidP="009C2B67">
    <w:pPr>
      <w:pStyle w:val="Brdtext"/>
    </w:pPr>
    <w:r>
      <w:rPr>
        <w:noProof/>
        <w:lang w:eastAsia="sv-SE"/>
      </w:rPr>
      <mc:AlternateContent>
        <mc:Choice Requires="wps">
          <w:drawing>
            <wp:anchor distT="0" distB="0" distL="0" distR="0" simplePos="0" relativeHeight="2516582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D5E5F"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FD5E5F"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175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1F29A"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41F29A"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909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03E1D"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503E1D"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C95A" w14:textId="77777777" w:rsidR="00244011" w:rsidRDefault="00244011" w:rsidP="009C2B67">
    <w:pPr>
      <w:pStyle w:val="Brdtext"/>
    </w:pPr>
    <w:r>
      <w:rPr>
        <w:noProof/>
        <w:lang w:eastAsia="sv-SE"/>
      </w:rPr>
      <mc:AlternateContent>
        <mc:Choice Requires="wps">
          <w:drawing>
            <wp:anchor distT="0" distB="0" distL="0" distR="0" simplePos="0" relativeHeight="2516582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60294"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AE60294"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02C6"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A10AB"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28A10AB"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30F71"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C8835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C8835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39AEF" w14:textId="77777777" w:rsidR="00244011" w:rsidRDefault="00244011" w:rsidP="009C2B67">
    <w:pPr>
      <w:pStyle w:val="Brdtext"/>
    </w:pPr>
    <w:r>
      <w:rPr>
        <w:noProof/>
        <w:lang w:eastAsia="sv-SE"/>
      </w:rPr>
      <mc:AlternateContent>
        <mc:Choice Requires="wps">
          <w:drawing>
            <wp:anchor distT="0" distB="0" distL="0" distR="0" simplePos="0" relativeHeight="2516582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01E4B"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501E4B"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5016F"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EA247"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2EA247"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881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FDB3E"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BFDB3E"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F8701" w14:textId="77777777" w:rsidR="00244011" w:rsidRDefault="00244011" w:rsidP="009C2B67">
    <w:pPr>
      <w:pStyle w:val="Brdtext"/>
    </w:pPr>
    <w:r>
      <w:rPr>
        <w:noProof/>
        <w:lang w:eastAsia="sv-SE"/>
      </w:rPr>
      <mc:AlternateContent>
        <mc:Choice Requires="wps">
          <w:drawing>
            <wp:anchor distT="0" distB="0" distL="0" distR="0" simplePos="0" relativeHeight="2516582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4C51CE"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D4C51CE"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6AEF2"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A3D44"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EA3D44"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11BB"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2104A"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32104A"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FB34C" w14:textId="77777777" w:rsidR="00244011" w:rsidRDefault="00244011" w:rsidP="009C2B67">
    <w:pPr>
      <w:pStyle w:val="Brdtext"/>
    </w:pPr>
    <w:r>
      <w:rPr>
        <w:noProof/>
        <w:lang w:eastAsia="sv-SE"/>
      </w:rPr>
      <mc:AlternateContent>
        <mc:Choice Requires="wps">
          <w:drawing>
            <wp:anchor distT="0" distB="0" distL="0" distR="0" simplePos="0" relativeHeight="2516582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52FC5"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FA52FC5"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13609"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1E7D5"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F1E7D5"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C20A0"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AFE0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BAFE0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0D72E" w14:textId="77777777" w:rsidR="00244011" w:rsidRDefault="00244011" w:rsidP="009C2B67">
    <w:pPr>
      <w:pStyle w:val="Brdtext"/>
    </w:pPr>
    <w:r>
      <w:rPr>
        <w:noProof/>
        <w:lang w:eastAsia="sv-SE"/>
      </w:rPr>
      <mc:AlternateContent>
        <mc:Choice Requires="wps">
          <w:drawing>
            <wp:anchor distT="0" distB="0" distL="0" distR="0" simplePos="0" relativeHeight="2516582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3DC04"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63DC04"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78F9"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7367F"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D7367F"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5CCD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CBC7E"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CBC7E"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C10B0" w14:textId="77777777" w:rsidR="00244011" w:rsidRDefault="00244011" w:rsidP="009C2B67">
    <w:pPr>
      <w:pStyle w:val="Brdtext"/>
    </w:pPr>
    <w:r>
      <w:rPr>
        <w:noProof/>
        <w:lang w:eastAsia="sv-SE"/>
      </w:rPr>
      <mc:AlternateContent>
        <mc:Choice Requires="wps">
          <w:drawing>
            <wp:anchor distT="0" distB="0" distL="0" distR="0" simplePos="0" relativeHeight="2516582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B11CFA"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B11CFA" w14:textId="77777777" w:rsidR="00244011" w:rsidRPr="00756E21" w:rsidRDefault="00244011" w:rsidP="009C2B67">
                    <w:pPr>
                      <w:pStyle w:val="Brdtext"/>
                      <w:jc w:val="right"/>
                    </w:pPr>
                    <w:r>
                      <w:fldChar w:fldCharType="begin"/>
                    </w:r>
                    <w:r>
                      <w:instrText xml:space="preserve"> PAGE   \* MERGEFORMAT </w:instrText>
                    </w:r>
                    <w:r>
                      <w:fldChar w:fldCharType="separate"/>
                    </w:r>
                    <w:r w:rsidR="00E8326D">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60DE4"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4BBF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74BBF8"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C863"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B4F0C"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EB4F0C" w14:textId="77777777" w:rsidR="00244011" w:rsidRPr="00756E21" w:rsidRDefault="00244011" w:rsidP="00A118D8">
                    <w:pPr>
                      <w:pStyle w:val="Brdtext"/>
                      <w:jc w:val="right"/>
                    </w:pPr>
                    <w:r>
                      <w:fldChar w:fldCharType="begin"/>
                    </w:r>
                    <w:r>
                      <w:instrText xml:space="preserve"> PAGE   \* MERGEFORMAT </w:instrText>
                    </w:r>
                    <w:r>
                      <w:fldChar w:fldCharType="separate"/>
                    </w:r>
                    <w:r w:rsidR="00E8326D">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8F8A2"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591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D591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D9BC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0A32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0A324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4D367"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129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5129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8EF80" w14:textId="77777777" w:rsidR="0032774A" w:rsidRDefault="0032774A" w:rsidP="006923D1">
      <w:pPr>
        <w:pStyle w:val="Sidfot"/>
      </w:pPr>
    </w:p>
  </w:footnote>
  <w:footnote w:type="continuationSeparator" w:id="0">
    <w:p w14:paraId="16D4823F" w14:textId="77777777" w:rsidR="0032774A" w:rsidRPr="006923D1" w:rsidRDefault="0032774A" w:rsidP="006923D1">
      <w:pPr>
        <w:pStyle w:val="Sidfot"/>
      </w:pPr>
    </w:p>
  </w:footnote>
  <w:footnote w:type="continuationNotice" w:id="1">
    <w:p w14:paraId="0B34FD3E" w14:textId="77777777" w:rsidR="0032774A" w:rsidRDefault="0032774A" w:rsidP="006923D1">
      <w:pPr>
        <w:pStyle w:val="RKbas"/>
      </w:pPr>
    </w:p>
  </w:footnote>
  <w:footnote w:id="2">
    <w:p w14:paraId="280B5D48" w14:textId="77777777" w:rsidR="00E8326D" w:rsidRDefault="00E8326D" w:rsidP="009E5F39">
      <w:pPr>
        <w:pStyle w:val="Fotnotstext"/>
      </w:pPr>
      <w:r w:rsidRPr="0011084F">
        <w:rPr>
          <w:rStyle w:val="Fotnotsreferens"/>
        </w:rPr>
        <w:footnoteRef/>
      </w:r>
      <w:r w:rsidRPr="008C4497">
        <w:t xml:space="preserve"> Senaste lydelse av rubriken 2022:734.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E8DF6"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D5316" w14:textId="0657030D" w:rsidR="00244011" w:rsidRPr="00756E21" w:rsidRDefault="00CA2AD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92D5316" w14:textId="0657030D" w:rsidR="00244011" w:rsidRPr="00756E21" w:rsidRDefault="00CA2AD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DD75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525545" w14:textId="0F06710D" w:rsidR="00244011" w:rsidRPr="00756E21" w:rsidRDefault="00CA2AD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5525545" w14:textId="0F06710D" w:rsidR="00244011" w:rsidRPr="00756E21" w:rsidRDefault="00CA2AD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3EE5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0432"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12B0C" w14:textId="7772899D" w:rsidR="00244011" w:rsidRPr="00756E21" w:rsidRDefault="00CA2ADA" w:rsidP="00664D04">
                          <w:pPr>
                            <w:pStyle w:val="Brdtext"/>
                            <w:jc w:val="left"/>
                          </w:pPr>
                          <w:sdt>
                            <w:sdtPr>
                              <w:alias w:val="NummerEtikett"/>
                              <w:tag w:val="NummerEtikett"/>
                              <w:id w:val="-877009215"/>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260295978"/>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6012B0C" w14:textId="7772899D" w:rsidR="00244011" w:rsidRPr="00756E21" w:rsidRDefault="00CA2ADA" w:rsidP="00664D04">
                    <w:pPr>
                      <w:pStyle w:val="Brdtext"/>
                      <w:jc w:val="left"/>
                    </w:pPr>
                    <w:sdt>
                      <w:sdtPr>
                        <w:alias w:val="NummerEtikett"/>
                        <w:tag w:val="NummerEtikett"/>
                        <w:id w:val="-877009215"/>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260295978"/>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B990C"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36676" w14:textId="6E728034" w:rsidR="00244011" w:rsidRPr="00756E21" w:rsidRDefault="00CA2ADA" w:rsidP="00A118D8">
                          <w:pPr>
                            <w:pStyle w:val="Brdtext"/>
                            <w:jc w:val="left"/>
                          </w:pPr>
                          <w:sdt>
                            <w:sdtPr>
                              <w:alias w:val="NummerEtikett"/>
                              <w:tag w:val="NummerEtikett"/>
                              <w:id w:val="-1241715416"/>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202975181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B836676" w14:textId="6E728034" w:rsidR="00244011" w:rsidRPr="00756E21" w:rsidRDefault="00CA2ADA" w:rsidP="00A118D8">
                    <w:pPr>
                      <w:pStyle w:val="Brdtext"/>
                      <w:jc w:val="left"/>
                    </w:pPr>
                    <w:sdt>
                      <w:sdtPr>
                        <w:alias w:val="NummerEtikett"/>
                        <w:tag w:val="NummerEtikett"/>
                        <w:id w:val="-1241715416"/>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202975181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62C56"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51AAA" w14:textId="4601AFE1" w:rsidR="00244011" w:rsidRDefault="00CA2ADA" w:rsidP="00664D04">
                          <w:pPr>
                            <w:pStyle w:val="Brdtext"/>
                            <w:jc w:val="left"/>
                          </w:pPr>
                          <w:sdt>
                            <w:sdtPr>
                              <w:alias w:val="NummerEtikett"/>
                              <w:tag w:val="NummerEtikett"/>
                              <w:id w:val="19771773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9491118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382CA92F" w14:textId="62877401" w:rsidR="00E8326D" w:rsidRPr="00C7375F" w:rsidRDefault="00CA2AD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37B55">
                                <w:t>Bilaga</w:t>
                              </w:r>
                            </w:sdtContent>
                          </w:sdt>
                          <w:r w:rsidR="00E8326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37B5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o8H9E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B551AAA" w14:textId="4601AFE1" w:rsidR="00244011" w:rsidRDefault="00CA2ADA" w:rsidP="00664D04">
                    <w:pPr>
                      <w:pStyle w:val="Brdtext"/>
                      <w:jc w:val="left"/>
                    </w:pPr>
                    <w:sdt>
                      <w:sdtPr>
                        <w:alias w:val="NummerEtikett"/>
                        <w:tag w:val="NummerEtikett"/>
                        <w:id w:val="19771773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9491118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382CA92F" w14:textId="62877401" w:rsidR="00E8326D" w:rsidRPr="00C7375F" w:rsidRDefault="00CA2AD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37B55">
                          <w:t>Bilaga</w:t>
                        </w:r>
                      </w:sdtContent>
                    </w:sdt>
                    <w:r w:rsidR="00E8326D">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37B55">
                          <w:t>1</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55C7B"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2C991" w14:textId="2AAEB839" w:rsidR="00244011" w:rsidRDefault="00CA2ADA" w:rsidP="00A118D8">
                          <w:pPr>
                            <w:pStyle w:val="Brdtext"/>
                            <w:jc w:val="left"/>
                          </w:pPr>
                          <w:sdt>
                            <w:sdtPr>
                              <w:alias w:val="NummerEtikett"/>
                              <w:tag w:val="NummerEtikett"/>
                              <w:id w:val="2077630740"/>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18864764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71636978" w14:textId="487D9186" w:rsidR="00E8326D" w:rsidRPr="00C7375F" w:rsidRDefault="00CA2AD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37B55">
                                <w:t>Bilaga</w:t>
                              </w:r>
                            </w:sdtContent>
                          </w:sdt>
                          <w:r w:rsidR="00E8326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37B55">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15pt;margin-top:35.4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0Iwk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8B2C991" w14:textId="2AAEB839" w:rsidR="00244011" w:rsidRDefault="00CA2ADA" w:rsidP="00A118D8">
                    <w:pPr>
                      <w:pStyle w:val="Brdtext"/>
                      <w:jc w:val="left"/>
                    </w:pPr>
                    <w:sdt>
                      <w:sdtPr>
                        <w:alias w:val="NummerEtikett"/>
                        <w:tag w:val="NummerEtikett"/>
                        <w:id w:val="2077630740"/>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18864764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71636978" w14:textId="487D9186" w:rsidR="00E8326D" w:rsidRPr="00C7375F" w:rsidRDefault="00CA2AD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37B55">
                          <w:t>Bilaga</w:t>
                        </w:r>
                      </w:sdtContent>
                    </w:sdt>
                    <w:r w:rsidR="00E8326D">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37B55">
                          <w:t>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F0422"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DAB6C"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5A9DC" w14:textId="678EFAFC" w:rsidR="00244011" w:rsidRDefault="00CA2ADA" w:rsidP="00664D04">
                          <w:pPr>
                            <w:pStyle w:val="Brdtext"/>
                            <w:jc w:val="left"/>
                          </w:pPr>
                          <w:sdt>
                            <w:sdtPr>
                              <w:alias w:val="NummerEtikett"/>
                              <w:tag w:val="NummerEtikett"/>
                              <w:id w:val="1606691789"/>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40312385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EF54E3D" w14:textId="394E8910" w:rsidR="00E8326D" w:rsidRPr="00C7375F" w:rsidRDefault="00CA2ADA" w:rsidP="00C7375F">
                          <w:pPr>
                            <w:pStyle w:val="Brdtext"/>
                          </w:pPr>
                          <w:sdt>
                            <w:sdtPr>
                              <w:alias w:val="BilageEtikett"/>
                              <w:tag w:val="BilageEtikett"/>
                              <w:id w:val="-410158817"/>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45422461"/>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4.8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Yfsc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0D5A9DC" w14:textId="678EFAFC" w:rsidR="00244011" w:rsidRDefault="00CA2ADA" w:rsidP="00664D04">
                    <w:pPr>
                      <w:pStyle w:val="Brdtext"/>
                      <w:jc w:val="left"/>
                    </w:pPr>
                    <w:sdt>
                      <w:sdtPr>
                        <w:alias w:val="NummerEtikett"/>
                        <w:tag w:val="NummerEtikett"/>
                        <w:id w:val="1606691789"/>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40312385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EF54E3D" w14:textId="394E8910" w:rsidR="00E8326D" w:rsidRPr="00C7375F" w:rsidRDefault="00CA2ADA" w:rsidP="00C7375F">
                    <w:pPr>
                      <w:pStyle w:val="Brdtext"/>
                    </w:pPr>
                    <w:sdt>
                      <w:sdtPr>
                        <w:alias w:val="BilageEtikett"/>
                        <w:tag w:val="BilageEtikett"/>
                        <w:id w:val="-410158817"/>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45422461"/>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B60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5331E" w14:textId="698BD67B" w:rsidR="00244011" w:rsidRDefault="00CA2ADA" w:rsidP="00A118D8">
                          <w:pPr>
                            <w:pStyle w:val="Brdtext"/>
                            <w:jc w:val="left"/>
                          </w:pPr>
                          <w:sdt>
                            <w:sdtPr>
                              <w:alias w:val="NummerEtikett"/>
                              <w:tag w:val="NummerEtikett"/>
                              <w:id w:val="163869017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512341082"/>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463F215C" w14:textId="649EA36A" w:rsidR="00E8326D" w:rsidRPr="00C7375F" w:rsidRDefault="00CA2ADA" w:rsidP="00C7375F">
                          <w:pPr>
                            <w:pStyle w:val="Brdtext"/>
                          </w:pPr>
                          <w:sdt>
                            <w:sdtPr>
                              <w:alias w:val="BilageEtikett"/>
                              <w:tag w:val="BilageEtikett"/>
                              <w:id w:val="-35744279"/>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1825699129"/>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15pt;margin-top:35.4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VdN1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295331E" w14:textId="698BD67B" w:rsidR="00244011" w:rsidRDefault="00CA2ADA" w:rsidP="00A118D8">
                    <w:pPr>
                      <w:pStyle w:val="Brdtext"/>
                      <w:jc w:val="left"/>
                    </w:pPr>
                    <w:sdt>
                      <w:sdtPr>
                        <w:alias w:val="NummerEtikett"/>
                        <w:tag w:val="NummerEtikett"/>
                        <w:id w:val="163869017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512341082"/>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463F215C" w14:textId="649EA36A" w:rsidR="00E8326D" w:rsidRPr="00C7375F" w:rsidRDefault="00CA2ADA" w:rsidP="00C7375F">
                    <w:pPr>
                      <w:pStyle w:val="Brdtext"/>
                    </w:pPr>
                    <w:sdt>
                      <w:sdtPr>
                        <w:alias w:val="BilageEtikett"/>
                        <w:tag w:val="BilageEtikett"/>
                        <w:id w:val="-35744279"/>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1825699129"/>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6A1B"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7BDB" w14:textId="77777777" w:rsidR="00244011" w:rsidRDefault="00244011" w:rsidP="00664D04">
    <w:pPr>
      <w:pStyle w:val="Brdtext"/>
    </w:pPr>
    <w:r>
      <w:rPr>
        <w:noProof/>
        <w:lang w:eastAsia="sv-SE"/>
      </w:rPr>
      <mc:AlternateContent>
        <mc:Choice Requires="wps">
          <w:drawing>
            <wp:anchor distT="0" distB="0" distL="0" distR="0" simplePos="0" relativeHeight="251658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4505C" w14:textId="6224BB43" w:rsidR="00244011" w:rsidRDefault="00CA2ADA" w:rsidP="00664D04">
                          <w:pPr>
                            <w:pStyle w:val="Brdtext"/>
                            <w:jc w:val="left"/>
                          </w:pPr>
                          <w:sdt>
                            <w:sdtPr>
                              <w:alias w:val="NummerEtikett"/>
                              <w:tag w:val="NummerEtikett"/>
                              <w:id w:val="-116246133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48347996"/>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AE8843A" w14:textId="77A768DA" w:rsidR="00E8326D" w:rsidRPr="00C7375F" w:rsidRDefault="00CA2ADA" w:rsidP="00C7375F">
                          <w:pPr>
                            <w:pStyle w:val="Brdtext"/>
                          </w:pPr>
                          <w:sdt>
                            <w:sdtPr>
                              <w:alias w:val="BilageEtikett"/>
                              <w:tag w:val="BilageEtikett"/>
                              <w:id w:val="1246387171"/>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2012325026"/>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314505C" w14:textId="6224BB43" w:rsidR="00244011" w:rsidRDefault="00CA2ADA" w:rsidP="00664D04">
                    <w:pPr>
                      <w:pStyle w:val="Brdtext"/>
                      <w:jc w:val="left"/>
                    </w:pPr>
                    <w:sdt>
                      <w:sdtPr>
                        <w:alias w:val="NummerEtikett"/>
                        <w:tag w:val="NummerEtikett"/>
                        <w:id w:val="-116246133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48347996"/>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AE8843A" w14:textId="77A768DA" w:rsidR="00E8326D" w:rsidRPr="00C7375F" w:rsidRDefault="00CA2ADA" w:rsidP="00C7375F">
                    <w:pPr>
                      <w:pStyle w:val="Brdtext"/>
                    </w:pPr>
                    <w:sdt>
                      <w:sdtPr>
                        <w:alias w:val="BilageEtikett"/>
                        <w:tag w:val="BilageEtikett"/>
                        <w:id w:val="1246387171"/>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2012325026"/>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AFFC"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5FEAB" w14:textId="0AFCD38F" w:rsidR="00244011" w:rsidRDefault="00CA2ADA" w:rsidP="00A118D8">
                          <w:pPr>
                            <w:pStyle w:val="Brdtext"/>
                            <w:jc w:val="left"/>
                          </w:pPr>
                          <w:sdt>
                            <w:sdtPr>
                              <w:alias w:val="NummerEtikett"/>
                              <w:tag w:val="NummerEtikett"/>
                              <w:id w:val="-116299453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398708971"/>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1BB63ED7" w14:textId="6045F027" w:rsidR="00E8326D" w:rsidRPr="00C7375F" w:rsidRDefault="00CA2ADA" w:rsidP="00C7375F">
                          <w:pPr>
                            <w:pStyle w:val="Brdtext"/>
                          </w:pPr>
                          <w:sdt>
                            <w:sdtPr>
                              <w:alias w:val="BilageEtikett"/>
                              <w:tag w:val="BilageEtikett"/>
                              <w:id w:val="1932160578"/>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1056903123"/>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95FEAB" w14:textId="0AFCD38F" w:rsidR="00244011" w:rsidRDefault="00CA2ADA" w:rsidP="00A118D8">
                    <w:pPr>
                      <w:pStyle w:val="Brdtext"/>
                      <w:jc w:val="left"/>
                    </w:pPr>
                    <w:sdt>
                      <w:sdtPr>
                        <w:alias w:val="NummerEtikett"/>
                        <w:tag w:val="NummerEtikett"/>
                        <w:id w:val="-116299453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398708971"/>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1BB63ED7" w14:textId="6045F027" w:rsidR="00E8326D" w:rsidRPr="00C7375F" w:rsidRDefault="00CA2ADA" w:rsidP="00C7375F">
                    <w:pPr>
                      <w:pStyle w:val="Brdtext"/>
                    </w:pPr>
                    <w:sdt>
                      <w:sdtPr>
                        <w:alias w:val="BilageEtikett"/>
                        <w:tag w:val="BilageEtikett"/>
                        <w:id w:val="1932160578"/>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1056903123"/>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3ED1" w14:textId="77777777" w:rsidR="00244011" w:rsidRDefault="00244011" w:rsidP="00664D04">
    <w:pPr>
      <w:pStyle w:val="Brdtext"/>
    </w:pPr>
    <w:r>
      <w:rPr>
        <w:noProof/>
        <w:lang w:eastAsia="sv-SE"/>
      </w:rPr>
      <mc:AlternateContent>
        <mc:Choice Requires="wps">
          <w:drawing>
            <wp:anchor distT="0" distB="0" distL="0" distR="0" simplePos="0" relativeHeight="2516582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4AB02" w14:textId="3BAF1AE9" w:rsidR="00244011" w:rsidRDefault="00CA2ADA" w:rsidP="00664D04">
                          <w:pPr>
                            <w:pStyle w:val="Brdtext"/>
                            <w:jc w:val="left"/>
                          </w:pPr>
                          <w:sdt>
                            <w:sdtPr>
                              <w:alias w:val="NummerEtikett"/>
                              <w:tag w:val="NummerEtikett"/>
                              <w:id w:val="17423186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690213785"/>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672A8A6C" w14:textId="038D93AD" w:rsidR="00E8326D" w:rsidRPr="00C7375F" w:rsidRDefault="00CA2ADA" w:rsidP="00C7375F">
                          <w:pPr>
                            <w:pStyle w:val="Brdtext"/>
                          </w:pPr>
                          <w:sdt>
                            <w:sdtPr>
                              <w:alias w:val="BilageEtikett"/>
                              <w:tag w:val="BilageEtikett"/>
                              <w:id w:val="-870758026"/>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2131311504"/>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254AB02" w14:textId="3BAF1AE9" w:rsidR="00244011" w:rsidRDefault="00CA2ADA" w:rsidP="00664D04">
                    <w:pPr>
                      <w:pStyle w:val="Brdtext"/>
                      <w:jc w:val="left"/>
                    </w:pPr>
                    <w:sdt>
                      <w:sdtPr>
                        <w:alias w:val="NummerEtikett"/>
                        <w:tag w:val="NummerEtikett"/>
                        <w:id w:val="17423186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690213785"/>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672A8A6C" w14:textId="038D93AD" w:rsidR="00E8326D" w:rsidRPr="00C7375F" w:rsidRDefault="00CA2ADA" w:rsidP="00C7375F">
                    <w:pPr>
                      <w:pStyle w:val="Brdtext"/>
                    </w:pPr>
                    <w:sdt>
                      <w:sdtPr>
                        <w:alias w:val="BilageEtikett"/>
                        <w:tag w:val="BilageEtikett"/>
                        <w:id w:val="-870758026"/>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2131311504"/>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175CA"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0BC95" w14:textId="19451B7C" w:rsidR="00244011" w:rsidRDefault="00CA2ADA" w:rsidP="00A118D8">
                          <w:pPr>
                            <w:pStyle w:val="Brdtext"/>
                            <w:jc w:val="left"/>
                          </w:pPr>
                          <w:sdt>
                            <w:sdtPr>
                              <w:alias w:val="NummerEtikett"/>
                              <w:tag w:val="NummerEtikett"/>
                              <w:id w:val="110299989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5156035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22B2E73D" w14:textId="2D99EEF8" w:rsidR="00E8326D" w:rsidRPr="00C7375F" w:rsidRDefault="00CA2ADA" w:rsidP="00C7375F">
                          <w:pPr>
                            <w:pStyle w:val="Brdtext"/>
                          </w:pPr>
                          <w:sdt>
                            <w:sdtPr>
                              <w:alias w:val="BilageEtikett"/>
                              <w:tag w:val="BilageEtikett"/>
                              <w:id w:val="-2000962037"/>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92137268"/>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6D0BC95" w14:textId="19451B7C" w:rsidR="00244011" w:rsidRDefault="00CA2ADA" w:rsidP="00A118D8">
                    <w:pPr>
                      <w:pStyle w:val="Brdtext"/>
                      <w:jc w:val="left"/>
                    </w:pPr>
                    <w:sdt>
                      <w:sdtPr>
                        <w:alias w:val="NummerEtikett"/>
                        <w:tag w:val="NummerEtikett"/>
                        <w:id w:val="110299989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5156035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22B2E73D" w14:textId="2D99EEF8" w:rsidR="00E8326D" w:rsidRPr="00C7375F" w:rsidRDefault="00CA2ADA" w:rsidP="00C7375F">
                    <w:pPr>
                      <w:pStyle w:val="Brdtext"/>
                    </w:pPr>
                    <w:sdt>
                      <w:sdtPr>
                        <w:alias w:val="BilageEtikett"/>
                        <w:tag w:val="BilageEtikett"/>
                        <w:id w:val="-2000962037"/>
                        <w:lock w:val="sdtContentLocked"/>
                        <w:dataBinding w:prefixMappings="xmlns:ns0='http://rkdhs/mallar/lagstiftning/Prop/Prop.xsd'" w:xpath="/ns0:dokumentvärden[1]/ns0:bilagor[1]/ns0:bilaga[2]/@bilageetikett" w:storeItemID="{068625C3-B546-44A5-B525-B7CC092E5AD6}"/>
                        <w:text/>
                      </w:sdtPr>
                      <w:sdtEndPr/>
                      <w:sdtContent>
                        <w:r w:rsidR="00837B55">
                          <w:t>Bilaga</w:t>
                        </w:r>
                      </w:sdtContent>
                    </w:sdt>
                    <w:r w:rsidR="00E8326D">
                      <w:t xml:space="preserve"> </w:t>
                    </w:r>
                    <w:sdt>
                      <w:sdtPr>
                        <w:alias w:val="BilageNummer"/>
                        <w:tag w:val="BilageNummer"/>
                        <w:id w:val="92137268"/>
                        <w:lock w:val="sdtContentLocked"/>
                        <w:dataBinding w:prefixMappings="xmlns:ns0='http://rkdhs/mallar/lagstiftning/Prop/Prop.xsd'" w:xpath="/ns0:dokumentvärden[1]/ns0:bilagor[1]/ns0:bilaga[2]/@bilagenummer" w:storeItemID="{068625C3-B546-44A5-B525-B7CC092E5AD6}"/>
                        <w:text/>
                      </w:sdtPr>
                      <w:sdtEndPr/>
                      <w:sdtContent>
                        <w:r w:rsidR="00837B55">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04E58" w14:textId="77777777" w:rsidR="00244011" w:rsidRDefault="00244011" w:rsidP="00664D04">
    <w:pPr>
      <w:pStyle w:val="Brdtext"/>
    </w:pPr>
    <w:r>
      <w:rPr>
        <w:noProof/>
        <w:lang w:eastAsia="sv-SE"/>
      </w:rPr>
      <mc:AlternateContent>
        <mc:Choice Requires="wps">
          <w:drawing>
            <wp:anchor distT="0" distB="0" distL="0" distR="0" simplePos="0" relativeHeight="2516582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34230" w14:textId="1AC40856" w:rsidR="00244011" w:rsidRDefault="00CA2ADA" w:rsidP="00664D04">
                          <w:pPr>
                            <w:pStyle w:val="Brdtext"/>
                            <w:jc w:val="left"/>
                          </w:pPr>
                          <w:sdt>
                            <w:sdtPr>
                              <w:alias w:val="NummerEtikett"/>
                              <w:tag w:val="NummerEtikett"/>
                              <w:id w:val="-3084775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2396851"/>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A6D31DB" w14:textId="56FC1097" w:rsidR="00E8326D" w:rsidRPr="00C7375F" w:rsidRDefault="00CA2ADA" w:rsidP="00C7375F">
                          <w:pPr>
                            <w:pStyle w:val="Brdtext"/>
                          </w:pPr>
                          <w:sdt>
                            <w:sdtPr>
                              <w:alias w:val="BilageEtikett"/>
                              <w:tag w:val="BilageEtikett"/>
                              <w:id w:val="1413276797"/>
                              <w:lock w:val="sdtContentLocked"/>
                              <w:dataBinding w:prefixMappings="xmlns:ns0='http://rkdhs/mallar/lagstiftning/Prop/Prop.xsd'" w:xpath="/ns0:dokumentvärden[1]/ns0:bilagor[1]/ns0:bilaga[3]/@bilageetikett" w:storeItemID="{068625C3-B546-44A5-B525-B7CC092E5AD6}"/>
                              <w:text/>
                            </w:sdtPr>
                            <w:sdtEndPr/>
                            <w:sdtContent>
                              <w:r w:rsidR="00837B55">
                                <w:t>Bilaga</w:t>
                              </w:r>
                            </w:sdtContent>
                          </w:sdt>
                          <w:r w:rsidR="00E8326D">
                            <w:t xml:space="preserve"> </w:t>
                          </w:r>
                          <w:sdt>
                            <w:sdtPr>
                              <w:alias w:val="BilageNummer"/>
                              <w:tag w:val="BilageNummer"/>
                              <w:id w:val="-52545883"/>
                              <w:lock w:val="sdtContentLocked"/>
                              <w:dataBinding w:prefixMappings="xmlns:ns0='http://rkdhs/mallar/lagstiftning/Prop/Prop.xsd'" w:xpath="/ns0:dokumentvärden[1]/ns0:bilagor[1]/ns0:bilaga[3]/@bilagenummer" w:storeItemID="{068625C3-B546-44A5-B525-B7CC092E5AD6}"/>
                              <w:text/>
                            </w:sdtPr>
                            <w:sdtEndPr/>
                            <w:sdtContent>
                              <w:r w:rsidR="00837B5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DC34230" w14:textId="1AC40856" w:rsidR="00244011" w:rsidRDefault="00CA2ADA" w:rsidP="00664D04">
                    <w:pPr>
                      <w:pStyle w:val="Brdtext"/>
                      <w:jc w:val="left"/>
                    </w:pPr>
                    <w:sdt>
                      <w:sdtPr>
                        <w:alias w:val="NummerEtikett"/>
                        <w:tag w:val="NummerEtikett"/>
                        <w:id w:val="-30847754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62396851"/>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A6D31DB" w14:textId="56FC1097" w:rsidR="00E8326D" w:rsidRPr="00C7375F" w:rsidRDefault="00CA2ADA" w:rsidP="00C7375F">
                    <w:pPr>
                      <w:pStyle w:val="Brdtext"/>
                    </w:pPr>
                    <w:sdt>
                      <w:sdtPr>
                        <w:alias w:val="BilageEtikett"/>
                        <w:tag w:val="BilageEtikett"/>
                        <w:id w:val="1413276797"/>
                        <w:lock w:val="sdtContentLocked"/>
                        <w:dataBinding w:prefixMappings="xmlns:ns0='http://rkdhs/mallar/lagstiftning/Prop/Prop.xsd'" w:xpath="/ns0:dokumentvärden[1]/ns0:bilagor[1]/ns0:bilaga[3]/@bilageetikett" w:storeItemID="{068625C3-B546-44A5-B525-B7CC092E5AD6}"/>
                        <w:text/>
                      </w:sdtPr>
                      <w:sdtEndPr/>
                      <w:sdtContent>
                        <w:r w:rsidR="00837B55">
                          <w:t>Bilaga</w:t>
                        </w:r>
                      </w:sdtContent>
                    </w:sdt>
                    <w:r w:rsidR="00E8326D">
                      <w:t xml:space="preserve"> </w:t>
                    </w:r>
                    <w:sdt>
                      <w:sdtPr>
                        <w:alias w:val="BilageNummer"/>
                        <w:tag w:val="BilageNummer"/>
                        <w:id w:val="-52545883"/>
                        <w:lock w:val="sdtContentLocked"/>
                        <w:dataBinding w:prefixMappings="xmlns:ns0='http://rkdhs/mallar/lagstiftning/Prop/Prop.xsd'" w:xpath="/ns0:dokumentvärden[1]/ns0:bilagor[1]/ns0:bilaga[3]/@bilagenummer" w:storeItemID="{068625C3-B546-44A5-B525-B7CC092E5AD6}"/>
                        <w:text/>
                      </w:sdtPr>
                      <w:sdtEndPr/>
                      <w:sdtContent>
                        <w:r w:rsidR="00837B55">
                          <w:t>3</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50AC"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B8C15" w14:textId="7A137644" w:rsidR="00244011" w:rsidRDefault="00CA2ADA" w:rsidP="00A118D8">
                          <w:pPr>
                            <w:pStyle w:val="Brdtext"/>
                            <w:jc w:val="left"/>
                          </w:pPr>
                          <w:sdt>
                            <w:sdtPr>
                              <w:alias w:val="NummerEtikett"/>
                              <w:tag w:val="NummerEtikett"/>
                              <w:id w:val="61995663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38713162"/>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2B591D4" w14:textId="0F32BC97" w:rsidR="00E8326D" w:rsidRPr="00C7375F" w:rsidRDefault="00CA2ADA" w:rsidP="00C7375F">
                          <w:pPr>
                            <w:pStyle w:val="Brdtext"/>
                          </w:pPr>
                          <w:sdt>
                            <w:sdtPr>
                              <w:alias w:val="BilageEtikett"/>
                              <w:tag w:val="BilageEtikett"/>
                              <w:id w:val="357622134"/>
                              <w:lock w:val="sdtContentLocked"/>
                              <w:dataBinding w:prefixMappings="xmlns:ns0='http://rkdhs/mallar/lagstiftning/Prop/Prop.xsd'" w:xpath="/ns0:dokumentvärden[1]/ns0:bilagor[1]/ns0:bilaga[3]/@bilageetikett" w:storeItemID="{068625C3-B546-44A5-B525-B7CC092E5AD6}"/>
                              <w:text/>
                            </w:sdtPr>
                            <w:sdtEndPr/>
                            <w:sdtContent>
                              <w:r w:rsidR="00837B55">
                                <w:t>Bilaga</w:t>
                              </w:r>
                            </w:sdtContent>
                          </w:sdt>
                          <w:r w:rsidR="00E8326D">
                            <w:t xml:space="preserve"> </w:t>
                          </w:r>
                          <w:sdt>
                            <w:sdtPr>
                              <w:alias w:val="BilageNummer"/>
                              <w:tag w:val="BilageNummer"/>
                              <w:id w:val="-810560271"/>
                              <w:lock w:val="sdtContentLocked"/>
                              <w:dataBinding w:prefixMappings="xmlns:ns0='http://rkdhs/mallar/lagstiftning/Prop/Prop.xsd'" w:xpath="/ns0:dokumentvärden[1]/ns0:bilagor[1]/ns0:bilaga[3]/@bilagenummer" w:storeItemID="{068625C3-B546-44A5-B525-B7CC092E5AD6}"/>
                              <w:text/>
                            </w:sdtPr>
                            <w:sdtEndPr/>
                            <w:sdtContent>
                              <w:r w:rsidR="00837B55">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73B8C15" w14:textId="7A137644" w:rsidR="00244011" w:rsidRDefault="00CA2ADA" w:rsidP="00A118D8">
                    <w:pPr>
                      <w:pStyle w:val="Brdtext"/>
                      <w:jc w:val="left"/>
                    </w:pPr>
                    <w:sdt>
                      <w:sdtPr>
                        <w:alias w:val="NummerEtikett"/>
                        <w:tag w:val="NummerEtikett"/>
                        <w:id w:val="61995663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38713162"/>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2B591D4" w14:textId="0F32BC97" w:rsidR="00E8326D" w:rsidRPr="00C7375F" w:rsidRDefault="00CA2ADA" w:rsidP="00C7375F">
                    <w:pPr>
                      <w:pStyle w:val="Brdtext"/>
                    </w:pPr>
                    <w:sdt>
                      <w:sdtPr>
                        <w:alias w:val="BilageEtikett"/>
                        <w:tag w:val="BilageEtikett"/>
                        <w:id w:val="357622134"/>
                        <w:lock w:val="sdtContentLocked"/>
                        <w:dataBinding w:prefixMappings="xmlns:ns0='http://rkdhs/mallar/lagstiftning/Prop/Prop.xsd'" w:xpath="/ns0:dokumentvärden[1]/ns0:bilagor[1]/ns0:bilaga[3]/@bilageetikett" w:storeItemID="{068625C3-B546-44A5-B525-B7CC092E5AD6}"/>
                        <w:text/>
                      </w:sdtPr>
                      <w:sdtEndPr/>
                      <w:sdtContent>
                        <w:r w:rsidR="00837B55">
                          <w:t>Bilaga</w:t>
                        </w:r>
                      </w:sdtContent>
                    </w:sdt>
                    <w:r w:rsidR="00E8326D">
                      <w:t xml:space="preserve"> </w:t>
                    </w:r>
                    <w:sdt>
                      <w:sdtPr>
                        <w:alias w:val="BilageNummer"/>
                        <w:tag w:val="BilageNummer"/>
                        <w:id w:val="-810560271"/>
                        <w:lock w:val="sdtContentLocked"/>
                        <w:dataBinding w:prefixMappings="xmlns:ns0='http://rkdhs/mallar/lagstiftning/Prop/Prop.xsd'" w:xpath="/ns0:dokumentvärden[1]/ns0:bilagor[1]/ns0:bilaga[3]/@bilagenummer" w:storeItemID="{068625C3-B546-44A5-B525-B7CC092E5AD6}"/>
                        <w:text/>
                      </w:sdtPr>
                      <w:sdtEndPr/>
                      <w:sdtContent>
                        <w:r w:rsidR="00837B55">
                          <w:t>3</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F106"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2EC70"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4EB37" w14:textId="22CBC6EE" w:rsidR="00244011" w:rsidRDefault="00CA2ADA" w:rsidP="00664D04">
                          <w:pPr>
                            <w:pStyle w:val="Brdtext"/>
                            <w:jc w:val="left"/>
                          </w:pPr>
                          <w:sdt>
                            <w:sdtPr>
                              <w:alias w:val="NummerEtikett"/>
                              <w:tag w:val="NummerEtikett"/>
                              <w:id w:val="-61451244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255015570"/>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2310EE9" w14:textId="5482D2ED" w:rsidR="00E8326D" w:rsidRPr="00C7375F" w:rsidRDefault="00CA2ADA" w:rsidP="00C7375F">
                          <w:pPr>
                            <w:pStyle w:val="Brdtext"/>
                          </w:pPr>
                          <w:sdt>
                            <w:sdtPr>
                              <w:alias w:val="BilageEtikett"/>
                              <w:tag w:val="BilageEtikett"/>
                              <w:id w:val="2116781668"/>
                              <w:lock w:val="sdtContentLocked"/>
                              <w:dataBinding w:prefixMappings="xmlns:ns0='http://rkdhs/mallar/lagstiftning/Prop/Prop.xsd'" w:xpath="/ns0:dokumentvärden[1]/ns0:bilagor[1]/ns0:bilaga[4]/@bilageetikett" w:storeItemID="{068625C3-B546-44A5-B525-B7CC092E5AD6}"/>
                              <w:text/>
                            </w:sdtPr>
                            <w:sdtEndPr/>
                            <w:sdtContent>
                              <w:r w:rsidR="00837B55">
                                <w:t>Bilaga</w:t>
                              </w:r>
                            </w:sdtContent>
                          </w:sdt>
                          <w:r w:rsidR="00E8326D">
                            <w:t xml:space="preserve"> </w:t>
                          </w:r>
                          <w:sdt>
                            <w:sdtPr>
                              <w:alias w:val="BilageNummer"/>
                              <w:tag w:val="BilageNummer"/>
                              <w:id w:val="-57950493"/>
                              <w:lock w:val="sdtContentLocked"/>
                              <w:dataBinding w:prefixMappings="xmlns:ns0='http://rkdhs/mallar/lagstiftning/Prop/Prop.xsd'" w:xpath="/ns0:dokumentvärden[1]/ns0:bilagor[1]/ns0:bilaga[4]/@bilagenummer" w:storeItemID="{068625C3-B546-44A5-B525-B7CC092E5AD6}"/>
                              <w:text/>
                            </w:sdtPr>
                            <w:sdtEndPr/>
                            <w:sdtContent>
                              <w:r w:rsidR="00837B5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EB4EB37" w14:textId="22CBC6EE" w:rsidR="00244011" w:rsidRDefault="00CA2ADA" w:rsidP="00664D04">
                    <w:pPr>
                      <w:pStyle w:val="Brdtext"/>
                      <w:jc w:val="left"/>
                    </w:pPr>
                    <w:sdt>
                      <w:sdtPr>
                        <w:alias w:val="NummerEtikett"/>
                        <w:tag w:val="NummerEtikett"/>
                        <w:id w:val="-614512441"/>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255015570"/>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2310EE9" w14:textId="5482D2ED" w:rsidR="00E8326D" w:rsidRPr="00C7375F" w:rsidRDefault="00CA2ADA" w:rsidP="00C7375F">
                    <w:pPr>
                      <w:pStyle w:val="Brdtext"/>
                    </w:pPr>
                    <w:sdt>
                      <w:sdtPr>
                        <w:alias w:val="BilageEtikett"/>
                        <w:tag w:val="BilageEtikett"/>
                        <w:id w:val="2116781668"/>
                        <w:lock w:val="sdtContentLocked"/>
                        <w:dataBinding w:prefixMappings="xmlns:ns0='http://rkdhs/mallar/lagstiftning/Prop/Prop.xsd'" w:xpath="/ns0:dokumentvärden[1]/ns0:bilagor[1]/ns0:bilaga[4]/@bilageetikett" w:storeItemID="{068625C3-B546-44A5-B525-B7CC092E5AD6}"/>
                        <w:text/>
                      </w:sdtPr>
                      <w:sdtEndPr/>
                      <w:sdtContent>
                        <w:r w:rsidR="00837B55">
                          <w:t>Bilaga</w:t>
                        </w:r>
                      </w:sdtContent>
                    </w:sdt>
                    <w:r w:rsidR="00E8326D">
                      <w:t xml:space="preserve"> </w:t>
                    </w:r>
                    <w:sdt>
                      <w:sdtPr>
                        <w:alias w:val="BilageNummer"/>
                        <w:tag w:val="BilageNummer"/>
                        <w:id w:val="-57950493"/>
                        <w:lock w:val="sdtContentLocked"/>
                        <w:dataBinding w:prefixMappings="xmlns:ns0='http://rkdhs/mallar/lagstiftning/Prop/Prop.xsd'" w:xpath="/ns0:dokumentvärden[1]/ns0:bilagor[1]/ns0:bilaga[4]/@bilagenummer" w:storeItemID="{068625C3-B546-44A5-B525-B7CC092E5AD6}"/>
                        <w:text/>
                      </w:sdtPr>
                      <w:sdtEndPr/>
                      <w:sdtContent>
                        <w:r w:rsidR="00837B55">
                          <w:t>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62E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7D9B7" w14:textId="29B105D9" w:rsidR="00244011" w:rsidRDefault="00CA2ADA" w:rsidP="00A118D8">
                          <w:pPr>
                            <w:pStyle w:val="Brdtext"/>
                            <w:jc w:val="left"/>
                          </w:pPr>
                          <w:sdt>
                            <w:sdtPr>
                              <w:alias w:val="NummerEtikett"/>
                              <w:tag w:val="NummerEtikett"/>
                              <w:id w:val="1517270323"/>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03943366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7D344A8" w14:textId="49767B28" w:rsidR="00E8326D" w:rsidRPr="00C7375F" w:rsidRDefault="00CA2ADA" w:rsidP="00C7375F">
                          <w:pPr>
                            <w:pStyle w:val="Brdtext"/>
                          </w:pPr>
                          <w:sdt>
                            <w:sdtPr>
                              <w:alias w:val="BilageEtikett"/>
                              <w:tag w:val="BilageEtikett"/>
                              <w:id w:val="-1644502793"/>
                              <w:lock w:val="sdtContentLocked"/>
                              <w:dataBinding w:prefixMappings="xmlns:ns0='http://rkdhs/mallar/lagstiftning/Prop/Prop.xsd'" w:xpath="/ns0:dokumentvärden[1]/ns0:bilagor[1]/ns0:bilaga[4]/@bilageetikett" w:storeItemID="{068625C3-B546-44A5-B525-B7CC092E5AD6}"/>
                              <w:text/>
                            </w:sdtPr>
                            <w:sdtEndPr/>
                            <w:sdtContent>
                              <w:r w:rsidR="00837B55">
                                <w:t>Bilaga</w:t>
                              </w:r>
                            </w:sdtContent>
                          </w:sdt>
                          <w:r w:rsidR="00E8326D">
                            <w:t xml:space="preserve"> </w:t>
                          </w:r>
                          <w:sdt>
                            <w:sdtPr>
                              <w:alias w:val="BilageNummer"/>
                              <w:tag w:val="BilageNummer"/>
                              <w:id w:val="-782414888"/>
                              <w:lock w:val="sdtContentLocked"/>
                              <w:dataBinding w:prefixMappings="xmlns:ns0='http://rkdhs/mallar/lagstiftning/Prop/Prop.xsd'" w:xpath="/ns0:dokumentvärden[1]/ns0:bilagor[1]/ns0:bilaga[4]/@bilagenummer" w:storeItemID="{068625C3-B546-44A5-B525-B7CC092E5AD6}"/>
                              <w:text/>
                            </w:sdtPr>
                            <w:sdtEndPr/>
                            <w:sdtContent>
                              <w:r w:rsidR="00837B55">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907D9B7" w14:textId="29B105D9" w:rsidR="00244011" w:rsidRDefault="00CA2ADA" w:rsidP="00A118D8">
                    <w:pPr>
                      <w:pStyle w:val="Brdtext"/>
                      <w:jc w:val="left"/>
                    </w:pPr>
                    <w:sdt>
                      <w:sdtPr>
                        <w:alias w:val="NummerEtikett"/>
                        <w:tag w:val="NummerEtikett"/>
                        <w:id w:val="1517270323"/>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1039433667"/>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07D344A8" w14:textId="49767B28" w:rsidR="00E8326D" w:rsidRPr="00C7375F" w:rsidRDefault="00CA2ADA" w:rsidP="00C7375F">
                    <w:pPr>
                      <w:pStyle w:val="Brdtext"/>
                    </w:pPr>
                    <w:sdt>
                      <w:sdtPr>
                        <w:alias w:val="BilageEtikett"/>
                        <w:tag w:val="BilageEtikett"/>
                        <w:id w:val="-1644502793"/>
                        <w:lock w:val="sdtContentLocked"/>
                        <w:dataBinding w:prefixMappings="xmlns:ns0='http://rkdhs/mallar/lagstiftning/Prop/Prop.xsd'" w:xpath="/ns0:dokumentvärden[1]/ns0:bilagor[1]/ns0:bilaga[4]/@bilageetikett" w:storeItemID="{068625C3-B546-44A5-B525-B7CC092E5AD6}"/>
                        <w:text/>
                      </w:sdtPr>
                      <w:sdtEndPr/>
                      <w:sdtContent>
                        <w:r w:rsidR="00837B55">
                          <w:t>Bilaga</w:t>
                        </w:r>
                      </w:sdtContent>
                    </w:sdt>
                    <w:r w:rsidR="00E8326D">
                      <w:t xml:space="preserve"> </w:t>
                    </w:r>
                    <w:sdt>
                      <w:sdtPr>
                        <w:alias w:val="BilageNummer"/>
                        <w:tag w:val="BilageNummer"/>
                        <w:id w:val="-782414888"/>
                        <w:lock w:val="sdtContentLocked"/>
                        <w:dataBinding w:prefixMappings="xmlns:ns0='http://rkdhs/mallar/lagstiftning/Prop/Prop.xsd'" w:xpath="/ns0:dokumentvärden[1]/ns0:bilagor[1]/ns0:bilaga[4]/@bilagenummer" w:storeItemID="{068625C3-B546-44A5-B525-B7CC092E5AD6}"/>
                        <w:text/>
                      </w:sdtPr>
                      <w:sdtEndPr/>
                      <w:sdtContent>
                        <w:r w:rsidR="00837B55">
                          <w:t>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FD305"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50B99"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A9BC9" w14:textId="5CC27C7C" w:rsidR="00244011" w:rsidRDefault="00CA2ADA" w:rsidP="00664D04">
                          <w:pPr>
                            <w:pStyle w:val="Brdtext"/>
                            <w:jc w:val="left"/>
                          </w:pPr>
                          <w:sdt>
                            <w:sdtPr>
                              <w:alias w:val="NummerEtikett"/>
                              <w:tag w:val="NummerEtikett"/>
                              <w:id w:val="-1567789952"/>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3260339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ED4917F" w14:textId="740FE846" w:rsidR="00E8326D" w:rsidRPr="00C7375F" w:rsidRDefault="00CA2ADA" w:rsidP="00C7375F">
                          <w:pPr>
                            <w:pStyle w:val="Brdtext"/>
                          </w:pPr>
                          <w:sdt>
                            <w:sdtPr>
                              <w:alias w:val="BilageEtikett"/>
                              <w:tag w:val="BilageEtikett"/>
                              <w:id w:val="935170494"/>
                              <w:lock w:val="sdtContentLocked"/>
                              <w:dataBinding w:prefixMappings="xmlns:ns0='http://rkdhs/mallar/lagstiftning/Prop/Prop.xsd'" w:xpath="/ns0:dokumentvärden[1]/ns0:bilagor[1]/ns0:bilaga[5]/@bilageetikett" w:storeItemID="{068625C3-B546-44A5-B525-B7CC092E5AD6}"/>
                              <w:text/>
                            </w:sdtPr>
                            <w:sdtEndPr/>
                            <w:sdtContent>
                              <w:r w:rsidR="00837B55">
                                <w:t>Bilaga</w:t>
                              </w:r>
                            </w:sdtContent>
                          </w:sdt>
                          <w:r w:rsidR="00E8326D">
                            <w:t xml:space="preserve"> </w:t>
                          </w:r>
                          <w:sdt>
                            <w:sdtPr>
                              <w:alias w:val="BilageNummer"/>
                              <w:tag w:val="BilageNummer"/>
                              <w:id w:val="-1744795457"/>
                              <w:lock w:val="sdtContentLocked"/>
                              <w:dataBinding w:prefixMappings="xmlns:ns0='http://rkdhs/mallar/lagstiftning/Prop/Prop.xsd'" w:xpath="/ns0:dokumentvärden[1]/ns0:bilagor[1]/ns0:bilaga[5]/@bilagenummer" w:storeItemID="{068625C3-B546-44A5-B525-B7CC092E5AD6}"/>
                              <w:text/>
                            </w:sdtPr>
                            <w:sdtEndPr/>
                            <w:sdtContent>
                              <w:r w:rsidR="00837B5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84A9BC9" w14:textId="5CC27C7C" w:rsidR="00244011" w:rsidRDefault="00CA2ADA" w:rsidP="00664D04">
                    <w:pPr>
                      <w:pStyle w:val="Brdtext"/>
                      <w:jc w:val="left"/>
                    </w:pPr>
                    <w:sdt>
                      <w:sdtPr>
                        <w:alias w:val="NummerEtikett"/>
                        <w:tag w:val="NummerEtikett"/>
                        <w:id w:val="-1567789952"/>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3260339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ED4917F" w14:textId="740FE846" w:rsidR="00E8326D" w:rsidRPr="00C7375F" w:rsidRDefault="00CA2ADA" w:rsidP="00C7375F">
                    <w:pPr>
                      <w:pStyle w:val="Brdtext"/>
                    </w:pPr>
                    <w:sdt>
                      <w:sdtPr>
                        <w:alias w:val="BilageEtikett"/>
                        <w:tag w:val="BilageEtikett"/>
                        <w:id w:val="935170494"/>
                        <w:lock w:val="sdtContentLocked"/>
                        <w:dataBinding w:prefixMappings="xmlns:ns0='http://rkdhs/mallar/lagstiftning/Prop/Prop.xsd'" w:xpath="/ns0:dokumentvärden[1]/ns0:bilagor[1]/ns0:bilaga[5]/@bilageetikett" w:storeItemID="{068625C3-B546-44A5-B525-B7CC092E5AD6}"/>
                        <w:text/>
                      </w:sdtPr>
                      <w:sdtEndPr/>
                      <w:sdtContent>
                        <w:r w:rsidR="00837B55">
                          <w:t>Bilaga</w:t>
                        </w:r>
                      </w:sdtContent>
                    </w:sdt>
                    <w:r w:rsidR="00E8326D">
                      <w:t xml:space="preserve"> </w:t>
                    </w:r>
                    <w:sdt>
                      <w:sdtPr>
                        <w:alias w:val="BilageNummer"/>
                        <w:tag w:val="BilageNummer"/>
                        <w:id w:val="-1744795457"/>
                        <w:lock w:val="sdtContentLocked"/>
                        <w:dataBinding w:prefixMappings="xmlns:ns0='http://rkdhs/mallar/lagstiftning/Prop/Prop.xsd'" w:xpath="/ns0:dokumentvärden[1]/ns0:bilagor[1]/ns0:bilaga[5]/@bilagenummer" w:storeItemID="{068625C3-B546-44A5-B525-B7CC092E5AD6}"/>
                        <w:text/>
                      </w:sdtPr>
                      <w:sdtEndPr/>
                      <w:sdtContent>
                        <w:r w:rsidR="00837B55">
                          <w:t>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BAE23"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8C620" w14:textId="10608ECB" w:rsidR="00244011" w:rsidRDefault="00CA2ADA" w:rsidP="00A118D8">
                          <w:pPr>
                            <w:pStyle w:val="Brdtext"/>
                            <w:jc w:val="left"/>
                          </w:pPr>
                          <w:sdt>
                            <w:sdtPr>
                              <w:alias w:val="NummerEtikett"/>
                              <w:tag w:val="NummerEtikett"/>
                              <w:id w:val="-16501462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9952027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E13A39D" w14:textId="66D28015" w:rsidR="00E8326D" w:rsidRPr="00C7375F" w:rsidRDefault="00CA2ADA" w:rsidP="00C7375F">
                          <w:pPr>
                            <w:pStyle w:val="Brdtext"/>
                          </w:pPr>
                          <w:sdt>
                            <w:sdtPr>
                              <w:alias w:val="BilageEtikett"/>
                              <w:tag w:val="BilageEtikett"/>
                              <w:id w:val="1693496881"/>
                              <w:lock w:val="sdtContentLocked"/>
                              <w:dataBinding w:prefixMappings="xmlns:ns0='http://rkdhs/mallar/lagstiftning/Prop/Prop.xsd'" w:xpath="/ns0:dokumentvärden[1]/ns0:bilagor[1]/ns0:bilaga[5]/@bilageetikett" w:storeItemID="{068625C3-B546-44A5-B525-B7CC092E5AD6}"/>
                              <w:text/>
                            </w:sdtPr>
                            <w:sdtEndPr/>
                            <w:sdtContent>
                              <w:r w:rsidR="00837B55">
                                <w:t>Bilaga</w:t>
                              </w:r>
                            </w:sdtContent>
                          </w:sdt>
                          <w:r w:rsidR="00E8326D">
                            <w:t xml:space="preserve"> </w:t>
                          </w:r>
                          <w:sdt>
                            <w:sdtPr>
                              <w:alias w:val="BilageNummer"/>
                              <w:tag w:val="BilageNummer"/>
                              <w:id w:val="-830216253"/>
                              <w:lock w:val="sdtContentLocked"/>
                              <w:dataBinding w:prefixMappings="xmlns:ns0='http://rkdhs/mallar/lagstiftning/Prop/Prop.xsd'" w:xpath="/ns0:dokumentvärden[1]/ns0:bilagor[1]/ns0:bilaga[5]/@bilagenummer" w:storeItemID="{068625C3-B546-44A5-B525-B7CC092E5AD6}"/>
                              <w:text/>
                            </w:sdtPr>
                            <w:sdtEndPr/>
                            <w:sdtContent>
                              <w:r w:rsidR="00837B55">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638C620" w14:textId="10608ECB" w:rsidR="00244011" w:rsidRDefault="00CA2ADA" w:rsidP="00A118D8">
                    <w:pPr>
                      <w:pStyle w:val="Brdtext"/>
                      <w:jc w:val="left"/>
                    </w:pPr>
                    <w:sdt>
                      <w:sdtPr>
                        <w:alias w:val="NummerEtikett"/>
                        <w:tag w:val="NummerEtikett"/>
                        <w:id w:val="-165014627"/>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899520274"/>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p w14:paraId="5E13A39D" w14:textId="66D28015" w:rsidR="00E8326D" w:rsidRPr="00C7375F" w:rsidRDefault="00CA2ADA" w:rsidP="00C7375F">
                    <w:pPr>
                      <w:pStyle w:val="Brdtext"/>
                    </w:pPr>
                    <w:sdt>
                      <w:sdtPr>
                        <w:alias w:val="BilageEtikett"/>
                        <w:tag w:val="BilageEtikett"/>
                        <w:id w:val="1693496881"/>
                        <w:lock w:val="sdtContentLocked"/>
                        <w:dataBinding w:prefixMappings="xmlns:ns0='http://rkdhs/mallar/lagstiftning/Prop/Prop.xsd'" w:xpath="/ns0:dokumentvärden[1]/ns0:bilagor[1]/ns0:bilaga[5]/@bilageetikett" w:storeItemID="{068625C3-B546-44A5-B525-B7CC092E5AD6}"/>
                        <w:text/>
                      </w:sdtPr>
                      <w:sdtEndPr/>
                      <w:sdtContent>
                        <w:r w:rsidR="00837B55">
                          <w:t>Bilaga</w:t>
                        </w:r>
                      </w:sdtContent>
                    </w:sdt>
                    <w:r w:rsidR="00E8326D">
                      <w:t xml:space="preserve"> </w:t>
                    </w:r>
                    <w:sdt>
                      <w:sdtPr>
                        <w:alias w:val="BilageNummer"/>
                        <w:tag w:val="BilageNummer"/>
                        <w:id w:val="-830216253"/>
                        <w:lock w:val="sdtContentLocked"/>
                        <w:dataBinding w:prefixMappings="xmlns:ns0='http://rkdhs/mallar/lagstiftning/Prop/Prop.xsd'" w:xpath="/ns0:dokumentvärden[1]/ns0:bilagor[1]/ns0:bilaga[5]/@bilagenummer" w:storeItemID="{068625C3-B546-44A5-B525-B7CC092E5AD6}"/>
                        <w:text/>
                      </w:sdtPr>
                      <w:sdtEndPr/>
                      <w:sdtContent>
                        <w:r w:rsidR="00837B55">
                          <w:t>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77DF"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87640" w14:textId="77777777" w:rsidR="00244011" w:rsidRDefault="00244011" w:rsidP="00664D04">
    <w:pPr>
      <w:pStyle w:val="Brdtext"/>
    </w:pPr>
    <w:r>
      <w:rPr>
        <w:noProof/>
        <w:lang w:eastAsia="sv-SE"/>
      </w:rPr>
      <mc:AlternateContent>
        <mc:Choice Requires="wps">
          <w:drawing>
            <wp:anchor distT="0" distB="0" distL="0" distR="0" simplePos="0" relativeHeight="25165826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E1D80" w14:textId="769D61C6" w:rsidR="00244011" w:rsidRPr="00756E21" w:rsidRDefault="00CA2ADA" w:rsidP="00664D04">
                          <w:pPr>
                            <w:pStyle w:val="Brdtext"/>
                            <w:jc w:val="left"/>
                          </w:pPr>
                          <w:sdt>
                            <w:sdtPr>
                              <w:alias w:val="NummerEtikett"/>
                              <w:tag w:val="NummerEtikett"/>
                              <w:id w:val="173920462"/>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51307199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2E1D80" w14:textId="769D61C6" w:rsidR="00244011" w:rsidRPr="00756E21" w:rsidRDefault="00CA2ADA" w:rsidP="00664D04">
                    <w:pPr>
                      <w:pStyle w:val="Brdtext"/>
                      <w:jc w:val="left"/>
                    </w:pPr>
                    <w:sdt>
                      <w:sdtPr>
                        <w:alias w:val="NummerEtikett"/>
                        <w:tag w:val="NummerEtikett"/>
                        <w:id w:val="173920462"/>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513071993"/>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46F92"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8DB4BA" w14:textId="7E37A6E4" w:rsidR="00244011" w:rsidRPr="00756E21" w:rsidRDefault="00CA2ADA" w:rsidP="00A118D8">
                          <w:pPr>
                            <w:pStyle w:val="Brdtext"/>
                            <w:jc w:val="left"/>
                          </w:pPr>
                          <w:sdt>
                            <w:sdtPr>
                              <w:alias w:val="NummerEtikett"/>
                              <w:tag w:val="NummerEtikett"/>
                              <w:id w:val="-155850916"/>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755181578"/>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48DB4BA" w14:textId="7E37A6E4" w:rsidR="00244011" w:rsidRPr="00756E21" w:rsidRDefault="00CA2ADA" w:rsidP="00A118D8">
                    <w:pPr>
                      <w:pStyle w:val="Brdtext"/>
                      <w:jc w:val="left"/>
                    </w:pPr>
                    <w:sdt>
                      <w:sdtPr>
                        <w:alias w:val="NummerEtikett"/>
                        <w:tag w:val="NummerEtikett"/>
                        <w:id w:val="-155850916"/>
                        <w:lock w:val="sdtContentLocked"/>
                        <w:dataBinding w:prefixMappings="xmlns:ns0='http://rkdhs/mallar/lagstiftning/Prop/Prop.xsd'" w:xpath="/ns0:dokumentvärden[1]/ns0:dokumentnummer[1]/@etikett" w:storeItemID="{068625C3-B546-44A5-B525-B7CC092E5AD6}"/>
                        <w:text/>
                      </w:sdtPr>
                      <w:sdtEndPr/>
                      <w:sdtContent>
                        <w:r w:rsidR="00837B55">
                          <w:t>Prop.</w:t>
                        </w:r>
                      </w:sdtContent>
                    </w:sdt>
                    <w:r w:rsidR="00244011">
                      <w:t xml:space="preserve"> </w:t>
                    </w:r>
                    <w:sdt>
                      <w:sdtPr>
                        <w:alias w:val="Nummer"/>
                        <w:tag w:val="Nummer"/>
                        <w:id w:val="755181578"/>
                        <w:lock w:val="sdtContentLocked"/>
                        <w:dataBinding w:prefixMappings="xmlns:ns0='http://rkdhs/mallar/lagstiftning/Prop/Prop.xsd'" w:xpath="/ns0:dokumentvärden[1]/ns0:dokumentnummer[1]" w:storeItemID="{068625C3-B546-44A5-B525-B7CC092E5AD6}"/>
                        <w:text/>
                      </w:sdtPr>
                      <w:sdtEndPr/>
                      <w:sdtContent>
                        <w:r w:rsidR="005B74C7">
                          <w:t>2025/26:48</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AEF2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17259099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74A"/>
    <w:rsid w:val="000023F8"/>
    <w:rsid w:val="00005004"/>
    <w:rsid w:val="000050DA"/>
    <w:rsid w:val="000070E2"/>
    <w:rsid w:val="0000783D"/>
    <w:rsid w:val="000106C3"/>
    <w:rsid w:val="000112FE"/>
    <w:rsid w:val="000127FF"/>
    <w:rsid w:val="000140A3"/>
    <w:rsid w:val="000163C7"/>
    <w:rsid w:val="000211BF"/>
    <w:rsid w:val="00025171"/>
    <w:rsid w:val="000276E3"/>
    <w:rsid w:val="00032E6D"/>
    <w:rsid w:val="00040A0F"/>
    <w:rsid w:val="00043945"/>
    <w:rsid w:val="00043AB1"/>
    <w:rsid w:val="00043EBE"/>
    <w:rsid w:val="00046417"/>
    <w:rsid w:val="00047664"/>
    <w:rsid w:val="00055486"/>
    <w:rsid w:val="00061989"/>
    <w:rsid w:val="00062C9E"/>
    <w:rsid w:val="000631A9"/>
    <w:rsid w:val="00067524"/>
    <w:rsid w:val="00070DFE"/>
    <w:rsid w:val="00072689"/>
    <w:rsid w:val="00074CE8"/>
    <w:rsid w:val="00075F2D"/>
    <w:rsid w:val="000761F8"/>
    <w:rsid w:val="00076604"/>
    <w:rsid w:val="0008203A"/>
    <w:rsid w:val="00085ABB"/>
    <w:rsid w:val="00085AEF"/>
    <w:rsid w:val="00085EFF"/>
    <w:rsid w:val="000879B3"/>
    <w:rsid w:val="00090751"/>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E61BC"/>
    <w:rsid w:val="000E67B7"/>
    <w:rsid w:val="000E6A30"/>
    <w:rsid w:val="000E7DA9"/>
    <w:rsid w:val="000F0682"/>
    <w:rsid w:val="000F2313"/>
    <w:rsid w:val="000F4DD6"/>
    <w:rsid w:val="000F73EB"/>
    <w:rsid w:val="0010116F"/>
    <w:rsid w:val="001028C5"/>
    <w:rsid w:val="00107129"/>
    <w:rsid w:val="00110C85"/>
    <w:rsid w:val="00113CC6"/>
    <w:rsid w:val="00115516"/>
    <w:rsid w:val="00116299"/>
    <w:rsid w:val="001166EB"/>
    <w:rsid w:val="0012094D"/>
    <w:rsid w:val="00122565"/>
    <w:rsid w:val="0012360F"/>
    <w:rsid w:val="00123D0D"/>
    <w:rsid w:val="00125F18"/>
    <w:rsid w:val="00127836"/>
    <w:rsid w:val="00131972"/>
    <w:rsid w:val="0013464D"/>
    <w:rsid w:val="00135343"/>
    <w:rsid w:val="00144361"/>
    <w:rsid w:val="001456A0"/>
    <w:rsid w:val="00152749"/>
    <w:rsid w:val="00152BB9"/>
    <w:rsid w:val="001531B4"/>
    <w:rsid w:val="00155500"/>
    <w:rsid w:val="00157267"/>
    <w:rsid w:val="00157EF7"/>
    <w:rsid w:val="0016125A"/>
    <w:rsid w:val="00162BB7"/>
    <w:rsid w:val="00163D57"/>
    <w:rsid w:val="00164287"/>
    <w:rsid w:val="001643E1"/>
    <w:rsid w:val="00164A68"/>
    <w:rsid w:val="00166139"/>
    <w:rsid w:val="00174E46"/>
    <w:rsid w:val="00175A45"/>
    <w:rsid w:val="00176E54"/>
    <w:rsid w:val="00181DAB"/>
    <w:rsid w:val="00185AD6"/>
    <w:rsid w:val="00186929"/>
    <w:rsid w:val="0019074D"/>
    <w:rsid w:val="00194C95"/>
    <w:rsid w:val="00195571"/>
    <w:rsid w:val="00197506"/>
    <w:rsid w:val="001A0FB9"/>
    <w:rsid w:val="001A465E"/>
    <w:rsid w:val="001A4767"/>
    <w:rsid w:val="001A5048"/>
    <w:rsid w:val="001A6FAB"/>
    <w:rsid w:val="001B1B5A"/>
    <w:rsid w:val="001B7CDA"/>
    <w:rsid w:val="001C0D83"/>
    <w:rsid w:val="001C2A09"/>
    <w:rsid w:val="001C4647"/>
    <w:rsid w:val="001C5A4A"/>
    <w:rsid w:val="001D0157"/>
    <w:rsid w:val="001D0638"/>
    <w:rsid w:val="001D1007"/>
    <w:rsid w:val="001D2B7C"/>
    <w:rsid w:val="001D3465"/>
    <w:rsid w:val="001D4287"/>
    <w:rsid w:val="001D7D3E"/>
    <w:rsid w:val="001E0288"/>
    <w:rsid w:val="001E541C"/>
    <w:rsid w:val="001F5CE5"/>
    <w:rsid w:val="001F782A"/>
    <w:rsid w:val="002001F8"/>
    <w:rsid w:val="00203904"/>
    <w:rsid w:val="00203FAB"/>
    <w:rsid w:val="0020543F"/>
    <w:rsid w:val="00207654"/>
    <w:rsid w:val="00211E15"/>
    <w:rsid w:val="002132D5"/>
    <w:rsid w:val="002305D3"/>
    <w:rsid w:val="00233E31"/>
    <w:rsid w:val="00235765"/>
    <w:rsid w:val="002367E5"/>
    <w:rsid w:val="002405D8"/>
    <w:rsid w:val="00244011"/>
    <w:rsid w:val="00244906"/>
    <w:rsid w:val="00252C4D"/>
    <w:rsid w:val="002603EF"/>
    <w:rsid w:val="002605A7"/>
    <w:rsid w:val="00263274"/>
    <w:rsid w:val="002634EE"/>
    <w:rsid w:val="00263817"/>
    <w:rsid w:val="002675C4"/>
    <w:rsid w:val="002818CA"/>
    <w:rsid w:val="002859A1"/>
    <w:rsid w:val="00285A6F"/>
    <w:rsid w:val="00287045"/>
    <w:rsid w:val="002909E9"/>
    <w:rsid w:val="0029293D"/>
    <w:rsid w:val="00292E0F"/>
    <w:rsid w:val="00294B19"/>
    <w:rsid w:val="00295225"/>
    <w:rsid w:val="00295C59"/>
    <w:rsid w:val="00297A80"/>
    <w:rsid w:val="002A1E80"/>
    <w:rsid w:val="002A2948"/>
    <w:rsid w:val="002B01BF"/>
    <w:rsid w:val="002B12FD"/>
    <w:rsid w:val="002B7EB5"/>
    <w:rsid w:val="002C14EF"/>
    <w:rsid w:val="002C1EBF"/>
    <w:rsid w:val="002C3447"/>
    <w:rsid w:val="002C49A5"/>
    <w:rsid w:val="002D09C9"/>
    <w:rsid w:val="002D2ED8"/>
    <w:rsid w:val="002D6A16"/>
    <w:rsid w:val="002E0A84"/>
    <w:rsid w:val="002E219E"/>
    <w:rsid w:val="002E57AD"/>
    <w:rsid w:val="002E5F6A"/>
    <w:rsid w:val="002E60D4"/>
    <w:rsid w:val="002E7485"/>
    <w:rsid w:val="002F073E"/>
    <w:rsid w:val="002F434A"/>
    <w:rsid w:val="002F4A14"/>
    <w:rsid w:val="002F4DD9"/>
    <w:rsid w:val="00303AFF"/>
    <w:rsid w:val="0031012B"/>
    <w:rsid w:val="00312E5A"/>
    <w:rsid w:val="00317010"/>
    <w:rsid w:val="00317CC4"/>
    <w:rsid w:val="00320896"/>
    <w:rsid w:val="0032774A"/>
    <w:rsid w:val="00327E6C"/>
    <w:rsid w:val="00331DBF"/>
    <w:rsid w:val="00332455"/>
    <w:rsid w:val="00332DE2"/>
    <w:rsid w:val="0034001E"/>
    <w:rsid w:val="00342D4D"/>
    <w:rsid w:val="00344870"/>
    <w:rsid w:val="00344E28"/>
    <w:rsid w:val="00347624"/>
    <w:rsid w:val="0034791C"/>
    <w:rsid w:val="00351E66"/>
    <w:rsid w:val="00353141"/>
    <w:rsid w:val="0035347F"/>
    <w:rsid w:val="0035356C"/>
    <w:rsid w:val="00355582"/>
    <w:rsid w:val="003556EA"/>
    <w:rsid w:val="003605D4"/>
    <w:rsid w:val="00360677"/>
    <w:rsid w:val="003612EA"/>
    <w:rsid w:val="00361ABA"/>
    <w:rsid w:val="00362009"/>
    <w:rsid w:val="00362B62"/>
    <w:rsid w:val="003679D4"/>
    <w:rsid w:val="0037021E"/>
    <w:rsid w:val="00371D07"/>
    <w:rsid w:val="00376669"/>
    <w:rsid w:val="00381C02"/>
    <w:rsid w:val="00384179"/>
    <w:rsid w:val="003842F4"/>
    <w:rsid w:val="0038525D"/>
    <w:rsid w:val="00385C7A"/>
    <w:rsid w:val="0038735C"/>
    <w:rsid w:val="00390A6D"/>
    <w:rsid w:val="00390AC9"/>
    <w:rsid w:val="003933CA"/>
    <w:rsid w:val="00397521"/>
    <w:rsid w:val="003976A5"/>
    <w:rsid w:val="003A1544"/>
    <w:rsid w:val="003B024C"/>
    <w:rsid w:val="003B0EF7"/>
    <w:rsid w:val="003B26C6"/>
    <w:rsid w:val="003B2B68"/>
    <w:rsid w:val="003B735E"/>
    <w:rsid w:val="003C0194"/>
    <w:rsid w:val="003C041A"/>
    <w:rsid w:val="003D02E8"/>
    <w:rsid w:val="003D0E6F"/>
    <w:rsid w:val="003D565A"/>
    <w:rsid w:val="003D6631"/>
    <w:rsid w:val="003E1270"/>
    <w:rsid w:val="003E2E9A"/>
    <w:rsid w:val="003E3D11"/>
    <w:rsid w:val="003E422F"/>
    <w:rsid w:val="003E4276"/>
    <w:rsid w:val="003F2744"/>
    <w:rsid w:val="003F3D8A"/>
    <w:rsid w:val="003F4295"/>
    <w:rsid w:val="003F6CBA"/>
    <w:rsid w:val="004145BF"/>
    <w:rsid w:val="00414A77"/>
    <w:rsid w:val="004158C3"/>
    <w:rsid w:val="0042549F"/>
    <w:rsid w:val="0042561B"/>
    <w:rsid w:val="0042584F"/>
    <w:rsid w:val="00425E2C"/>
    <w:rsid w:val="00431E6D"/>
    <w:rsid w:val="00432371"/>
    <w:rsid w:val="0044014B"/>
    <w:rsid w:val="004447C2"/>
    <w:rsid w:val="004447DD"/>
    <w:rsid w:val="004457A0"/>
    <w:rsid w:val="00445801"/>
    <w:rsid w:val="00446747"/>
    <w:rsid w:val="00450482"/>
    <w:rsid w:val="004506DF"/>
    <w:rsid w:val="00451C3E"/>
    <w:rsid w:val="00452D99"/>
    <w:rsid w:val="00454D1F"/>
    <w:rsid w:val="00463AC2"/>
    <w:rsid w:val="0046411F"/>
    <w:rsid w:val="0046575F"/>
    <w:rsid w:val="00465E66"/>
    <w:rsid w:val="004727BD"/>
    <w:rsid w:val="004734CD"/>
    <w:rsid w:val="004738C6"/>
    <w:rsid w:val="00474983"/>
    <w:rsid w:val="0047587F"/>
    <w:rsid w:val="00475F0E"/>
    <w:rsid w:val="00477ABF"/>
    <w:rsid w:val="0048269A"/>
    <w:rsid w:val="00484FCB"/>
    <w:rsid w:val="00487679"/>
    <w:rsid w:val="00487BE9"/>
    <w:rsid w:val="00490ACA"/>
    <w:rsid w:val="004917D3"/>
    <w:rsid w:val="004A4D23"/>
    <w:rsid w:val="004B1C26"/>
    <w:rsid w:val="004B45DA"/>
    <w:rsid w:val="004B5C2E"/>
    <w:rsid w:val="004B6A37"/>
    <w:rsid w:val="004B771E"/>
    <w:rsid w:val="004C3AEF"/>
    <w:rsid w:val="004C6EBB"/>
    <w:rsid w:val="004C70F2"/>
    <w:rsid w:val="004C7CC1"/>
    <w:rsid w:val="004D6D83"/>
    <w:rsid w:val="004D7475"/>
    <w:rsid w:val="004D7A3D"/>
    <w:rsid w:val="004E0277"/>
    <w:rsid w:val="004E62A0"/>
    <w:rsid w:val="004F013F"/>
    <w:rsid w:val="004F1D30"/>
    <w:rsid w:val="004F29B2"/>
    <w:rsid w:val="004F4804"/>
    <w:rsid w:val="004F5C45"/>
    <w:rsid w:val="004F6CEA"/>
    <w:rsid w:val="00500B7A"/>
    <w:rsid w:val="0050181A"/>
    <w:rsid w:val="00504975"/>
    <w:rsid w:val="00504ADE"/>
    <w:rsid w:val="00504FB2"/>
    <w:rsid w:val="00506A6B"/>
    <w:rsid w:val="0050742E"/>
    <w:rsid w:val="00510DD2"/>
    <w:rsid w:val="0051351F"/>
    <w:rsid w:val="00513F14"/>
    <w:rsid w:val="00515EC7"/>
    <w:rsid w:val="00516F95"/>
    <w:rsid w:val="005311C5"/>
    <w:rsid w:val="00533460"/>
    <w:rsid w:val="0053355B"/>
    <w:rsid w:val="00535212"/>
    <w:rsid w:val="005358B1"/>
    <w:rsid w:val="00536700"/>
    <w:rsid w:val="0053685A"/>
    <w:rsid w:val="00537022"/>
    <w:rsid w:val="00537049"/>
    <w:rsid w:val="00540DF7"/>
    <w:rsid w:val="005415CD"/>
    <w:rsid w:val="0054196B"/>
    <w:rsid w:val="005429E7"/>
    <w:rsid w:val="00542DDB"/>
    <w:rsid w:val="00544938"/>
    <w:rsid w:val="005506CE"/>
    <w:rsid w:val="00551B08"/>
    <w:rsid w:val="00552E8C"/>
    <w:rsid w:val="00554B22"/>
    <w:rsid w:val="00556424"/>
    <w:rsid w:val="00561D74"/>
    <w:rsid w:val="0056410E"/>
    <w:rsid w:val="00564D4D"/>
    <w:rsid w:val="005652A9"/>
    <w:rsid w:val="005722ED"/>
    <w:rsid w:val="00574282"/>
    <w:rsid w:val="00574F50"/>
    <w:rsid w:val="00576F34"/>
    <w:rsid w:val="00584FCD"/>
    <w:rsid w:val="005870F4"/>
    <w:rsid w:val="00587174"/>
    <w:rsid w:val="005926A7"/>
    <w:rsid w:val="005A0098"/>
    <w:rsid w:val="005A2C12"/>
    <w:rsid w:val="005A3B52"/>
    <w:rsid w:val="005A3B8A"/>
    <w:rsid w:val="005A6CF5"/>
    <w:rsid w:val="005A72C8"/>
    <w:rsid w:val="005A7EB1"/>
    <w:rsid w:val="005B49A2"/>
    <w:rsid w:val="005B74C7"/>
    <w:rsid w:val="005B75EB"/>
    <w:rsid w:val="005C031F"/>
    <w:rsid w:val="005C0FDC"/>
    <w:rsid w:val="005C11AF"/>
    <w:rsid w:val="005C2E5B"/>
    <w:rsid w:val="005C5DD2"/>
    <w:rsid w:val="005D31A4"/>
    <w:rsid w:val="005D3B15"/>
    <w:rsid w:val="005E1131"/>
    <w:rsid w:val="005E1594"/>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0AEB"/>
    <w:rsid w:val="006115D2"/>
    <w:rsid w:val="00613168"/>
    <w:rsid w:val="00617215"/>
    <w:rsid w:val="00617D56"/>
    <w:rsid w:val="00626B7E"/>
    <w:rsid w:val="00634BE6"/>
    <w:rsid w:val="00634C6C"/>
    <w:rsid w:val="00640C08"/>
    <w:rsid w:val="0064389E"/>
    <w:rsid w:val="0064723F"/>
    <w:rsid w:val="00650A95"/>
    <w:rsid w:val="0065293C"/>
    <w:rsid w:val="00652B2E"/>
    <w:rsid w:val="00664D04"/>
    <w:rsid w:val="0066533B"/>
    <w:rsid w:val="00667FC2"/>
    <w:rsid w:val="006709EA"/>
    <w:rsid w:val="00670FDB"/>
    <w:rsid w:val="006737AA"/>
    <w:rsid w:val="0067419E"/>
    <w:rsid w:val="00674574"/>
    <w:rsid w:val="00676699"/>
    <w:rsid w:val="00676752"/>
    <w:rsid w:val="006835A8"/>
    <w:rsid w:val="006844C9"/>
    <w:rsid w:val="00684523"/>
    <w:rsid w:val="00684A02"/>
    <w:rsid w:val="00684F41"/>
    <w:rsid w:val="0068579B"/>
    <w:rsid w:val="006923D1"/>
    <w:rsid w:val="006949B8"/>
    <w:rsid w:val="0069508F"/>
    <w:rsid w:val="006A0759"/>
    <w:rsid w:val="006A1EA1"/>
    <w:rsid w:val="006A2EEC"/>
    <w:rsid w:val="006A6FF1"/>
    <w:rsid w:val="006B0D95"/>
    <w:rsid w:val="006B2E43"/>
    <w:rsid w:val="006B6B88"/>
    <w:rsid w:val="006B6F5C"/>
    <w:rsid w:val="006C208E"/>
    <w:rsid w:val="006C22BD"/>
    <w:rsid w:val="006C3AFC"/>
    <w:rsid w:val="006C605E"/>
    <w:rsid w:val="006C671A"/>
    <w:rsid w:val="006C714E"/>
    <w:rsid w:val="006D232A"/>
    <w:rsid w:val="006D4A59"/>
    <w:rsid w:val="006D4C91"/>
    <w:rsid w:val="006D6F79"/>
    <w:rsid w:val="006E0779"/>
    <w:rsid w:val="006E0B12"/>
    <w:rsid w:val="006E234F"/>
    <w:rsid w:val="006E2C4F"/>
    <w:rsid w:val="006E3250"/>
    <w:rsid w:val="006E345B"/>
    <w:rsid w:val="006E34F6"/>
    <w:rsid w:val="006E4743"/>
    <w:rsid w:val="006E582F"/>
    <w:rsid w:val="006E5A48"/>
    <w:rsid w:val="006E5BA0"/>
    <w:rsid w:val="006F1889"/>
    <w:rsid w:val="006F2296"/>
    <w:rsid w:val="006F4745"/>
    <w:rsid w:val="00700DE0"/>
    <w:rsid w:val="007020D6"/>
    <w:rsid w:val="007030C4"/>
    <w:rsid w:val="007064DA"/>
    <w:rsid w:val="00711C82"/>
    <w:rsid w:val="00712EDD"/>
    <w:rsid w:val="00714F90"/>
    <w:rsid w:val="007159FE"/>
    <w:rsid w:val="00722CC3"/>
    <w:rsid w:val="007230EC"/>
    <w:rsid w:val="00735F7E"/>
    <w:rsid w:val="007428B6"/>
    <w:rsid w:val="00751306"/>
    <w:rsid w:val="007524F1"/>
    <w:rsid w:val="007538EE"/>
    <w:rsid w:val="00753EFC"/>
    <w:rsid w:val="00756E53"/>
    <w:rsid w:val="00756EAD"/>
    <w:rsid w:val="00762CDA"/>
    <w:rsid w:val="007635A7"/>
    <w:rsid w:val="00763A3D"/>
    <w:rsid w:val="007648F2"/>
    <w:rsid w:val="007705A3"/>
    <w:rsid w:val="007719B8"/>
    <w:rsid w:val="00773619"/>
    <w:rsid w:val="0077500F"/>
    <w:rsid w:val="007751D7"/>
    <w:rsid w:val="007754D6"/>
    <w:rsid w:val="00777AB3"/>
    <w:rsid w:val="00781161"/>
    <w:rsid w:val="00782D59"/>
    <w:rsid w:val="00787168"/>
    <w:rsid w:val="00787BEC"/>
    <w:rsid w:val="00791898"/>
    <w:rsid w:val="00791CFB"/>
    <w:rsid w:val="00792F7E"/>
    <w:rsid w:val="007A040D"/>
    <w:rsid w:val="007A0AC8"/>
    <w:rsid w:val="007A2097"/>
    <w:rsid w:val="007A4089"/>
    <w:rsid w:val="007A7CFE"/>
    <w:rsid w:val="007C1483"/>
    <w:rsid w:val="007C15BE"/>
    <w:rsid w:val="007C40C9"/>
    <w:rsid w:val="007C6631"/>
    <w:rsid w:val="007C6E37"/>
    <w:rsid w:val="007D045C"/>
    <w:rsid w:val="007D25ED"/>
    <w:rsid w:val="007E44F8"/>
    <w:rsid w:val="007E51EE"/>
    <w:rsid w:val="007E6B0F"/>
    <w:rsid w:val="007E70C6"/>
    <w:rsid w:val="007F42ED"/>
    <w:rsid w:val="007F5652"/>
    <w:rsid w:val="00800417"/>
    <w:rsid w:val="00800E3C"/>
    <w:rsid w:val="0080444A"/>
    <w:rsid w:val="008054AE"/>
    <w:rsid w:val="00806287"/>
    <w:rsid w:val="008076F7"/>
    <w:rsid w:val="00811E52"/>
    <w:rsid w:val="008141FF"/>
    <w:rsid w:val="00815E48"/>
    <w:rsid w:val="00816573"/>
    <w:rsid w:val="008176E1"/>
    <w:rsid w:val="0081778B"/>
    <w:rsid w:val="008212D3"/>
    <w:rsid w:val="00823968"/>
    <w:rsid w:val="00830602"/>
    <w:rsid w:val="008321F8"/>
    <w:rsid w:val="00834815"/>
    <w:rsid w:val="00837B55"/>
    <w:rsid w:val="00840D45"/>
    <w:rsid w:val="00842813"/>
    <w:rsid w:val="00843766"/>
    <w:rsid w:val="008449F4"/>
    <w:rsid w:val="008463D8"/>
    <w:rsid w:val="008478BB"/>
    <w:rsid w:val="008524DA"/>
    <w:rsid w:val="00853C1F"/>
    <w:rsid w:val="008568B8"/>
    <w:rsid w:val="0085711F"/>
    <w:rsid w:val="00862380"/>
    <w:rsid w:val="00863AA1"/>
    <w:rsid w:val="00863C1F"/>
    <w:rsid w:val="00863FAF"/>
    <w:rsid w:val="00865013"/>
    <w:rsid w:val="0087615E"/>
    <w:rsid w:val="00876795"/>
    <w:rsid w:val="00876E88"/>
    <w:rsid w:val="00882820"/>
    <w:rsid w:val="00884D66"/>
    <w:rsid w:val="008857B8"/>
    <w:rsid w:val="00890F70"/>
    <w:rsid w:val="008937E3"/>
    <w:rsid w:val="00897BD6"/>
    <w:rsid w:val="008A1705"/>
    <w:rsid w:val="008A48C1"/>
    <w:rsid w:val="008A7F63"/>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3EBA"/>
    <w:rsid w:val="00906FC8"/>
    <w:rsid w:val="00906FDE"/>
    <w:rsid w:val="0091172E"/>
    <w:rsid w:val="00914A74"/>
    <w:rsid w:val="00915BF3"/>
    <w:rsid w:val="009161B5"/>
    <w:rsid w:val="00920097"/>
    <w:rsid w:val="009205B3"/>
    <w:rsid w:val="00922453"/>
    <w:rsid w:val="00922E83"/>
    <w:rsid w:val="00925B58"/>
    <w:rsid w:val="0093096C"/>
    <w:rsid w:val="00932F55"/>
    <w:rsid w:val="00936970"/>
    <w:rsid w:val="00936B1B"/>
    <w:rsid w:val="009415C3"/>
    <w:rsid w:val="0094324D"/>
    <w:rsid w:val="009469FA"/>
    <w:rsid w:val="00947731"/>
    <w:rsid w:val="00951955"/>
    <w:rsid w:val="00952E1E"/>
    <w:rsid w:val="00953D04"/>
    <w:rsid w:val="00955249"/>
    <w:rsid w:val="00956440"/>
    <w:rsid w:val="00960FDF"/>
    <w:rsid w:val="00966166"/>
    <w:rsid w:val="00975808"/>
    <w:rsid w:val="00975EA3"/>
    <w:rsid w:val="00980016"/>
    <w:rsid w:val="00981CF6"/>
    <w:rsid w:val="009831A0"/>
    <w:rsid w:val="00985FDE"/>
    <w:rsid w:val="00987008"/>
    <w:rsid w:val="009A4473"/>
    <w:rsid w:val="009A46D7"/>
    <w:rsid w:val="009A4C6F"/>
    <w:rsid w:val="009A4FDE"/>
    <w:rsid w:val="009A51D0"/>
    <w:rsid w:val="009A7B86"/>
    <w:rsid w:val="009B7318"/>
    <w:rsid w:val="009C0F31"/>
    <w:rsid w:val="009C2B67"/>
    <w:rsid w:val="009C38E8"/>
    <w:rsid w:val="009C5051"/>
    <w:rsid w:val="009C52B1"/>
    <w:rsid w:val="009C61A6"/>
    <w:rsid w:val="009C6229"/>
    <w:rsid w:val="009D1AD6"/>
    <w:rsid w:val="009D6A5E"/>
    <w:rsid w:val="009D7B25"/>
    <w:rsid w:val="009D7EF0"/>
    <w:rsid w:val="009F2AC6"/>
    <w:rsid w:val="009F38FB"/>
    <w:rsid w:val="00A026DB"/>
    <w:rsid w:val="00A118D8"/>
    <w:rsid w:val="00A11C77"/>
    <w:rsid w:val="00A13A71"/>
    <w:rsid w:val="00A16183"/>
    <w:rsid w:val="00A177C7"/>
    <w:rsid w:val="00A20FD6"/>
    <w:rsid w:val="00A2108E"/>
    <w:rsid w:val="00A22920"/>
    <w:rsid w:val="00A22B78"/>
    <w:rsid w:val="00A24593"/>
    <w:rsid w:val="00A2670B"/>
    <w:rsid w:val="00A26C08"/>
    <w:rsid w:val="00A27C03"/>
    <w:rsid w:val="00A30AE8"/>
    <w:rsid w:val="00A316FF"/>
    <w:rsid w:val="00A32406"/>
    <w:rsid w:val="00A32B9D"/>
    <w:rsid w:val="00A32BF1"/>
    <w:rsid w:val="00A36C34"/>
    <w:rsid w:val="00A40190"/>
    <w:rsid w:val="00A401C4"/>
    <w:rsid w:val="00A4086F"/>
    <w:rsid w:val="00A40BE9"/>
    <w:rsid w:val="00A4503C"/>
    <w:rsid w:val="00A46AD1"/>
    <w:rsid w:val="00A476E3"/>
    <w:rsid w:val="00A51BC6"/>
    <w:rsid w:val="00A538A3"/>
    <w:rsid w:val="00A54C56"/>
    <w:rsid w:val="00A640C6"/>
    <w:rsid w:val="00A643CF"/>
    <w:rsid w:val="00A70651"/>
    <w:rsid w:val="00A7165A"/>
    <w:rsid w:val="00A738F0"/>
    <w:rsid w:val="00A73FCD"/>
    <w:rsid w:val="00A76360"/>
    <w:rsid w:val="00A77512"/>
    <w:rsid w:val="00A80877"/>
    <w:rsid w:val="00A82617"/>
    <w:rsid w:val="00A851EA"/>
    <w:rsid w:val="00A8548C"/>
    <w:rsid w:val="00A856B5"/>
    <w:rsid w:val="00A858C5"/>
    <w:rsid w:val="00A8707F"/>
    <w:rsid w:val="00A9289B"/>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1782"/>
    <w:rsid w:val="00AE41F9"/>
    <w:rsid w:val="00AE553C"/>
    <w:rsid w:val="00AE5BC0"/>
    <w:rsid w:val="00AF0CCE"/>
    <w:rsid w:val="00AF1194"/>
    <w:rsid w:val="00AF283E"/>
    <w:rsid w:val="00AF2C80"/>
    <w:rsid w:val="00AF4655"/>
    <w:rsid w:val="00AF47C0"/>
    <w:rsid w:val="00AF509E"/>
    <w:rsid w:val="00AF6E9A"/>
    <w:rsid w:val="00AF7BE2"/>
    <w:rsid w:val="00B0103B"/>
    <w:rsid w:val="00B012EC"/>
    <w:rsid w:val="00B0163B"/>
    <w:rsid w:val="00B02321"/>
    <w:rsid w:val="00B04D10"/>
    <w:rsid w:val="00B07126"/>
    <w:rsid w:val="00B07A32"/>
    <w:rsid w:val="00B16A1E"/>
    <w:rsid w:val="00B21971"/>
    <w:rsid w:val="00B21F89"/>
    <w:rsid w:val="00B22069"/>
    <w:rsid w:val="00B267D6"/>
    <w:rsid w:val="00B26988"/>
    <w:rsid w:val="00B32167"/>
    <w:rsid w:val="00B33AB0"/>
    <w:rsid w:val="00B36F45"/>
    <w:rsid w:val="00B40CA5"/>
    <w:rsid w:val="00B425C2"/>
    <w:rsid w:val="00B42712"/>
    <w:rsid w:val="00B439B9"/>
    <w:rsid w:val="00B43E6A"/>
    <w:rsid w:val="00B444D4"/>
    <w:rsid w:val="00B50A9C"/>
    <w:rsid w:val="00B50C12"/>
    <w:rsid w:val="00B50DBD"/>
    <w:rsid w:val="00B50F29"/>
    <w:rsid w:val="00B61F4F"/>
    <w:rsid w:val="00B6470E"/>
    <w:rsid w:val="00B66357"/>
    <w:rsid w:val="00B669F3"/>
    <w:rsid w:val="00B70A9B"/>
    <w:rsid w:val="00B711B7"/>
    <w:rsid w:val="00B72B1A"/>
    <w:rsid w:val="00B76245"/>
    <w:rsid w:val="00B7625D"/>
    <w:rsid w:val="00B82B71"/>
    <w:rsid w:val="00B849B0"/>
    <w:rsid w:val="00B87498"/>
    <w:rsid w:val="00B92D32"/>
    <w:rsid w:val="00B937F4"/>
    <w:rsid w:val="00B9461D"/>
    <w:rsid w:val="00B959F3"/>
    <w:rsid w:val="00BA6701"/>
    <w:rsid w:val="00BA6DA2"/>
    <w:rsid w:val="00BA760C"/>
    <w:rsid w:val="00BA79AD"/>
    <w:rsid w:val="00BB3F51"/>
    <w:rsid w:val="00BB4010"/>
    <w:rsid w:val="00BB4547"/>
    <w:rsid w:val="00BC0372"/>
    <w:rsid w:val="00BC06AC"/>
    <w:rsid w:val="00BC2840"/>
    <w:rsid w:val="00BC4B2B"/>
    <w:rsid w:val="00BC4EBF"/>
    <w:rsid w:val="00BC57D2"/>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0283"/>
    <w:rsid w:val="00C13B63"/>
    <w:rsid w:val="00C17119"/>
    <w:rsid w:val="00C2180D"/>
    <w:rsid w:val="00C22958"/>
    <w:rsid w:val="00C24C3D"/>
    <w:rsid w:val="00C250F3"/>
    <w:rsid w:val="00C31256"/>
    <w:rsid w:val="00C3241F"/>
    <w:rsid w:val="00C33353"/>
    <w:rsid w:val="00C3691B"/>
    <w:rsid w:val="00C463C8"/>
    <w:rsid w:val="00C47A8A"/>
    <w:rsid w:val="00C511B9"/>
    <w:rsid w:val="00C544DB"/>
    <w:rsid w:val="00C54F93"/>
    <w:rsid w:val="00C57856"/>
    <w:rsid w:val="00C57E30"/>
    <w:rsid w:val="00C57E94"/>
    <w:rsid w:val="00C60629"/>
    <w:rsid w:val="00C6320B"/>
    <w:rsid w:val="00C6365E"/>
    <w:rsid w:val="00C67150"/>
    <w:rsid w:val="00C70289"/>
    <w:rsid w:val="00C71644"/>
    <w:rsid w:val="00C716D6"/>
    <w:rsid w:val="00C746D2"/>
    <w:rsid w:val="00C7524C"/>
    <w:rsid w:val="00C75B2E"/>
    <w:rsid w:val="00C76CBE"/>
    <w:rsid w:val="00C76EC8"/>
    <w:rsid w:val="00C779B1"/>
    <w:rsid w:val="00C77C20"/>
    <w:rsid w:val="00C8067E"/>
    <w:rsid w:val="00C8425B"/>
    <w:rsid w:val="00C86C59"/>
    <w:rsid w:val="00C91379"/>
    <w:rsid w:val="00C92EDF"/>
    <w:rsid w:val="00C9584D"/>
    <w:rsid w:val="00C95AD1"/>
    <w:rsid w:val="00C97F02"/>
    <w:rsid w:val="00CA161B"/>
    <w:rsid w:val="00CA1B36"/>
    <w:rsid w:val="00CA2ADA"/>
    <w:rsid w:val="00CA644F"/>
    <w:rsid w:val="00CA71C5"/>
    <w:rsid w:val="00CB67B4"/>
    <w:rsid w:val="00CC1FB2"/>
    <w:rsid w:val="00CC3895"/>
    <w:rsid w:val="00CC7E2B"/>
    <w:rsid w:val="00CD3194"/>
    <w:rsid w:val="00CD368D"/>
    <w:rsid w:val="00CD41FA"/>
    <w:rsid w:val="00CD7E34"/>
    <w:rsid w:val="00CE0113"/>
    <w:rsid w:val="00CE501F"/>
    <w:rsid w:val="00CE5186"/>
    <w:rsid w:val="00CE5F1A"/>
    <w:rsid w:val="00CF0598"/>
    <w:rsid w:val="00CF1CB5"/>
    <w:rsid w:val="00CF2B9C"/>
    <w:rsid w:val="00CF3744"/>
    <w:rsid w:val="00D04A06"/>
    <w:rsid w:val="00D04A47"/>
    <w:rsid w:val="00D04EC3"/>
    <w:rsid w:val="00D143D5"/>
    <w:rsid w:val="00D154D3"/>
    <w:rsid w:val="00D20237"/>
    <w:rsid w:val="00D20A7C"/>
    <w:rsid w:val="00D332B5"/>
    <w:rsid w:val="00D35962"/>
    <w:rsid w:val="00D37F42"/>
    <w:rsid w:val="00D42F0C"/>
    <w:rsid w:val="00D44ED8"/>
    <w:rsid w:val="00D45DEE"/>
    <w:rsid w:val="00D45FC7"/>
    <w:rsid w:val="00D465BF"/>
    <w:rsid w:val="00D477A5"/>
    <w:rsid w:val="00D50784"/>
    <w:rsid w:val="00D51C77"/>
    <w:rsid w:val="00D51E13"/>
    <w:rsid w:val="00D53197"/>
    <w:rsid w:val="00D75981"/>
    <w:rsid w:val="00D76584"/>
    <w:rsid w:val="00D9256D"/>
    <w:rsid w:val="00D92C98"/>
    <w:rsid w:val="00D9410D"/>
    <w:rsid w:val="00D947BA"/>
    <w:rsid w:val="00D972FE"/>
    <w:rsid w:val="00DA142F"/>
    <w:rsid w:val="00DA524D"/>
    <w:rsid w:val="00DA612D"/>
    <w:rsid w:val="00DB3C2B"/>
    <w:rsid w:val="00DB5937"/>
    <w:rsid w:val="00DB62B9"/>
    <w:rsid w:val="00DC2740"/>
    <w:rsid w:val="00DC3C2D"/>
    <w:rsid w:val="00DC55EB"/>
    <w:rsid w:val="00DD1584"/>
    <w:rsid w:val="00DD26CE"/>
    <w:rsid w:val="00DD2965"/>
    <w:rsid w:val="00DD706C"/>
    <w:rsid w:val="00DD7177"/>
    <w:rsid w:val="00DE064F"/>
    <w:rsid w:val="00DE4A8A"/>
    <w:rsid w:val="00DE581C"/>
    <w:rsid w:val="00DE62BC"/>
    <w:rsid w:val="00DE6481"/>
    <w:rsid w:val="00DF5E55"/>
    <w:rsid w:val="00E01018"/>
    <w:rsid w:val="00E05B09"/>
    <w:rsid w:val="00E06E06"/>
    <w:rsid w:val="00E07DD1"/>
    <w:rsid w:val="00E12D8B"/>
    <w:rsid w:val="00E169B3"/>
    <w:rsid w:val="00E22AC9"/>
    <w:rsid w:val="00E24CE3"/>
    <w:rsid w:val="00E2570A"/>
    <w:rsid w:val="00E257CC"/>
    <w:rsid w:val="00E2734F"/>
    <w:rsid w:val="00E3428C"/>
    <w:rsid w:val="00E371B7"/>
    <w:rsid w:val="00E444C3"/>
    <w:rsid w:val="00E46004"/>
    <w:rsid w:val="00E465F6"/>
    <w:rsid w:val="00E52261"/>
    <w:rsid w:val="00E5282F"/>
    <w:rsid w:val="00E579EA"/>
    <w:rsid w:val="00E57C43"/>
    <w:rsid w:val="00E672A6"/>
    <w:rsid w:val="00E678BE"/>
    <w:rsid w:val="00E72942"/>
    <w:rsid w:val="00E752E2"/>
    <w:rsid w:val="00E77951"/>
    <w:rsid w:val="00E77BE5"/>
    <w:rsid w:val="00E80DA0"/>
    <w:rsid w:val="00E81F6B"/>
    <w:rsid w:val="00E823D2"/>
    <w:rsid w:val="00E8326D"/>
    <w:rsid w:val="00E850AB"/>
    <w:rsid w:val="00E90753"/>
    <w:rsid w:val="00E93706"/>
    <w:rsid w:val="00E95734"/>
    <w:rsid w:val="00E97E2F"/>
    <w:rsid w:val="00EA1F6C"/>
    <w:rsid w:val="00EA4366"/>
    <w:rsid w:val="00EA7762"/>
    <w:rsid w:val="00EA7AC7"/>
    <w:rsid w:val="00EB2528"/>
    <w:rsid w:val="00EB5A55"/>
    <w:rsid w:val="00EB7E11"/>
    <w:rsid w:val="00EC3063"/>
    <w:rsid w:val="00EC3DC4"/>
    <w:rsid w:val="00EC442C"/>
    <w:rsid w:val="00ED380C"/>
    <w:rsid w:val="00ED5748"/>
    <w:rsid w:val="00ED633C"/>
    <w:rsid w:val="00EE1584"/>
    <w:rsid w:val="00EE5DA5"/>
    <w:rsid w:val="00EF34A0"/>
    <w:rsid w:val="00EF37DD"/>
    <w:rsid w:val="00EF4F11"/>
    <w:rsid w:val="00EF59D3"/>
    <w:rsid w:val="00EF74DE"/>
    <w:rsid w:val="00F007F3"/>
    <w:rsid w:val="00F00C64"/>
    <w:rsid w:val="00F039B2"/>
    <w:rsid w:val="00F05B4E"/>
    <w:rsid w:val="00F07864"/>
    <w:rsid w:val="00F10357"/>
    <w:rsid w:val="00F11470"/>
    <w:rsid w:val="00F11605"/>
    <w:rsid w:val="00F1254B"/>
    <w:rsid w:val="00F12A03"/>
    <w:rsid w:val="00F13B4D"/>
    <w:rsid w:val="00F15CC0"/>
    <w:rsid w:val="00F16A9C"/>
    <w:rsid w:val="00F17B16"/>
    <w:rsid w:val="00F214E2"/>
    <w:rsid w:val="00F22CE0"/>
    <w:rsid w:val="00F2564E"/>
    <w:rsid w:val="00F261C1"/>
    <w:rsid w:val="00F2751C"/>
    <w:rsid w:val="00F301F8"/>
    <w:rsid w:val="00F31501"/>
    <w:rsid w:val="00F323C1"/>
    <w:rsid w:val="00F3787D"/>
    <w:rsid w:val="00F44DC6"/>
    <w:rsid w:val="00F50DDC"/>
    <w:rsid w:val="00F5535B"/>
    <w:rsid w:val="00F60186"/>
    <w:rsid w:val="00F615FB"/>
    <w:rsid w:val="00F62AA9"/>
    <w:rsid w:val="00F65D5F"/>
    <w:rsid w:val="00F66903"/>
    <w:rsid w:val="00F67AA9"/>
    <w:rsid w:val="00F7204B"/>
    <w:rsid w:val="00F72DEB"/>
    <w:rsid w:val="00F75B2B"/>
    <w:rsid w:val="00F8009C"/>
    <w:rsid w:val="00F8033E"/>
    <w:rsid w:val="00F83776"/>
    <w:rsid w:val="00F85211"/>
    <w:rsid w:val="00F862EE"/>
    <w:rsid w:val="00F874C2"/>
    <w:rsid w:val="00F90E7B"/>
    <w:rsid w:val="00F925FA"/>
    <w:rsid w:val="00F93877"/>
    <w:rsid w:val="00F965F7"/>
    <w:rsid w:val="00F9798D"/>
    <w:rsid w:val="00FA1E93"/>
    <w:rsid w:val="00FA2081"/>
    <w:rsid w:val="00FA60BB"/>
    <w:rsid w:val="00FA63CA"/>
    <w:rsid w:val="00FA697D"/>
    <w:rsid w:val="00FB0984"/>
    <w:rsid w:val="00FB2317"/>
    <w:rsid w:val="00FB2D6C"/>
    <w:rsid w:val="00FB3591"/>
    <w:rsid w:val="00FB78A1"/>
    <w:rsid w:val="00FC0765"/>
    <w:rsid w:val="00FC2CFD"/>
    <w:rsid w:val="00FC3F2F"/>
    <w:rsid w:val="00FC6786"/>
    <w:rsid w:val="00FC67BC"/>
    <w:rsid w:val="00FC6F89"/>
    <w:rsid w:val="00FD4FA2"/>
    <w:rsid w:val="00FD5004"/>
    <w:rsid w:val="00FD695E"/>
    <w:rsid w:val="00FE09D4"/>
    <w:rsid w:val="00FE0AB2"/>
    <w:rsid w:val="00FE0C4D"/>
    <w:rsid w:val="00FE0F09"/>
    <w:rsid w:val="00FE104B"/>
    <w:rsid w:val="00FE2333"/>
    <w:rsid w:val="00FE41DC"/>
    <w:rsid w:val="00FF3248"/>
    <w:rsid w:val="00FF599D"/>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8C44B"/>
  <w15:docId w15:val="{BE3A6038-F243-42CD-80B5-EBBF94259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815E48"/>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eader" Target="header13.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footer" Target="footer15.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0.xml"/><Relationship Id="rId63" Type="http://schemas.openxmlformats.org/officeDocument/2006/relationships/footer" Target="footer26.xml"/><Relationship Id="rId68" Type="http://schemas.openxmlformats.org/officeDocument/2006/relationships/footer" Target="footer28.xml"/><Relationship Id="rId7" Type="http://schemas.openxmlformats.org/officeDocument/2006/relationships/numbering" Target="numbering.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footer" Target="footer8.xml"/><Relationship Id="rId11" Type="http://schemas.openxmlformats.org/officeDocument/2006/relationships/footnotes" Target="footnotes.xml"/><Relationship Id="rId24" Type="http://schemas.openxmlformats.org/officeDocument/2006/relationships/footer" Target="footer6.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footer" Target="footer21.xml"/><Relationship Id="rId58" Type="http://schemas.openxmlformats.org/officeDocument/2006/relationships/header" Target="header21.xml"/><Relationship Id="rId66" Type="http://schemas.openxmlformats.org/officeDocument/2006/relationships/header" Target="header25.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1.xml"/><Relationship Id="rId49" Type="http://schemas.openxmlformats.org/officeDocument/2006/relationships/header" Target="header17.xml"/><Relationship Id="rId57" Type="http://schemas.openxmlformats.org/officeDocument/2006/relationships/footer" Target="footer23.xml"/><Relationship Id="rId61" Type="http://schemas.openxmlformats.org/officeDocument/2006/relationships/header" Target="header23.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header" Target="header18.xml"/><Relationship Id="rId60" Type="http://schemas.openxmlformats.org/officeDocument/2006/relationships/header" Target="header22.xml"/><Relationship Id="rId65" Type="http://schemas.openxmlformats.org/officeDocument/2006/relationships/footer" Target="footer27.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2.xml"/><Relationship Id="rId64" Type="http://schemas.openxmlformats.org/officeDocument/2006/relationships/header" Target="header24.xml"/><Relationship Id="rId69" Type="http://schemas.openxmlformats.org/officeDocument/2006/relationships/footer" Target="footer29.xml"/><Relationship Id="rId8" Type="http://schemas.openxmlformats.org/officeDocument/2006/relationships/styles" Target="styles.xml"/><Relationship Id="rId51" Type="http://schemas.openxmlformats.org/officeDocument/2006/relationships/footer" Target="footer20.xm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yperlink" Target="http://www.regeringen.se" TargetMode="Externa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7.xml"/><Relationship Id="rId59" Type="http://schemas.openxmlformats.org/officeDocument/2006/relationships/footer" Target="footer24.xml"/><Relationship Id="rId67" Type="http://schemas.openxmlformats.org/officeDocument/2006/relationships/header" Target="header26.xml"/><Relationship Id="rId20" Type="http://schemas.openxmlformats.org/officeDocument/2006/relationships/header" Target="header4.xml"/><Relationship Id="rId41" Type="http://schemas.openxmlformats.org/officeDocument/2006/relationships/footer" Target="footer14.xml"/><Relationship Id="rId54" Type="http://schemas.openxmlformats.org/officeDocument/2006/relationships/header" Target="header19.xml"/><Relationship Id="rId62" Type="http://schemas.openxmlformats.org/officeDocument/2006/relationships/footer" Target="footer25.xml"/><Relationship Id="rId70" Type="http://schemas.openxmlformats.org/officeDocument/2006/relationships/header" Target="header27.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6VV7YVCVAJZ7-373442560-13548</_dlc_DocId>
    <_dlc_DocIdUrl xmlns="4f5ca95d-8798-43a8-9b50-3b2f8b9416bf">
      <Url>https://dhs.sp.regeringskansliet.se/yta/sb-gransk/_layouts/15/DocIdRedir.aspx?ID=6VV7YVCVAJZ7-373442560-13548</Url>
      <Description>6VV7YVCVAJZ7-373442560-13548</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Edholm, Strömmer, Forssmed, Tenje, Forssell, Wykman, Malmer Stenergard, Kullgren, Liljestrand, Carlson, Pourmokhtari, Rosencrantz,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2025/26:48</dokumentnummer>
  <titel>En modern lagstiftning för Kriminalvårdens personuppgiftsbehandling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A7A564CC-966D-481D-AE02-40C4BDE78F60}">
  <ds:schemaRefs>
    <ds:schemaRef ds:uri="http://schemas.microsoft.com/office/infopath/2007/PartnerControls"/>
    <ds:schemaRef ds:uri="4e9c2f0c-7bf8-49af-8356-cbf363fc78a7"/>
    <ds:schemaRef ds:uri="http://schemas.microsoft.com/office/2006/metadata/properties"/>
    <ds:schemaRef ds:uri="http://purl.org/dc/elements/1.1/"/>
    <ds:schemaRef ds:uri="http://schemas.openxmlformats.org/package/2006/metadata/core-properties"/>
    <ds:schemaRef ds:uri="http://purl.org/dc/terms/"/>
    <ds:schemaRef ds:uri="4f5ca95d-8798-43a8-9b50-3b2f8b9416bf"/>
    <ds:schemaRef ds:uri="18f3d968-6251-40b0-9f11-012b293496c2"/>
    <ds:schemaRef ds:uri="http://schemas.microsoft.com/office/2006/documentManagement/types"/>
    <ds:schemaRef ds:uri="cc625d36-bb37-4650-91b9-0c96159295ba"/>
    <ds:schemaRef ds:uri="http://www.w3.org/XML/1998/namespace"/>
    <ds:schemaRef ds:uri="http://purl.org/dc/dcmitype/"/>
  </ds:schemaRefs>
</ds:datastoreItem>
</file>

<file path=customXml/itemProps2.xml><?xml version="1.0" encoding="utf-8"?>
<ds:datastoreItem xmlns:ds="http://schemas.openxmlformats.org/officeDocument/2006/customXml" ds:itemID="{DDC3BEBC-6D5D-4049-9395-8F97C1E8782F}">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6B442AA4-7544-471E-9510-74CA645ABA08}">
  <ds:schemaRefs>
    <ds:schemaRef ds:uri="http://schemas.microsoft.com/sharepoint/v3/contenttype/forms"/>
  </ds:schemaRefs>
</ds:datastoreItem>
</file>

<file path=customXml/itemProps5.xml><?xml version="1.0" encoding="utf-8"?>
<ds:datastoreItem xmlns:ds="http://schemas.openxmlformats.org/officeDocument/2006/customXml" ds:itemID="{4AFB11BC-1E64-43F7-9D48-096CBA76D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C253DA6-9C1F-405E-98C4-73499BE39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50681</Words>
  <Characters>268615</Characters>
  <Application>Microsoft Office Word</Application>
  <DocSecurity>4</DocSecurity>
  <Lines>2238</Lines>
  <Paragraphs>637</Paragraphs>
  <ScaleCrop>false</ScaleCrop>
  <HeadingPairs>
    <vt:vector size="2" baseType="variant">
      <vt:variant>
        <vt:lpstr>Rubrik</vt:lpstr>
      </vt:variant>
      <vt:variant>
        <vt:i4>1</vt:i4>
      </vt:variant>
    </vt:vector>
  </HeadingPairs>
  <TitlesOfParts>
    <vt:vector size="1" baseType="lpstr">
      <vt:lpstr>En modern lagstiftning för Kriminalvårdens personuppgiftsbehandling</vt:lpstr>
    </vt:vector>
  </TitlesOfParts>
  <Company>Regeringskansliet</Company>
  <LinksUpToDate>false</LinksUpToDate>
  <CharactersWithSpaces>318659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modern lagstiftning för Kriminalvårdens personuppgiftsbehandling</dc:title>
  <dc:subject/>
  <dc:creator>Jessica Sundqvist</dc:creator>
  <cp:keywords/>
  <dc:description/>
  <cp:lastModifiedBy>Mona Wiklund</cp:lastModifiedBy>
  <cp:revision>2</cp:revision>
  <cp:lastPrinted>2025-11-13T10:06:00Z</cp:lastPrinted>
  <dcterms:created xsi:type="dcterms:W3CDTF">2025-11-13T10:32:00Z</dcterms:created>
  <dcterms:modified xsi:type="dcterms:W3CDTF">2025-11-13T10:32:00Z</dcterms:modified>
  <cp:category/>
  <cp:contentStatus/>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60cc6737-67a1-434a-bf93-fd2fe3037b77</vt:lpwstr>
  </property>
  <property fmtid="{D5CDD505-2E9C-101B-9397-08002B2CF9AE}" pid="4" name="Organisation">
    <vt:lpwstr>1;#Justitiedepartementet|75210908-dd30-49f2-afb6-71c3d988f75d</vt:lpwstr>
  </property>
  <property fmtid="{D5CDD505-2E9C-101B-9397-08002B2CF9AE}" pid="5" name="ActivityCategory">
    <vt:lpwstr/>
  </property>
</Properties>
</file>