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2.xml" ContentType="application/vnd.openxmlformats-officedocument.wordprocessingml.header+xml"/>
  <Override PartName="/word/footer36.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5.xml" ContentType="application/vnd.openxmlformats-officedocument.wordprocessingml.header+xml"/>
  <Override PartName="/word/footer39.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2.xml" ContentType="application/vnd.openxmlformats-officedocument.wordprocessingml.header+xml"/>
  <Override PartName="/word/footer48.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5.xml" ContentType="application/vnd.openxmlformats-officedocument.wordprocessingml.header+xml"/>
  <Override PartName="/word/footer51.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8.xml" ContentType="application/vnd.openxmlformats-officedocument.wordprocessingml.header+xml"/>
  <Override PartName="/word/footer5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AFD19" w14:textId="77777777" w:rsidR="003513BE" w:rsidRDefault="003513BE"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C8F598E" wp14:editId="126B7647">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571EAD4A" w14:textId="77777777" w:rsidR="003513BE" w:rsidRPr="00811BB8" w:rsidRDefault="003513BE" w:rsidP="00C37AA0">
                                <w:pPr>
                                  <w:pStyle w:val="Brdtext"/>
                                </w:pPr>
                                <w:r>
                                  <w:rPr>
                                    <w:noProof/>
                                    <w:lang w:eastAsia="sv-SE"/>
                                  </w:rPr>
                                  <w:drawing>
                                    <wp:inline distT="0" distB="0" distL="0" distR="0" wp14:anchorId="1F01DEA0" wp14:editId="25C65C98">
                                      <wp:extent cx="514155" cy="921598"/>
                                      <wp:effectExtent l="0" t="0" r="635" b="0"/>
                                      <wp:docPr id="189072654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8F598E"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571EAD4A" w14:textId="77777777" w:rsidR="003513BE" w:rsidRPr="00811BB8" w:rsidRDefault="003513BE" w:rsidP="00C37AA0">
                          <w:pPr>
                            <w:pStyle w:val="Brdtext"/>
                          </w:pPr>
                          <w:r>
                            <w:rPr>
                              <w:noProof/>
                              <w:lang w:eastAsia="sv-SE"/>
                            </w:rPr>
                            <w:drawing>
                              <wp:inline distT="0" distB="0" distL="0" distR="0" wp14:anchorId="1F01DEA0" wp14:editId="25C65C98">
                                <wp:extent cx="514155" cy="921598"/>
                                <wp:effectExtent l="0" t="0" r="635" b="0"/>
                                <wp:docPr id="189072654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7D2C85AA" w14:textId="0750F321" w:rsidR="003513BE" w:rsidRDefault="00F81037" w:rsidP="00333C9D">
          <w:pPr>
            <w:pStyle w:val="Prophuvudrubrik"/>
          </w:pPr>
          <w:r>
            <w:t>2025/26:86</w:t>
          </w:r>
        </w:p>
      </w:sdtContent>
    </w:sdt>
    <w:p w14:paraId="3010C5F1" w14:textId="77777777" w:rsidR="003513BE" w:rsidRPr="005F407A" w:rsidRDefault="003513BE"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3513BE" w14:paraId="4D5A9DD0"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0E8679B5" w14:textId="24025855" w:rsidR="003513BE" w:rsidRDefault="001861CD" w:rsidP="001861CD">
                <w:pPr>
                  <w:pStyle w:val="Proprubrik"/>
                  <w:spacing w:after="20"/>
                </w:pPr>
                <w:r>
                  <w:t>Nya regler för att underlätta noteringar av värdepapper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57F7CF59" w14:textId="261DBB34" w:rsidR="003513BE" w:rsidRDefault="001861CD"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8DA64D1" w14:textId="01C8F8F1" w:rsidR="003513BE" w:rsidRPr="00141F91" w:rsidRDefault="00F81037" w:rsidP="00333C9D">
                <w:pPr>
                  <w:pStyle w:val="Proprubrik"/>
                  <w:rPr>
                    <w:szCs w:val="26"/>
                  </w:rPr>
                </w:pPr>
                <w:r>
                  <w:rPr>
                    <w:szCs w:val="26"/>
                  </w:rPr>
                  <w:t>2025/26:86</w:t>
                </w:r>
              </w:p>
            </w:sdtContent>
          </w:sdt>
        </w:tc>
      </w:tr>
    </w:tbl>
    <w:p w14:paraId="28650004" w14:textId="77777777" w:rsidR="003513BE" w:rsidRDefault="003513BE" w:rsidP="00333C9D">
      <w:pPr>
        <w:pStyle w:val="Brdtext"/>
        <w:spacing w:before="60"/>
      </w:pPr>
    </w:p>
    <w:p w14:paraId="45BE6FEC" w14:textId="77777777" w:rsidR="003513BE" w:rsidRDefault="003513BE" w:rsidP="00333C9D">
      <w:pPr>
        <w:pStyle w:val="Brdtext"/>
      </w:pPr>
      <w:r>
        <w:t>Regeringen överlämnar denna proposition till riksdagen.</w:t>
      </w:r>
    </w:p>
    <w:p w14:paraId="35D87BBD" w14:textId="77777777" w:rsidR="003513BE" w:rsidRDefault="003513BE" w:rsidP="00333C9D">
      <w:pPr>
        <w:pStyle w:val="Brdtext"/>
      </w:pPr>
    </w:p>
    <w:p w14:paraId="4D0FD4AE" w14:textId="56AECBE9" w:rsidR="003513BE" w:rsidRDefault="003513BE" w:rsidP="00333C9D">
      <w:pPr>
        <w:pStyle w:val="Brdtext"/>
      </w:pPr>
      <w:r>
        <w:t xml:space="preserve">Stockholm </w:t>
      </w:r>
      <w:sdt>
        <w:sdtPr>
          <w:alias w:val="Datum"/>
          <w:tag w:val="Datum"/>
          <w:id w:val="-1894106154"/>
          <w:date w:fullDate="2025-12-11T00:00:00Z">
            <w:dateFormat w:val="'den' d MMMM yyyy"/>
            <w:lid w:val="sv-SE"/>
            <w:storeMappedDataAs w:val="dateTime"/>
            <w:calendar w:val="gregorian"/>
          </w:date>
        </w:sdtPr>
        <w:sdtEndPr/>
        <w:sdtContent>
          <w:r w:rsidR="00DC52E1">
            <w:t>den 11 december 2025</w:t>
          </w:r>
        </w:sdtContent>
      </w:sdt>
    </w:p>
    <w:p w14:paraId="735EFAF0" w14:textId="77777777" w:rsidR="003513BE" w:rsidRDefault="003513BE" w:rsidP="00333C9D">
      <w:pPr>
        <w:pStyle w:val="Brdtextmedindrag"/>
      </w:pPr>
    </w:p>
    <w:p w14:paraId="1DCDC053" w14:textId="468A231F" w:rsidR="003513BE" w:rsidRDefault="00243858" w:rsidP="00333C9D">
      <w:pPr>
        <w:pStyle w:val="Propnamnunderskrift1"/>
      </w:pPr>
      <w:r>
        <w:t>Ulf Kristersson</w:t>
      </w:r>
    </w:p>
    <w:p w14:paraId="795802CC" w14:textId="28BF8818" w:rsidR="003513BE" w:rsidRDefault="003513BE" w:rsidP="00333C9D">
      <w:pPr>
        <w:pStyle w:val="Propnamnunderskrift2"/>
        <w:tabs>
          <w:tab w:val="clear" w:pos="2693"/>
          <w:tab w:val="clear" w:pos="7474"/>
          <w:tab w:val="left" w:pos="2126"/>
        </w:tabs>
      </w:pPr>
      <w:r>
        <w:tab/>
      </w:r>
      <w:r w:rsidR="00243858">
        <w:t>Niklas Wykman</w:t>
      </w:r>
    </w:p>
    <w:p w14:paraId="4070335C" w14:textId="263F786D" w:rsidR="003513BE" w:rsidRPr="008624B2" w:rsidRDefault="003513BE"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1861CD">
            <w:rPr>
              <w:i w:val="0"/>
            </w:rPr>
            <w:t>Finansdepartementet</w:t>
          </w:r>
        </w:sdtContent>
      </w:sdt>
      <w:r w:rsidRPr="008F01E7">
        <w:rPr>
          <w:i w:val="0"/>
          <w:iCs w:val="0"/>
        </w:rPr>
        <w:t>)</w:t>
      </w:r>
    </w:p>
    <w:p w14:paraId="2B6F35F4" w14:textId="77777777" w:rsidR="003513BE" w:rsidRDefault="003513BE" w:rsidP="001861CD">
      <w:pPr>
        <w:pStyle w:val="Proprubrik"/>
        <w:spacing w:before="80" w:after="400"/>
      </w:pPr>
      <w:r>
        <w:t>Propositionens huvudsakliga innehåll</w:t>
      </w:r>
    </w:p>
    <w:p w14:paraId="7C5178C2" w14:textId="77777777" w:rsidR="003C238E" w:rsidRDefault="003C238E" w:rsidP="003C238E">
      <w:pPr>
        <w:pStyle w:val="Brdtext"/>
      </w:pPr>
      <w:r>
        <w:t xml:space="preserve">Europeiska kommissionen presenterade den s.k. noteringsakten 2022 i syfte att främja möjligheterna till kapitalmarknadsfinansiering för företag och för att göra kapitalmarknaderna i EU mer konkurrens-kraftiga. </w:t>
      </w:r>
    </w:p>
    <w:p w14:paraId="5C92B10C" w14:textId="06C99F6D" w:rsidR="003C238E" w:rsidRDefault="003C238E" w:rsidP="003C238E">
      <w:pPr>
        <w:pStyle w:val="Brdtextmedindrag"/>
      </w:pPr>
      <w:r>
        <w:t xml:space="preserve">I </w:t>
      </w:r>
      <w:r w:rsidR="000E423B">
        <w:t xml:space="preserve">propositionen </w:t>
      </w:r>
      <w:r>
        <w:t>föreslås lagstiftningsåtgärder som är nödvändiga på grund av ändringar i EU:s direktiv om marknader för finansiella instrument, EU:s marknadsmissbruksförordning och EU:s prospekt</w:t>
      </w:r>
      <w:r w:rsidR="000E423B">
        <w:softHyphen/>
      </w:r>
      <w:r>
        <w:t xml:space="preserve">förordning. </w:t>
      </w:r>
    </w:p>
    <w:p w14:paraId="029EFBE5" w14:textId="51092A00" w:rsidR="003C238E" w:rsidRDefault="003C238E" w:rsidP="003C238E">
      <w:pPr>
        <w:pStyle w:val="Brdtextmedindrag"/>
      </w:pPr>
      <w:r>
        <w:t>I lagen om värdepappersmarknaden föreslås bland annat en ny möjlighet att registrera ett segment av multilaterala handelsplattformar som tillväxtmarknader för små och medelstora företag och en utökad rätt att invända mot sekundär notering av redan noterade värdepapper.</w:t>
      </w:r>
    </w:p>
    <w:p w14:paraId="28322E33" w14:textId="60B5C62D" w:rsidR="003C238E" w:rsidRDefault="003C238E" w:rsidP="003C238E">
      <w:pPr>
        <w:pStyle w:val="Brdtextmedindrag"/>
      </w:pPr>
      <w:r>
        <w:t xml:space="preserve">I lagen med kompletterande bestämmelser till EU:s marknadsmiss-bruksförordning föreslås bland annat ändringar av beräkningen av administrativa sanktionsavgifter.  </w:t>
      </w:r>
    </w:p>
    <w:p w14:paraId="2823223D" w14:textId="7C2A3F8C" w:rsidR="003C238E" w:rsidRDefault="003C238E" w:rsidP="003C238E">
      <w:pPr>
        <w:pStyle w:val="Brdtextmedindrag"/>
      </w:pPr>
      <w:r>
        <w:t xml:space="preserve">Därtill föreslås ändringar i lagen med kompletterande bestämmelser till EU:s prospektförordning som innebär att tröskelvärdet för prospekt-skyldighet höjs från 2,5 miljoner euro till tolv miljoner euro. Det föreslås även att emittenter som har Sverige som hemmedlemsstat och tar upp värdepapper till handel på en reglerad marknad i Sverige eller lämnar erbjudanden till allmänheten i Sverige ska få välja att upprätta ett prospekt antingen på svenska eller engelska.  </w:t>
      </w:r>
    </w:p>
    <w:p w14:paraId="647589D6" w14:textId="66E5421E" w:rsidR="003513BE" w:rsidRDefault="003C238E" w:rsidP="003C238E">
      <w:pPr>
        <w:pStyle w:val="Brdtextmedindrag"/>
      </w:pPr>
      <w:r>
        <w:t>Lagändringarna föreslås träda i kraft den 5 respektive 6 juni 2026. En av lagändringarna föreslås träda i kraft den dag som regeringen bestämmer.</w:t>
      </w:r>
    </w:p>
    <w:p w14:paraId="0C35B96D" w14:textId="77777777" w:rsidR="003513BE" w:rsidRPr="008F2013" w:rsidRDefault="003513BE" w:rsidP="005E3C60">
      <w:pPr>
        <w:pStyle w:val="Innehllsfrteckning"/>
        <w:pageBreakBefore/>
        <w:rPr>
          <w:sz w:val="30"/>
          <w:szCs w:val="30"/>
        </w:rPr>
      </w:pPr>
      <w:r>
        <w:rPr>
          <w:rFonts w:eastAsiaTheme="minorHAnsi"/>
        </w:rPr>
        <w:lastRenderedPageBreak/>
        <w:t>Innehållsförteckning</w:t>
      </w:r>
    </w:p>
    <w:p w14:paraId="2026F025" w14:textId="32676EB3" w:rsidR="0040367F" w:rsidRDefault="003513BE">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5825413" w:history="1">
        <w:r w:rsidR="0040367F" w:rsidRPr="00AB3E6E">
          <w:rPr>
            <w:rStyle w:val="Hyperlnk"/>
          </w:rPr>
          <w:t>1</w:t>
        </w:r>
        <w:r w:rsidR="0040367F">
          <w:rPr>
            <w:rFonts w:asciiTheme="minorHAnsi" w:eastAsiaTheme="minorEastAsia" w:hAnsiTheme="minorHAnsi"/>
            <w:kern w:val="2"/>
            <w:sz w:val="24"/>
            <w:szCs w:val="24"/>
            <w:lang w:eastAsia="sv-SE"/>
            <w14:ligatures w14:val="standardContextual"/>
          </w:rPr>
          <w:tab/>
        </w:r>
        <w:r w:rsidR="0040367F" w:rsidRPr="00AB3E6E">
          <w:rPr>
            <w:rStyle w:val="Hyperlnk"/>
          </w:rPr>
          <w:t>Förslag till riksdagsbeslut</w:t>
        </w:r>
        <w:r w:rsidR="0040367F">
          <w:rPr>
            <w:webHidden/>
          </w:rPr>
          <w:tab/>
        </w:r>
        <w:r w:rsidR="0040367F">
          <w:rPr>
            <w:webHidden/>
          </w:rPr>
          <w:fldChar w:fldCharType="begin"/>
        </w:r>
        <w:r w:rsidR="0040367F">
          <w:rPr>
            <w:webHidden/>
          </w:rPr>
          <w:instrText xml:space="preserve"> PAGEREF _Toc215825413 \h </w:instrText>
        </w:r>
        <w:r w:rsidR="0040367F">
          <w:rPr>
            <w:webHidden/>
          </w:rPr>
        </w:r>
        <w:r w:rsidR="0040367F">
          <w:rPr>
            <w:webHidden/>
          </w:rPr>
          <w:fldChar w:fldCharType="separate"/>
        </w:r>
        <w:r w:rsidR="004F43A0">
          <w:rPr>
            <w:webHidden/>
          </w:rPr>
          <w:t>4</w:t>
        </w:r>
        <w:r w:rsidR="0040367F">
          <w:rPr>
            <w:webHidden/>
          </w:rPr>
          <w:fldChar w:fldCharType="end"/>
        </w:r>
      </w:hyperlink>
    </w:p>
    <w:p w14:paraId="10D77A9C" w14:textId="4FD65227" w:rsidR="0040367F" w:rsidRDefault="007470D8">
      <w:pPr>
        <w:pStyle w:val="Innehll1"/>
        <w:rPr>
          <w:rFonts w:asciiTheme="minorHAnsi" w:eastAsiaTheme="minorEastAsia" w:hAnsiTheme="minorHAnsi"/>
          <w:kern w:val="2"/>
          <w:sz w:val="24"/>
          <w:szCs w:val="24"/>
          <w:lang w:eastAsia="sv-SE"/>
          <w14:ligatures w14:val="standardContextual"/>
        </w:rPr>
      </w:pPr>
      <w:hyperlink w:anchor="_Toc215825414" w:history="1">
        <w:r w:rsidR="0040367F" w:rsidRPr="00AB3E6E">
          <w:rPr>
            <w:rStyle w:val="Hyperlnk"/>
          </w:rPr>
          <w:t>2</w:t>
        </w:r>
        <w:r w:rsidR="0040367F">
          <w:rPr>
            <w:rFonts w:asciiTheme="minorHAnsi" w:eastAsiaTheme="minorEastAsia" w:hAnsiTheme="minorHAnsi"/>
            <w:kern w:val="2"/>
            <w:sz w:val="24"/>
            <w:szCs w:val="24"/>
            <w:lang w:eastAsia="sv-SE"/>
            <w14:ligatures w14:val="standardContextual"/>
          </w:rPr>
          <w:tab/>
        </w:r>
        <w:r w:rsidR="0040367F" w:rsidRPr="00AB3E6E">
          <w:rPr>
            <w:rStyle w:val="Hyperlnk"/>
          </w:rPr>
          <w:t>Lagtext</w:t>
        </w:r>
        <w:r w:rsidR="0040367F">
          <w:rPr>
            <w:webHidden/>
          </w:rPr>
          <w:tab/>
        </w:r>
        <w:r w:rsidR="0040367F">
          <w:rPr>
            <w:webHidden/>
          </w:rPr>
          <w:fldChar w:fldCharType="begin"/>
        </w:r>
        <w:r w:rsidR="0040367F">
          <w:rPr>
            <w:webHidden/>
          </w:rPr>
          <w:instrText xml:space="preserve"> PAGEREF _Toc215825414 \h </w:instrText>
        </w:r>
        <w:r w:rsidR="0040367F">
          <w:rPr>
            <w:webHidden/>
          </w:rPr>
        </w:r>
        <w:r w:rsidR="0040367F">
          <w:rPr>
            <w:webHidden/>
          </w:rPr>
          <w:fldChar w:fldCharType="separate"/>
        </w:r>
        <w:r w:rsidR="004F43A0">
          <w:rPr>
            <w:webHidden/>
          </w:rPr>
          <w:t>5</w:t>
        </w:r>
        <w:r w:rsidR="0040367F">
          <w:rPr>
            <w:webHidden/>
          </w:rPr>
          <w:fldChar w:fldCharType="end"/>
        </w:r>
      </w:hyperlink>
    </w:p>
    <w:p w14:paraId="35876ADE" w14:textId="4E4533B6"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15" w:history="1">
        <w:r w:rsidR="0040367F" w:rsidRPr="00AB3E6E">
          <w:rPr>
            <w:rStyle w:val="Hyperlnk"/>
            <w:rFonts w:eastAsiaTheme="majorEastAsia"/>
          </w:rPr>
          <w:t>2.1</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Förslag till lag om ändring i lagen (2007:528) om värdepappersmarknaden</w:t>
        </w:r>
        <w:r w:rsidR="0040367F">
          <w:rPr>
            <w:webHidden/>
          </w:rPr>
          <w:tab/>
        </w:r>
        <w:r w:rsidR="0040367F">
          <w:rPr>
            <w:webHidden/>
          </w:rPr>
          <w:fldChar w:fldCharType="begin"/>
        </w:r>
        <w:r w:rsidR="0040367F">
          <w:rPr>
            <w:webHidden/>
          </w:rPr>
          <w:instrText xml:space="preserve"> PAGEREF _Toc215825415 \h </w:instrText>
        </w:r>
        <w:r w:rsidR="0040367F">
          <w:rPr>
            <w:webHidden/>
          </w:rPr>
        </w:r>
        <w:r w:rsidR="0040367F">
          <w:rPr>
            <w:webHidden/>
          </w:rPr>
          <w:fldChar w:fldCharType="separate"/>
        </w:r>
        <w:r w:rsidR="004F43A0">
          <w:rPr>
            <w:webHidden/>
          </w:rPr>
          <w:t>5</w:t>
        </w:r>
        <w:r w:rsidR="0040367F">
          <w:rPr>
            <w:webHidden/>
          </w:rPr>
          <w:fldChar w:fldCharType="end"/>
        </w:r>
      </w:hyperlink>
    </w:p>
    <w:p w14:paraId="271BA955" w14:textId="03C868C9"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16" w:history="1">
        <w:r w:rsidR="0040367F" w:rsidRPr="00AB3E6E">
          <w:rPr>
            <w:rStyle w:val="Hyperlnk"/>
            <w:rFonts w:eastAsiaTheme="majorEastAsia"/>
          </w:rPr>
          <w:t>2.2</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Förslag till lag om ändring i lagen (2016:1306) med kompletterande bestämmelser till  EU:s marknadsmissbruksförordning</w:t>
        </w:r>
        <w:r w:rsidR="0040367F">
          <w:rPr>
            <w:webHidden/>
          </w:rPr>
          <w:tab/>
        </w:r>
        <w:r w:rsidR="0040367F">
          <w:rPr>
            <w:webHidden/>
          </w:rPr>
          <w:fldChar w:fldCharType="begin"/>
        </w:r>
        <w:r w:rsidR="0040367F">
          <w:rPr>
            <w:webHidden/>
          </w:rPr>
          <w:instrText xml:space="preserve"> PAGEREF _Toc215825416 \h </w:instrText>
        </w:r>
        <w:r w:rsidR="0040367F">
          <w:rPr>
            <w:webHidden/>
          </w:rPr>
        </w:r>
        <w:r w:rsidR="0040367F">
          <w:rPr>
            <w:webHidden/>
          </w:rPr>
          <w:fldChar w:fldCharType="separate"/>
        </w:r>
        <w:r w:rsidR="004F43A0">
          <w:rPr>
            <w:webHidden/>
          </w:rPr>
          <w:t>14</w:t>
        </w:r>
        <w:r w:rsidR="0040367F">
          <w:rPr>
            <w:webHidden/>
          </w:rPr>
          <w:fldChar w:fldCharType="end"/>
        </w:r>
      </w:hyperlink>
    </w:p>
    <w:p w14:paraId="6B3BDDD2" w14:textId="5A2409FF"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17" w:history="1">
        <w:r w:rsidR="0040367F" w:rsidRPr="00AB3E6E">
          <w:rPr>
            <w:rStyle w:val="Hyperlnk"/>
            <w:rFonts w:eastAsiaTheme="majorEastAsia"/>
          </w:rPr>
          <w:t>2.3</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Förslag till lag om ändring i lagen (2019:414) med kompletterande bestämmelser till  EU:s prospektförordning</w:t>
        </w:r>
        <w:r w:rsidR="0040367F">
          <w:rPr>
            <w:webHidden/>
          </w:rPr>
          <w:tab/>
        </w:r>
        <w:r w:rsidR="0040367F">
          <w:rPr>
            <w:webHidden/>
          </w:rPr>
          <w:fldChar w:fldCharType="begin"/>
        </w:r>
        <w:r w:rsidR="0040367F">
          <w:rPr>
            <w:webHidden/>
          </w:rPr>
          <w:instrText xml:space="preserve"> PAGEREF _Toc215825417 \h </w:instrText>
        </w:r>
        <w:r w:rsidR="0040367F">
          <w:rPr>
            <w:webHidden/>
          </w:rPr>
        </w:r>
        <w:r w:rsidR="0040367F">
          <w:rPr>
            <w:webHidden/>
          </w:rPr>
          <w:fldChar w:fldCharType="separate"/>
        </w:r>
        <w:r w:rsidR="004F43A0">
          <w:rPr>
            <w:webHidden/>
          </w:rPr>
          <w:t>17</w:t>
        </w:r>
        <w:r w:rsidR="0040367F">
          <w:rPr>
            <w:webHidden/>
          </w:rPr>
          <w:fldChar w:fldCharType="end"/>
        </w:r>
      </w:hyperlink>
    </w:p>
    <w:p w14:paraId="72B9A71D" w14:textId="2BC4DAEC" w:rsidR="0040367F" w:rsidRDefault="007470D8">
      <w:pPr>
        <w:pStyle w:val="Innehll1"/>
        <w:rPr>
          <w:rFonts w:asciiTheme="minorHAnsi" w:eastAsiaTheme="minorEastAsia" w:hAnsiTheme="minorHAnsi"/>
          <w:kern w:val="2"/>
          <w:sz w:val="24"/>
          <w:szCs w:val="24"/>
          <w:lang w:eastAsia="sv-SE"/>
          <w14:ligatures w14:val="standardContextual"/>
        </w:rPr>
      </w:pPr>
      <w:hyperlink w:anchor="_Toc215825418" w:history="1">
        <w:r w:rsidR="0040367F" w:rsidRPr="00AB3E6E">
          <w:rPr>
            <w:rStyle w:val="Hyperlnk"/>
          </w:rPr>
          <w:t>3</w:t>
        </w:r>
        <w:r w:rsidR="0040367F">
          <w:rPr>
            <w:rFonts w:asciiTheme="minorHAnsi" w:eastAsiaTheme="minorEastAsia" w:hAnsiTheme="minorHAnsi"/>
            <w:kern w:val="2"/>
            <w:sz w:val="24"/>
            <w:szCs w:val="24"/>
            <w:lang w:eastAsia="sv-SE"/>
            <w14:ligatures w14:val="standardContextual"/>
          </w:rPr>
          <w:tab/>
        </w:r>
        <w:r w:rsidR="0040367F" w:rsidRPr="00AB3E6E">
          <w:rPr>
            <w:rStyle w:val="Hyperlnk"/>
          </w:rPr>
          <w:t>Ärendet och dess beredning</w:t>
        </w:r>
        <w:r w:rsidR="0040367F">
          <w:rPr>
            <w:webHidden/>
          </w:rPr>
          <w:tab/>
        </w:r>
        <w:r w:rsidR="0040367F">
          <w:rPr>
            <w:webHidden/>
          </w:rPr>
          <w:fldChar w:fldCharType="begin"/>
        </w:r>
        <w:r w:rsidR="0040367F">
          <w:rPr>
            <w:webHidden/>
          </w:rPr>
          <w:instrText xml:space="preserve"> PAGEREF _Toc215825418 \h </w:instrText>
        </w:r>
        <w:r w:rsidR="0040367F">
          <w:rPr>
            <w:webHidden/>
          </w:rPr>
        </w:r>
        <w:r w:rsidR="0040367F">
          <w:rPr>
            <w:webHidden/>
          </w:rPr>
          <w:fldChar w:fldCharType="separate"/>
        </w:r>
        <w:r w:rsidR="004F43A0">
          <w:rPr>
            <w:webHidden/>
          </w:rPr>
          <w:t>19</w:t>
        </w:r>
        <w:r w:rsidR="0040367F">
          <w:rPr>
            <w:webHidden/>
          </w:rPr>
          <w:fldChar w:fldCharType="end"/>
        </w:r>
      </w:hyperlink>
    </w:p>
    <w:p w14:paraId="574CFE0B" w14:textId="7891E944" w:rsidR="0040367F" w:rsidRDefault="007470D8">
      <w:pPr>
        <w:pStyle w:val="Innehll1"/>
        <w:rPr>
          <w:rFonts w:asciiTheme="minorHAnsi" w:eastAsiaTheme="minorEastAsia" w:hAnsiTheme="minorHAnsi"/>
          <w:kern w:val="2"/>
          <w:sz w:val="24"/>
          <w:szCs w:val="24"/>
          <w:lang w:eastAsia="sv-SE"/>
          <w14:ligatures w14:val="standardContextual"/>
        </w:rPr>
      </w:pPr>
      <w:hyperlink w:anchor="_Toc215825419" w:history="1">
        <w:r w:rsidR="0040367F" w:rsidRPr="00AB3E6E">
          <w:rPr>
            <w:rStyle w:val="Hyperlnk"/>
          </w:rPr>
          <w:t>4</w:t>
        </w:r>
        <w:r w:rsidR="0040367F">
          <w:rPr>
            <w:rFonts w:asciiTheme="minorHAnsi" w:eastAsiaTheme="minorEastAsia" w:hAnsiTheme="minorHAnsi"/>
            <w:kern w:val="2"/>
            <w:sz w:val="24"/>
            <w:szCs w:val="24"/>
            <w:lang w:eastAsia="sv-SE"/>
            <w14:ligatures w14:val="standardContextual"/>
          </w:rPr>
          <w:tab/>
        </w:r>
        <w:r w:rsidR="0040367F" w:rsidRPr="00AB3E6E">
          <w:rPr>
            <w:rStyle w:val="Hyperlnk"/>
          </w:rPr>
          <w:t>Lättnader i noteringskraven</w:t>
        </w:r>
        <w:r w:rsidR="0040367F">
          <w:rPr>
            <w:webHidden/>
          </w:rPr>
          <w:tab/>
        </w:r>
        <w:r w:rsidR="0040367F">
          <w:rPr>
            <w:webHidden/>
          </w:rPr>
          <w:fldChar w:fldCharType="begin"/>
        </w:r>
        <w:r w:rsidR="0040367F">
          <w:rPr>
            <w:webHidden/>
          </w:rPr>
          <w:instrText xml:space="preserve"> PAGEREF _Toc215825419 \h </w:instrText>
        </w:r>
        <w:r w:rsidR="0040367F">
          <w:rPr>
            <w:webHidden/>
          </w:rPr>
        </w:r>
        <w:r w:rsidR="0040367F">
          <w:rPr>
            <w:webHidden/>
          </w:rPr>
          <w:fldChar w:fldCharType="separate"/>
        </w:r>
        <w:r w:rsidR="004F43A0">
          <w:rPr>
            <w:webHidden/>
          </w:rPr>
          <w:t>19</w:t>
        </w:r>
        <w:r w:rsidR="0040367F">
          <w:rPr>
            <w:webHidden/>
          </w:rPr>
          <w:fldChar w:fldCharType="end"/>
        </w:r>
      </w:hyperlink>
    </w:p>
    <w:p w14:paraId="3FBAC53C" w14:textId="1D8D7FD3"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20" w:history="1">
        <w:r w:rsidR="0040367F" w:rsidRPr="00AB3E6E">
          <w:rPr>
            <w:rStyle w:val="Hyperlnk"/>
            <w:rFonts w:eastAsiaTheme="majorEastAsia"/>
          </w:rPr>
          <w:t>4.1</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Allmänt om noteringsakten</w:t>
        </w:r>
        <w:r w:rsidR="0040367F">
          <w:rPr>
            <w:webHidden/>
          </w:rPr>
          <w:tab/>
        </w:r>
        <w:r w:rsidR="0040367F">
          <w:rPr>
            <w:webHidden/>
          </w:rPr>
          <w:fldChar w:fldCharType="begin"/>
        </w:r>
        <w:r w:rsidR="0040367F">
          <w:rPr>
            <w:webHidden/>
          </w:rPr>
          <w:instrText xml:space="preserve"> PAGEREF _Toc215825420 \h </w:instrText>
        </w:r>
        <w:r w:rsidR="0040367F">
          <w:rPr>
            <w:webHidden/>
          </w:rPr>
        </w:r>
        <w:r w:rsidR="0040367F">
          <w:rPr>
            <w:webHidden/>
          </w:rPr>
          <w:fldChar w:fldCharType="separate"/>
        </w:r>
        <w:r w:rsidR="004F43A0">
          <w:rPr>
            <w:webHidden/>
          </w:rPr>
          <w:t>19</w:t>
        </w:r>
        <w:r w:rsidR="0040367F">
          <w:rPr>
            <w:webHidden/>
          </w:rPr>
          <w:fldChar w:fldCharType="end"/>
        </w:r>
      </w:hyperlink>
    </w:p>
    <w:p w14:paraId="7B2D7572" w14:textId="7CEDC53B"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21" w:history="1">
        <w:r w:rsidR="0040367F" w:rsidRPr="00AB3E6E">
          <w:rPr>
            <w:rStyle w:val="Hyperlnk"/>
            <w:rFonts w:eastAsiaTheme="majorEastAsia"/>
          </w:rPr>
          <w:t>4.2</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Ändringsdirektivet</w:t>
        </w:r>
        <w:r w:rsidR="0040367F">
          <w:rPr>
            <w:webHidden/>
          </w:rPr>
          <w:tab/>
        </w:r>
        <w:r w:rsidR="0040367F">
          <w:rPr>
            <w:webHidden/>
          </w:rPr>
          <w:fldChar w:fldCharType="begin"/>
        </w:r>
        <w:r w:rsidR="0040367F">
          <w:rPr>
            <w:webHidden/>
          </w:rPr>
          <w:instrText xml:space="preserve"> PAGEREF _Toc215825421 \h </w:instrText>
        </w:r>
        <w:r w:rsidR="0040367F">
          <w:rPr>
            <w:webHidden/>
          </w:rPr>
        </w:r>
        <w:r w:rsidR="0040367F">
          <w:rPr>
            <w:webHidden/>
          </w:rPr>
          <w:fldChar w:fldCharType="separate"/>
        </w:r>
        <w:r w:rsidR="004F43A0">
          <w:rPr>
            <w:webHidden/>
          </w:rPr>
          <w:t>20</w:t>
        </w:r>
        <w:r w:rsidR="0040367F">
          <w:rPr>
            <w:webHidden/>
          </w:rPr>
          <w:fldChar w:fldCharType="end"/>
        </w:r>
      </w:hyperlink>
    </w:p>
    <w:p w14:paraId="19FF90C6" w14:textId="4B756E84"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22" w:history="1">
        <w:r w:rsidR="0040367F" w:rsidRPr="00AB3E6E">
          <w:rPr>
            <w:rStyle w:val="Hyperlnk"/>
            <w:rFonts w:eastAsiaTheme="majorEastAsia"/>
          </w:rPr>
          <w:t>4.3</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Ändringsförordningen</w:t>
        </w:r>
        <w:r w:rsidR="0040367F">
          <w:rPr>
            <w:webHidden/>
          </w:rPr>
          <w:tab/>
        </w:r>
        <w:r w:rsidR="0040367F">
          <w:rPr>
            <w:webHidden/>
          </w:rPr>
          <w:fldChar w:fldCharType="begin"/>
        </w:r>
        <w:r w:rsidR="0040367F">
          <w:rPr>
            <w:webHidden/>
          </w:rPr>
          <w:instrText xml:space="preserve"> PAGEREF _Toc215825422 \h </w:instrText>
        </w:r>
        <w:r w:rsidR="0040367F">
          <w:rPr>
            <w:webHidden/>
          </w:rPr>
        </w:r>
        <w:r w:rsidR="0040367F">
          <w:rPr>
            <w:webHidden/>
          </w:rPr>
          <w:fldChar w:fldCharType="separate"/>
        </w:r>
        <w:r w:rsidR="004F43A0">
          <w:rPr>
            <w:webHidden/>
          </w:rPr>
          <w:t>22</w:t>
        </w:r>
        <w:r w:rsidR="0040367F">
          <w:rPr>
            <w:webHidden/>
          </w:rPr>
          <w:fldChar w:fldCharType="end"/>
        </w:r>
      </w:hyperlink>
    </w:p>
    <w:p w14:paraId="7C61C73B" w14:textId="533522D2"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23" w:history="1">
        <w:r w:rsidR="0040367F" w:rsidRPr="00AB3E6E">
          <w:rPr>
            <w:rStyle w:val="Hyperlnk"/>
            <w:rFonts w:eastAsiaTheme="majorEastAsia"/>
          </w:rPr>
          <w:t>4.3.1</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Marknadsmissbruksförordningen</w:t>
        </w:r>
        <w:r w:rsidR="0040367F">
          <w:rPr>
            <w:webHidden/>
          </w:rPr>
          <w:tab/>
        </w:r>
        <w:r w:rsidR="0040367F">
          <w:rPr>
            <w:webHidden/>
          </w:rPr>
          <w:fldChar w:fldCharType="begin"/>
        </w:r>
        <w:r w:rsidR="0040367F">
          <w:rPr>
            <w:webHidden/>
          </w:rPr>
          <w:instrText xml:space="preserve"> PAGEREF _Toc215825423 \h </w:instrText>
        </w:r>
        <w:r w:rsidR="0040367F">
          <w:rPr>
            <w:webHidden/>
          </w:rPr>
        </w:r>
        <w:r w:rsidR="0040367F">
          <w:rPr>
            <w:webHidden/>
          </w:rPr>
          <w:fldChar w:fldCharType="separate"/>
        </w:r>
        <w:r w:rsidR="004F43A0">
          <w:rPr>
            <w:webHidden/>
          </w:rPr>
          <w:t>22</w:t>
        </w:r>
        <w:r w:rsidR="0040367F">
          <w:rPr>
            <w:webHidden/>
          </w:rPr>
          <w:fldChar w:fldCharType="end"/>
        </w:r>
      </w:hyperlink>
    </w:p>
    <w:p w14:paraId="4E251154" w14:textId="7B73FC4B"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24" w:history="1">
        <w:r w:rsidR="0040367F" w:rsidRPr="00AB3E6E">
          <w:rPr>
            <w:rStyle w:val="Hyperlnk"/>
            <w:rFonts w:eastAsiaTheme="majorEastAsia"/>
          </w:rPr>
          <w:t>4.3.2</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Prospektförordningen</w:t>
        </w:r>
        <w:r w:rsidR="0040367F">
          <w:rPr>
            <w:webHidden/>
          </w:rPr>
          <w:tab/>
        </w:r>
        <w:r w:rsidR="0040367F">
          <w:rPr>
            <w:webHidden/>
          </w:rPr>
          <w:fldChar w:fldCharType="begin"/>
        </w:r>
        <w:r w:rsidR="0040367F">
          <w:rPr>
            <w:webHidden/>
          </w:rPr>
          <w:instrText xml:space="preserve"> PAGEREF _Toc215825424 \h </w:instrText>
        </w:r>
        <w:r w:rsidR="0040367F">
          <w:rPr>
            <w:webHidden/>
          </w:rPr>
        </w:r>
        <w:r w:rsidR="0040367F">
          <w:rPr>
            <w:webHidden/>
          </w:rPr>
          <w:fldChar w:fldCharType="separate"/>
        </w:r>
        <w:r w:rsidR="004F43A0">
          <w:rPr>
            <w:webHidden/>
          </w:rPr>
          <w:t>24</w:t>
        </w:r>
        <w:r w:rsidR="0040367F">
          <w:rPr>
            <w:webHidden/>
          </w:rPr>
          <w:fldChar w:fldCharType="end"/>
        </w:r>
      </w:hyperlink>
    </w:p>
    <w:p w14:paraId="7F1696C2" w14:textId="20368598"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25" w:history="1">
        <w:r w:rsidR="0040367F" w:rsidRPr="00AB3E6E">
          <w:rPr>
            <w:rStyle w:val="Hyperlnk"/>
            <w:rFonts w:eastAsiaTheme="majorEastAsia"/>
          </w:rPr>
          <w:t>4.4</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Det fortsatta arbetet inom EU</w:t>
        </w:r>
        <w:r w:rsidR="0040367F">
          <w:rPr>
            <w:webHidden/>
          </w:rPr>
          <w:tab/>
        </w:r>
        <w:r w:rsidR="0040367F">
          <w:rPr>
            <w:webHidden/>
          </w:rPr>
          <w:fldChar w:fldCharType="begin"/>
        </w:r>
        <w:r w:rsidR="0040367F">
          <w:rPr>
            <w:webHidden/>
          </w:rPr>
          <w:instrText xml:space="preserve"> PAGEREF _Toc215825425 \h </w:instrText>
        </w:r>
        <w:r w:rsidR="0040367F">
          <w:rPr>
            <w:webHidden/>
          </w:rPr>
        </w:r>
        <w:r w:rsidR="0040367F">
          <w:rPr>
            <w:webHidden/>
          </w:rPr>
          <w:fldChar w:fldCharType="separate"/>
        </w:r>
        <w:r w:rsidR="004F43A0">
          <w:rPr>
            <w:webHidden/>
          </w:rPr>
          <w:t>25</w:t>
        </w:r>
        <w:r w:rsidR="0040367F">
          <w:rPr>
            <w:webHidden/>
          </w:rPr>
          <w:fldChar w:fldCharType="end"/>
        </w:r>
      </w:hyperlink>
    </w:p>
    <w:p w14:paraId="20A2891D" w14:textId="039BC104"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26" w:history="1">
        <w:r w:rsidR="0040367F" w:rsidRPr="00AB3E6E">
          <w:rPr>
            <w:rStyle w:val="Hyperlnk"/>
            <w:rFonts w:eastAsiaTheme="majorEastAsia"/>
          </w:rPr>
          <w:t>4.5</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Hänvisningar till ändringsdirektivet och ändringsförordningen</w:t>
        </w:r>
        <w:r w:rsidR="0040367F">
          <w:rPr>
            <w:webHidden/>
          </w:rPr>
          <w:tab/>
        </w:r>
        <w:r w:rsidR="0040367F">
          <w:rPr>
            <w:webHidden/>
          </w:rPr>
          <w:fldChar w:fldCharType="begin"/>
        </w:r>
        <w:r w:rsidR="0040367F">
          <w:rPr>
            <w:webHidden/>
          </w:rPr>
          <w:instrText xml:space="preserve"> PAGEREF _Toc215825426 \h </w:instrText>
        </w:r>
        <w:r w:rsidR="0040367F">
          <w:rPr>
            <w:webHidden/>
          </w:rPr>
        </w:r>
        <w:r w:rsidR="0040367F">
          <w:rPr>
            <w:webHidden/>
          </w:rPr>
          <w:fldChar w:fldCharType="separate"/>
        </w:r>
        <w:r w:rsidR="004F43A0">
          <w:rPr>
            <w:webHidden/>
          </w:rPr>
          <w:t>27</w:t>
        </w:r>
        <w:r w:rsidR="0040367F">
          <w:rPr>
            <w:webHidden/>
          </w:rPr>
          <w:fldChar w:fldCharType="end"/>
        </w:r>
      </w:hyperlink>
    </w:p>
    <w:p w14:paraId="1672E219" w14:textId="3CBDE27C" w:rsidR="0040367F" w:rsidRDefault="007470D8">
      <w:pPr>
        <w:pStyle w:val="Innehll1"/>
        <w:rPr>
          <w:rFonts w:asciiTheme="minorHAnsi" w:eastAsiaTheme="minorEastAsia" w:hAnsiTheme="minorHAnsi"/>
          <w:kern w:val="2"/>
          <w:sz w:val="24"/>
          <w:szCs w:val="24"/>
          <w:lang w:eastAsia="sv-SE"/>
          <w14:ligatures w14:val="standardContextual"/>
        </w:rPr>
      </w:pPr>
      <w:hyperlink w:anchor="_Toc215825427" w:history="1">
        <w:r w:rsidR="0040367F" w:rsidRPr="00AB3E6E">
          <w:rPr>
            <w:rStyle w:val="Hyperlnk"/>
          </w:rPr>
          <w:t>5</w:t>
        </w:r>
        <w:r w:rsidR="0040367F">
          <w:rPr>
            <w:rFonts w:asciiTheme="minorHAnsi" w:eastAsiaTheme="minorEastAsia" w:hAnsiTheme="minorHAnsi"/>
            <w:kern w:val="2"/>
            <w:sz w:val="24"/>
            <w:szCs w:val="24"/>
            <w:lang w:eastAsia="sv-SE"/>
            <w14:ligatures w14:val="standardContextual"/>
          </w:rPr>
          <w:tab/>
        </w:r>
        <w:r w:rsidR="0040367F" w:rsidRPr="00AB3E6E">
          <w:rPr>
            <w:rStyle w:val="Hyperlnk"/>
          </w:rPr>
          <w:t>Genomförande av ändringsdirektivet</w:t>
        </w:r>
        <w:r w:rsidR="0040367F">
          <w:rPr>
            <w:webHidden/>
          </w:rPr>
          <w:tab/>
        </w:r>
        <w:r w:rsidR="0040367F">
          <w:rPr>
            <w:webHidden/>
          </w:rPr>
          <w:fldChar w:fldCharType="begin"/>
        </w:r>
        <w:r w:rsidR="0040367F">
          <w:rPr>
            <w:webHidden/>
          </w:rPr>
          <w:instrText xml:space="preserve"> PAGEREF _Toc215825427 \h </w:instrText>
        </w:r>
        <w:r w:rsidR="0040367F">
          <w:rPr>
            <w:webHidden/>
          </w:rPr>
        </w:r>
        <w:r w:rsidR="0040367F">
          <w:rPr>
            <w:webHidden/>
          </w:rPr>
          <w:fldChar w:fldCharType="separate"/>
        </w:r>
        <w:r w:rsidR="004F43A0">
          <w:rPr>
            <w:webHidden/>
          </w:rPr>
          <w:t>28</w:t>
        </w:r>
        <w:r w:rsidR="0040367F">
          <w:rPr>
            <w:webHidden/>
          </w:rPr>
          <w:fldChar w:fldCharType="end"/>
        </w:r>
      </w:hyperlink>
    </w:p>
    <w:p w14:paraId="50589446" w14:textId="1C297D4F"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28" w:history="1">
        <w:r w:rsidR="0040367F" w:rsidRPr="00AB3E6E">
          <w:rPr>
            <w:rStyle w:val="Hyperlnk"/>
            <w:rFonts w:eastAsiaTheme="majorEastAsia"/>
          </w:rPr>
          <w:t>5.1</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Ändrad definition av tillväxtmarknader för små och medelstora företag</w:t>
        </w:r>
        <w:r w:rsidR="0040367F">
          <w:rPr>
            <w:webHidden/>
          </w:rPr>
          <w:tab/>
        </w:r>
        <w:r w:rsidR="0040367F">
          <w:rPr>
            <w:webHidden/>
          </w:rPr>
          <w:fldChar w:fldCharType="begin"/>
        </w:r>
        <w:r w:rsidR="0040367F">
          <w:rPr>
            <w:webHidden/>
          </w:rPr>
          <w:instrText xml:space="preserve"> PAGEREF _Toc215825428 \h </w:instrText>
        </w:r>
        <w:r w:rsidR="0040367F">
          <w:rPr>
            <w:webHidden/>
          </w:rPr>
        </w:r>
        <w:r w:rsidR="0040367F">
          <w:rPr>
            <w:webHidden/>
          </w:rPr>
          <w:fldChar w:fldCharType="separate"/>
        </w:r>
        <w:r w:rsidR="004F43A0">
          <w:rPr>
            <w:webHidden/>
          </w:rPr>
          <w:t>28</w:t>
        </w:r>
        <w:r w:rsidR="0040367F">
          <w:rPr>
            <w:webHidden/>
          </w:rPr>
          <w:fldChar w:fldCharType="end"/>
        </w:r>
      </w:hyperlink>
    </w:p>
    <w:p w14:paraId="713D2E4C" w14:textId="17A0BF2B"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29" w:history="1">
        <w:r w:rsidR="0040367F" w:rsidRPr="00AB3E6E">
          <w:rPr>
            <w:rStyle w:val="Hyperlnk"/>
            <w:rFonts w:eastAsiaTheme="majorEastAsia"/>
          </w:rPr>
          <w:t>5.2</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En utökad rätt att invända om finansiella instrument tas upp på en annan handelsplats</w:t>
        </w:r>
        <w:r w:rsidR="0040367F">
          <w:rPr>
            <w:webHidden/>
          </w:rPr>
          <w:tab/>
        </w:r>
        <w:r w:rsidR="0040367F">
          <w:rPr>
            <w:webHidden/>
          </w:rPr>
          <w:fldChar w:fldCharType="begin"/>
        </w:r>
        <w:r w:rsidR="0040367F">
          <w:rPr>
            <w:webHidden/>
          </w:rPr>
          <w:instrText xml:space="preserve"> PAGEREF _Toc215825429 \h </w:instrText>
        </w:r>
        <w:r w:rsidR="0040367F">
          <w:rPr>
            <w:webHidden/>
          </w:rPr>
        </w:r>
        <w:r w:rsidR="0040367F">
          <w:rPr>
            <w:webHidden/>
          </w:rPr>
          <w:fldChar w:fldCharType="separate"/>
        </w:r>
        <w:r w:rsidR="004F43A0">
          <w:rPr>
            <w:webHidden/>
          </w:rPr>
          <w:t>30</w:t>
        </w:r>
        <w:r w:rsidR="0040367F">
          <w:rPr>
            <w:webHidden/>
          </w:rPr>
          <w:fldChar w:fldCharType="end"/>
        </w:r>
      </w:hyperlink>
    </w:p>
    <w:p w14:paraId="532616E3" w14:textId="08174694"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30" w:history="1">
        <w:r w:rsidR="0040367F" w:rsidRPr="00AB3E6E">
          <w:rPr>
            <w:rStyle w:val="Hyperlnk"/>
            <w:rFonts w:eastAsiaTheme="majorEastAsia"/>
          </w:rPr>
          <w:t>5.3</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Informationskrav vid investeringsrådgivning</w:t>
        </w:r>
        <w:r w:rsidR="0040367F">
          <w:rPr>
            <w:webHidden/>
          </w:rPr>
          <w:tab/>
        </w:r>
        <w:r w:rsidR="0040367F">
          <w:rPr>
            <w:webHidden/>
          </w:rPr>
          <w:fldChar w:fldCharType="begin"/>
        </w:r>
        <w:r w:rsidR="0040367F">
          <w:rPr>
            <w:webHidden/>
          </w:rPr>
          <w:instrText xml:space="preserve"> PAGEREF _Toc215825430 \h </w:instrText>
        </w:r>
        <w:r w:rsidR="0040367F">
          <w:rPr>
            <w:webHidden/>
          </w:rPr>
        </w:r>
        <w:r w:rsidR="0040367F">
          <w:rPr>
            <w:webHidden/>
          </w:rPr>
          <w:fldChar w:fldCharType="separate"/>
        </w:r>
        <w:r w:rsidR="004F43A0">
          <w:rPr>
            <w:webHidden/>
          </w:rPr>
          <w:t>32</w:t>
        </w:r>
        <w:r w:rsidR="0040367F">
          <w:rPr>
            <w:webHidden/>
          </w:rPr>
          <w:fldChar w:fldCharType="end"/>
        </w:r>
      </w:hyperlink>
    </w:p>
    <w:p w14:paraId="7748F746" w14:textId="68E1FAC2"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31" w:history="1">
        <w:r w:rsidR="0040367F" w:rsidRPr="00AB3E6E">
          <w:rPr>
            <w:rStyle w:val="Hyperlnk"/>
            <w:rFonts w:eastAsiaTheme="majorEastAsia"/>
          </w:rPr>
          <w:t>5.4</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Analyser som tillhandahålls av ett värdepappersinstitut</w:t>
        </w:r>
        <w:r w:rsidR="0040367F">
          <w:rPr>
            <w:webHidden/>
          </w:rPr>
          <w:tab/>
        </w:r>
        <w:r w:rsidR="0040367F">
          <w:rPr>
            <w:webHidden/>
          </w:rPr>
          <w:fldChar w:fldCharType="begin"/>
        </w:r>
        <w:r w:rsidR="0040367F">
          <w:rPr>
            <w:webHidden/>
          </w:rPr>
          <w:instrText xml:space="preserve"> PAGEREF _Toc215825431 \h </w:instrText>
        </w:r>
        <w:r w:rsidR="0040367F">
          <w:rPr>
            <w:webHidden/>
          </w:rPr>
        </w:r>
        <w:r w:rsidR="0040367F">
          <w:rPr>
            <w:webHidden/>
          </w:rPr>
          <w:fldChar w:fldCharType="separate"/>
        </w:r>
        <w:r w:rsidR="004F43A0">
          <w:rPr>
            <w:webHidden/>
          </w:rPr>
          <w:t>33</w:t>
        </w:r>
        <w:r w:rsidR="0040367F">
          <w:rPr>
            <w:webHidden/>
          </w:rPr>
          <w:fldChar w:fldCharType="end"/>
        </w:r>
      </w:hyperlink>
    </w:p>
    <w:p w14:paraId="45433F73" w14:textId="6D31B7D9"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32" w:history="1">
        <w:r w:rsidR="0040367F" w:rsidRPr="00AB3E6E">
          <w:rPr>
            <w:rStyle w:val="Hyperlnk"/>
            <w:rFonts w:eastAsiaTheme="majorEastAsia"/>
          </w:rPr>
          <w:t>5.5</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Särskilda villkor för att ta upp aktier till handel på en reglerad marknad</w:t>
        </w:r>
        <w:r w:rsidR="0040367F">
          <w:rPr>
            <w:webHidden/>
          </w:rPr>
          <w:tab/>
        </w:r>
        <w:r w:rsidR="0040367F">
          <w:rPr>
            <w:webHidden/>
          </w:rPr>
          <w:fldChar w:fldCharType="begin"/>
        </w:r>
        <w:r w:rsidR="0040367F">
          <w:rPr>
            <w:webHidden/>
          </w:rPr>
          <w:instrText xml:space="preserve"> PAGEREF _Toc215825432 \h </w:instrText>
        </w:r>
        <w:r w:rsidR="0040367F">
          <w:rPr>
            <w:webHidden/>
          </w:rPr>
        </w:r>
        <w:r w:rsidR="0040367F">
          <w:rPr>
            <w:webHidden/>
          </w:rPr>
          <w:fldChar w:fldCharType="separate"/>
        </w:r>
        <w:r w:rsidR="004F43A0">
          <w:rPr>
            <w:webHidden/>
          </w:rPr>
          <w:t>37</w:t>
        </w:r>
        <w:r w:rsidR="0040367F">
          <w:rPr>
            <w:webHidden/>
          </w:rPr>
          <w:fldChar w:fldCharType="end"/>
        </w:r>
      </w:hyperlink>
    </w:p>
    <w:p w14:paraId="3FE604E8" w14:textId="307724B2" w:rsidR="0040367F" w:rsidRDefault="007470D8">
      <w:pPr>
        <w:pStyle w:val="Innehll1"/>
        <w:rPr>
          <w:rFonts w:asciiTheme="minorHAnsi" w:eastAsiaTheme="minorEastAsia" w:hAnsiTheme="minorHAnsi"/>
          <w:kern w:val="2"/>
          <w:sz w:val="24"/>
          <w:szCs w:val="24"/>
          <w:lang w:eastAsia="sv-SE"/>
          <w14:ligatures w14:val="standardContextual"/>
        </w:rPr>
      </w:pPr>
      <w:hyperlink w:anchor="_Toc215825433" w:history="1">
        <w:r w:rsidR="0040367F" w:rsidRPr="00AB3E6E">
          <w:rPr>
            <w:rStyle w:val="Hyperlnk"/>
          </w:rPr>
          <w:t>6</w:t>
        </w:r>
        <w:r w:rsidR="0040367F">
          <w:rPr>
            <w:rFonts w:asciiTheme="minorHAnsi" w:eastAsiaTheme="minorEastAsia" w:hAnsiTheme="minorHAnsi"/>
            <w:kern w:val="2"/>
            <w:sz w:val="24"/>
            <w:szCs w:val="24"/>
            <w:lang w:eastAsia="sv-SE"/>
            <w14:ligatures w14:val="standardContextual"/>
          </w:rPr>
          <w:tab/>
        </w:r>
        <w:r w:rsidR="0040367F" w:rsidRPr="00AB3E6E">
          <w:rPr>
            <w:rStyle w:val="Hyperlnk"/>
          </w:rPr>
          <w:t>Lagstiftningsåtgärder med anledning av ändringsförordningen</w:t>
        </w:r>
        <w:r w:rsidR="0040367F">
          <w:rPr>
            <w:webHidden/>
          </w:rPr>
          <w:tab/>
        </w:r>
        <w:r w:rsidR="0040367F">
          <w:rPr>
            <w:webHidden/>
          </w:rPr>
          <w:fldChar w:fldCharType="begin"/>
        </w:r>
        <w:r w:rsidR="0040367F">
          <w:rPr>
            <w:webHidden/>
          </w:rPr>
          <w:instrText xml:space="preserve"> PAGEREF _Toc215825433 \h </w:instrText>
        </w:r>
        <w:r w:rsidR="0040367F">
          <w:rPr>
            <w:webHidden/>
          </w:rPr>
        </w:r>
        <w:r w:rsidR="0040367F">
          <w:rPr>
            <w:webHidden/>
          </w:rPr>
          <w:fldChar w:fldCharType="separate"/>
        </w:r>
        <w:r w:rsidR="004F43A0">
          <w:rPr>
            <w:webHidden/>
          </w:rPr>
          <w:t>40</w:t>
        </w:r>
        <w:r w:rsidR="0040367F">
          <w:rPr>
            <w:webHidden/>
          </w:rPr>
          <w:fldChar w:fldCharType="end"/>
        </w:r>
      </w:hyperlink>
    </w:p>
    <w:p w14:paraId="765701DC" w14:textId="35F4F33C"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34" w:history="1">
        <w:r w:rsidR="0040367F" w:rsidRPr="00AB3E6E">
          <w:rPr>
            <w:rStyle w:val="Hyperlnk"/>
            <w:rFonts w:eastAsiaTheme="majorEastAsia"/>
          </w:rPr>
          <w:t>6.1</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Ändringar i marknadsmissbruksförordningen</w:t>
        </w:r>
        <w:r w:rsidR="0040367F">
          <w:rPr>
            <w:webHidden/>
          </w:rPr>
          <w:tab/>
        </w:r>
        <w:r w:rsidR="0040367F">
          <w:rPr>
            <w:webHidden/>
          </w:rPr>
          <w:fldChar w:fldCharType="begin"/>
        </w:r>
        <w:r w:rsidR="0040367F">
          <w:rPr>
            <w:webHidden/>
          </w:rPr>
          <w:instrText xml:space="preserve"> PAGEREF _Toc215825434 \h </w:instrText>
        </w:r>
        <w:r w:rsidR="0040367F">
          <w:rPr>
            <w:webHidden/>
          </w:rPr>
        </w:r>
        <w:r w:rsidR="0040367F">
          <w:rPr>
            <w:webHidden/>
          </w:rPr>
          <w:fldChar w:fldCharType="separate"/>
        </w:r>
        <w:r w:rsidR="004F43A0">
          <w:rPr>
            <w:webHidden/>
          </w:rPr>
          <w:t>40</w:t>
        </w:r>
        <w:r w:rsidR="0040367F">
          <w:rPr>
            <w:webHidden/>
          </w:rPr>
          <w:fldChar w:fldCharType="end"/>
        </w:r>
      </w:hyperlink>
    </w:p>
    <w:p w14:paraId="02EF3D00" w14:textId="2F53E06F"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35" w:history="1">
        <w:r w:rsidR="0040367F" w:rsidRPr="00AB3E6E">
          <w:rPr>
            <w:rStyle w:val="Hyperlnk"/>
            <w:rFonts w:eastAsiaTheme="majorEastAsia"/>
          </w:rPr>
          <w:t>6.1.1</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Offentliggörande av insiderinformation</w:t>
        </w:r>
        <w:r w:rsidR="0040367F">
          <w:rPr>
            <w:webHidden/>
          </w:rPr>
          <w:tab/>
        </w:r>
        <w:r w:rsidR="0040367F">
          <w:rPr>
            <w:webHidden/>
          </w:rPr>
          <w:fldChar w:fldCharType="begin"/>
        </w:r>
        <w:r w:rsidR="0040367F">
          <w:rPr>
            <w:webHidden/>
          </w:rPr>
          <w:instrText xml:space="preserve"> PAGEREF _Toc215825435 \h </w:instrText>
        </w:r>
        <w:r w:rsidR="0040367F">
          <w:rPr>
            <w:webHidden/>
          </w:rPr>
        </w:r>
        <w:r w:rsidR="0040367F">
          <w:rPr>
            <w:webHidden/>
          </w:rPr>
          <w:fldChar w:fldCharType="separate"/>
        </w:r>
        <w:r w:rsidR="004F43A0">
          <w:rPr>
            <w:webHidden/>
          </w:rPr>
          <w:t>40</w:t>
        </w:r>
        <w:r w:rsidR="0040367F">
          <w:rPr>
            <w:webHidden/>
          </w:rPr>
          <w:fldChar w:fldCharType="end"/>
        </w:r>
      </w:hyperlink>
    </w:p>
    <w:p w14:paraId="2F03E804" w14:textId="09AB7199"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36" w:history="1">
        <w:r w:rsidR="0040367F" w:rsidRPr="00AB3E6E">
          <w:rPr>
            <w:rStyle w:val="Hyperlnk"/>
            <w:rFonts w:eastAsiaTheme="majorEastAsia"/>
          </w:rPr>
          <w:t>6.1.2</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En utökad befogenhet för Finansinspektionen</w:t>
        </w:r>
        <w:r w:rsidR="0040367F">
          <w:rPr>
            <w:webHidden/>
          </w:rPr>
          <w:tab/>
        </w:r>
        <w:r w:rsidR="0040367F">
          <w:rPr>
            <w:webHidden/>
          </w:rPr>
          <w:fldChar w:fldCharType="begin"/>
        </w:r>
        <w:r w:rsidR="0040367F">
          <w:rPr>
            <w:webHidden/>
          </w:rPr>
          <w:instrText xml:space="preserve"> PAGEREF _Toc215825436 \h </w:instrText>
        </w:r>
        <w:r w:rsidR="0040367F">
          <w:rPr>
            <w:webHidden/>
          </w:rPr>
        </w:r>
        <w:r w:rsidR="0040367F">
          <w:rPr>
            <w:webHidden/>
          </w:rPr>
          <w:fldChar w:fldCharType="separate"/>
        </w:r>
        <w:r w:rsidR="004F43A0">
          <w:rPr>
            <w:webHidden/>
          </w:rPr>
          <w:t>42</w:t>
        </w:r>
        <w:r w:rsidR="0040367F">
          <w:rPr>
            <w:webHidden/>
          </w:rPr>
          <w:fldChar w:fldCharType="end"/>
        </w:r>
      </w:hyperlink>
    </w:p>
    <w:p w14:paraId="43E8B214" w14:textId="3B005AD6"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37" w:history="1">
        <w:r w:rsidR="0040367F" w:rsidRPr="00AB3E6E">
          <w:rPr>
            <w:rStyle w:val="Hyperlnk"/>
            <w:rFonts w:eastAsiaTheme="majorEastAsia"/>
          </w:rPr>
          <w:t>6.1.3</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Sverige bör inte delta i en ny mekanism för utbyte av orderuppgifter</w:t>
        </w:r>
        <w:r w:rsidR="0040367F">
          <w:rPr>
            <w:webHidden/>
          </w:rPr>
          <w:tab/>
        </w:r>
        <w:r w:rsidR="0040367F">
          <w:rPr>
            <w:webHidden/>
          </w:rPr>
          <w:fldChar w:fldCharType="begin"/>
        </w:r>
        <w:r w:rsidR="0040367F">
          <w:rPr>
            <w:webHidden/>
          </w:rPr>
          <w:instrText xml:space="preserve"> PAGEREF _Toc215825437 \h </w:instrText>
        </w:r>
        <w:r w:rsidR="0040367F">
          <w:rPr>
            <w:webHidden/>
          </w:rPr>
        </w:r>
        <w:r w:rsidR="0040367F">
          <w:rPr>
            <w:webHidden/>
          </w:rPr>
          <w:fldChar w:fldCharType="separate"/>
        </w:r>
        <w:r w:rsidR="004F43A0">
          <w:rPr>
            <w:webHidden/>
          </w:rPr>
          <w:t>42</w:t>
        </w:r>
        <w:r w:rsidR="0040367F">
          <w:rPr>
            <w:webHidden/>
          </w:rPr>
          <w:fldChar w:fldCharType="end"/>
        </w:r>
      </w:hyperlink>
    </w:p>
    <w:p w14:paraId="510484D4" w14:textId="5FD01D28"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38" w:history="1">
        <w:r w:rsidR="0040367F" w:rsidRPr="00AB3E6E">
          <w:rPr>
            <w:rStyle w:val="Hyperlnk"/>
            <w:rFonts w:eastAsiaTheme="majorEastAsia"/>
          </w:rPr>
          <w:t>6.1.4</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Förbud mot att inneha vissa befattningar eller handla med finansiella instrument</w:t>
        </w:r>
        <w:r w:rsidR="0040367F">
          <w:rPr>
            <w:webHidden/>
          </w:rPr>
          <w:tab/>
        </w:r>
        <w:r w:rsidR="0040367F">
          <w:rPr>
            <w:webHidden/>
          </w:rPr>
          <w:fldChar w:fldCharType="begin"/>
        </w:r>
        <w:r w:rsidR="0040367F">
          <w:rPr>
            <w:webHidden/>
          </w:rPr>
          <w:instrText xml:space="preserve"> PAGEREF _Toc215825438 \h </w:instrText>
        </w:r>
        <w:r w:rsidR="0040367F">
          <w:rPr>
            <w:webHidden/>
          </w:rPr>
        </w:r>
        <w:r w:rsidR="0040367F">
          <w:rPr>
            <w:webHidden/>
          </w:rPr>
          <w:fldChar w:fldCharType="separate"/>
        </w:r>
        <w:r w:rsidR="004F43A0">
          <w:rPr>
            <w:webHidden/>
          </w:rPr>
          <w:t>44</w:t>
        </w:r>
        <w:r w:rsidR="0040367F">
          <w:rPr>
            <w:webHidden/>
          </w:rPr>
          <w:fldChar w:fldCharType="end"/>
        </w:r>
      </w:hyperlink>
    </w:p>
    <w:p w14:paraId="35689182" w14:textId="3F51F101"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39" w:history="1">
        <w:r w:rsidR="0040367F" w:rsidRPr="00AB3E6E">
          <w:rPr>
            <w:rStyle w:val="Hyperlnk"/>
            <w:rFonts w:eastAsiaTheme="majorEastAsia"/>
          </w:rPr>
          <w:t>6.1.5</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Beräkning av administrativa sanktionsavgifter</w:t>
        </w:r>
        <w:r w:rsidR="0040367F">
          <w:rPr>
            <w:webHidden/>
          </w:rPr>
          <w:tab/>
        </w:r>
        <w:r w:rsidR="0040367F">
          <w:rPr>
            <w:webHidden/>
          </w:rPr>
          <w:fldChar w:fldCharType="begin"/>
        </w:r>
        <w:r w:rsidR="0040367F">
          <w:rPr>
            <w:webHidden/>
          </w:rPr>
          <w:instrText xml:space="preserve"> PAGEREF _Toc215825439 \h </w:instrText>
        </w:r>
        <w:r w:rsidR="0040367F">
          <w:rPr>
            <w:webHidden/>
          </w:rPr>
        </w:r>
        <w:r w:rsidR="0040367F">
          <w:rPr>
            <w:webHidden/>
          </w:rPr>
          <w:fldChar w:fldCharType="separate"/>
        </w:r>
        <w:r w:rsidR="004F43A0">
          <w:rPr>
            <w:webHidden/>
          </w:rPr>
          <w:t>45</w:t>
        </w:r>
        <w:r w:rsidR="0040367F">
          <w:rPr>
            <w:webHidden/>
          </w:rPr>
          <w:fldChar w:fldCharType="end"/>
        </w:r>
      </w:hyperlink>
    </w:p>
    <w:p w14:paraId="07A2EF90" w14:textId="610B4154"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40" w:history="1">
        <w:r w:rsidR="0040367F" w:rsidRPr="00AB3E6E">
          <w:rPr>
            <w:rStyle w:val="Hyperlnk"/>
            <w:rFonts w:eastAsiaTheme="majorEastAsia"/>
          </w:rPr>
          <w:t>6.1.6</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Det s.k. dubbelprövningsförbudet ska redan beaktas enligt svensk rätt</w:t>
        </w:r>
        <w:r w:rsidR="0040367F">
          <w:rPr>
            <w:webHidden/>
          </w:rPr>
          <w:tab/>
        </w:r>
        <w:r w:rsidR="0040367F">
          <w:rPr>
            <w:webHidden/>
          </w:rPr>
          <w:fldChar w:fldCharType="begin"/>
        </w:r>
        <w:r w:rsidR="0040367F">
          <w:rPr>
            <w:webHidden/>
          </w:rPr>
          <w:instrText xml:space="preserve"> PAGEREF _Toc215825440 \h </w:instrText>
        </w:r>
        <w:r w:rsidR="0040367F">
          <w:rPr>
            <w:webHidden/>
          </w:rPr>
        </w:r>
        <w:r w:rsidR="0040367F">
          <w:rPr>
            <w:webHidden/>
          </w:rPr>
          <w:fldChar w:fldCharType="separate"/>
        </w:r>
        <w:r w:rsidR="004F43A0">
          <w:rPr>
            <w:webHidden/>
          </w:rPr>
          <w:t>48</w:t>
        </w:r>
        <w:r w:rsidR="0040367F">
          <w:rPr>
            <w:webHidden/>
          </w:rPr>
          <w:fldChar w:fldCharType="end"/>
        </w:r>
      </w:hyperlink>
    </w:p>
    <w:p w14:paraId="10CD17CB" w14:textId="3E2F1B2A"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41" w:history="1">
        <w:r w:rsidR="0040367F" w:rsidRPr="00AB3E6E">
          <w:rPr>
            <w:rStyle w:val="Hyperlnk"/>
            <w:rFonts w:eastAsiaTheme="majorEastAsia"/>
          </w:rPr>
          <w:t>6.1.7</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Ett nytt bemyndigande att meddela föreskrifter</w:t>
        </w:r>
        <w:r w:rsidR="0040367F">
          <w:rPr>
            <w:webHidden/>
          </w:rPr>
          <w:tab/>
        </w:r>
        <w:r w:rsidR="0040367F">
          <w:rPr>
            <w:webHidden/>
          </w:rPr>
          <w:fldChar w:fldCharType="begin"/>
        </w:r>
        <w:r w:rsidR="0040367F">
          <w:rPr>
            <w:webHidden/>
          </w:rPr>
          <w:instrText xml:space="preserve"> PAGEREF _Toc215825441 \h </w:instrText>
        </w:r>
        <w:r w:rsidR="0040367F">
          <w:rPr>
            <w:webHidden/>
          </w:rPr>
        </w:r>
        <w:r w:rsidR="0040367F">
          <w:rPr>
            <w:webHidden/>
          </w:rPr>
          <w:fldChar w:fldCharType="separate"/>
        </w:r>
        <w:r w:rsidR="004F43A0">
          <w:rPr>
            <w:webHidden/>
          </w:rPr>
          <w:t>49</w:t>
        </w:r>
        <w:r w:rsidR="0040367F">
          <w:rPr>
            <w:webHidden/>
          </w:rPr>
          <w:fldChar w:fldCharType="end"/>
        </w:r>
      </w:hyperlink>
    </w:p>
    <w:p w14:paraId="27168E3B" w14:textId="075A15AA"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42" w:history="1">
        <w:r w:rsidR="0040367F" w:rsidRPr="00AB3E6E">
          <w:rPr>
            <w:rStyle w:val="Hyperlnk"/>
            <w:rFonts w:eastAsiaTheme="majorEastAsia"/>
          </w:rPr>
          <w:t>6.2</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Ändringar i prospektförordningen</w:t>
        </w:r>
        <w:r w:rsidR="0040367F">
          <w:rPr>
            <w:webHidden/>
          </w:rPr>
          <w:tab/>
        </w:r>
        <w:r w:rsidR="0040367F">
          <w:rPr>
            <w:webHidden/>
          </w:rPr>
          <w:fldChar w:fldCharType="begin"/>
        </w:r>
        <w:r w:rsidR="0040367F">
          <w:rPr>
            <w:webHidden/>
          </w:rPr>
          <w:instrText xml:space="preserve"> PAGEREF _Toc215825442 \h </w:instrText>
        </w:r>
        <w:r w:rsidR="0040367F">
          <w:rPr>
            <w:webHidden/>
          </w:rPr>
        </w:r>
        <w:r w:rsidR="0040367F">
          <w:rPr>
            <w:webHidden/>
          </w:rPr>
          <w:fldChar w:fldCharType="separate"/>
        </w:r>
        <w:r w:rsidR="004F43A0">
          <w:rPr>
            <w:webHidden/>
          </w:rPr>
          <w:t>50</w:t>
        </w:r>
        <w:r w:rsidR="0040367F">
          <w:rPr>
            <w:webHidden/>
          </w:rPr>
          <w:fldChar w:fldCharType="end"/>
        </w:r>
      </w:hyperlink>
    </w:p>
    <w:p w14:paraId="275B2BDA" w14:textId="135F56AC"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43" w:history="1">
        <w:r w:rsidR="0040367F" w:rsidRPr="00AB3E6E">
          <w:rPr>
            <w:rStyle w:val="Hyperlnk"/>
            <w:rFonts w:eastAsiaTheme="majorEastAsia"/>
          </w:rPr>
          <w:t>6.2.1</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Tröskelvärdet för prospektskyldighet</w:t>
        </w:r>
        <w:r w:rsidR="0040367F">
          <w:rPr>
            <w:webHidden/>
          </w:rPr>
          <w:tab/>
        </w:r>
        <w:r w:rsidR="0040367F">
          <w:rPr>
            <w:webHidden/>
          </w:rPr>
          <w:fldChar w:fldCharType="begin"/>
        </w:r>
        <w:r w:rsidR="0040367F">
          <w:rPr>
            <w:webHidden/>
          </w:rPr>
          <w:instrText xml:space="preserve"> PAGEREF _Toc215825443 \h </w:instrText>
        </w:r>
        <w:r w:rsidR="0040367F">
          <w:rPr>
            <w:webHidden/>
          </w:rPr>
        </w:r>
        <w:r w:rsidR="0040367F">
          <w:rPr>
            <w:webHidden/>
          </w:rPr>
          <w:fldChar w:fldCharType="separate"/>
        </w:r>
        <w:r w:rsidR="004F43A0">
          <w:rPr>
            <w:webHidden/>
          </w:rPr>
          <w:t>50</w:t>
        </w:r>
        <w:r w:rsidR="0040367F">
          <w:rPr>
            <w:webHidden/>
          </w:rPr>
          <w:fldChar w:fldCharType="end"/>
        </w:r>
      </w:hyperlink>
    </w:p>
    <w:p w14:paraId="6FAE096F" w14:textId="720F77CD"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44" w:history="1">
        <w:r w:rsidR="0040367F" w:rsidRPr="00AB3E6E">
          <w:rPr>
            <w:rStyle w:val="Hyperlnk"/>
            <w:rFonts w:eastAsiaTheme="majorEastAsia"/>
          </w:rPr>
          <w:t>6.2.2</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Språket i prospekt och andra dokument</w:t>
        </w:r>
        <w:r w:rsidR="0040367F">
          <w:rPr>
            <w:webHidden/>
          </w:rPr>
          <w:tab/>
        </w:r>
        <w:r w:rsidR="0040367F">
          <w:rPr>
            <w:webHidden/>
          </w:rPr>
          <w:fldChar w:fldCharType="begin"/>
        </w:r>
        <w:r w:rsidR="0040367F">
          <w:rPr>
            <w:webHidden/>
          </w:rPr>
          <w:instrText xml:space="preserve"> PAGEREF _Toc215825444 \h </w:instrText>
        </w:r>
        <w:r w:rsidR="0040367F">
          <w:rPr>
            <w:webHidden/>
          </w:rPr>
        </w:r>
        <w:r w:rsidR="0040367F">
          <w:rPr>
            <w:webHidden/>
          </w:rPr>
          <w:fldChar w:fldCharType="separate"/>
        </w:r>
        <w:r w:rsidR="004F43A0">
          <w:rPr>
            <w:webHidden/>
          </w:rPr>
          <w:t>60</w:t>
        </w:r>
        <w:r w:rsidR="0040367F">
          <w:rPr>
            <w:webHidden/>
          </w:rPr>
          <w:fldChar w:fldCharType="end"/>
        </w:r>
      </w:hyperlink>
    </w:p>
    <w:p w14:paraId="02ACCCDB" w14:textId="386F3025"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45" w:history="1">
        <w:r w:rsidR="0040367F" w:rsidRPr="00AB3E6E">
          <w:rPr>
            <w:rStyle w:val="Hyperlnk"/>
            <w:rFonts w:eastAsiaTheme="majorEastAsia"/>
          </w:rPr>
          <w:t>6.2.3</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Ändrade regler för granskning av prospekt</w:t>
        </w:r>
        <w:r w:rsidR="0040367F">
          <w:rPr>
            <w:webHidden/>
          </w:rPr>
          <w:tab/>
        </w:r>
        <w:r w:rsidR="0040367F">
          <w:rPr>
            <w:webHidden/>
          </w:rPr>
          <w:fldChar w:fldCharType="begin"/>
        </w:r>
        <w:r w:rsidR="0040367F">
          <w:rPr>
            <w:webHidden/>
          </w:rPr>
          <w:instrText xml:space="preserve"> PAGEREF _Toc215825445 \h </w:instrText>
        </w:r>
        <w:r w:rsidR="0040367F">
          <w:rPr>
            <w:webHidden/>
          </w:rPr>
        </w:r>
        <w:r w:rsidR="0040367F">
          <w:rPr>
            <w:webHidden/>
          </w:rPr>
          <w:fldChar w:fldCharType="separate"/>
        </w:r>
        <w:r w:rsidR="004F43A0">
          <w:rPr>
            <w:webHidden/>
          </w:rPr>
          <w:t>64</w:t>
        </w:r>
        <w:r w:rsidR="0040367F">
          <w:rPr>
            <w:webHidden/>
          </w:rPr>
          <w:fldChar w:fldCharType="end"/>
        </w:r>
      </w:hyperlink>
    </w:p>
    <w:p w14:paraId="3A3BA5D5" w14:textId="61CE9956"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46" w:history="1">
        <w:r w:rsidR="0040367F" w:rsidRPr="00AB3E6E">
          <w:rPr>
            <w:rStyle w:val="Hyperlnk"/>
            <w:rFonts w:eastAsiaTheme="majorEastAsia"/>
          </w:rPr>
          <w:t>6.2.4</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Dröjsmålstalan</w:t>
        </w:r>
        <w:r w:rsidR="0040367F">
          <w:rPr>
            <w:webHidden/>
          </w:rPr>
          <w:tab/>
        </w:r>
        <w:r w:rsidR="0040367F">
          <w:rPr>
            <w:webHidden/>
          </w:rPr>
          <w:fldChar w:fldCharType="begin"/>
        </w:r>
        <w:r w:rsidR="0040367F">
          <w:rPr>
            <w:webHidden/>
          </w:rPr>
          <w:instrText xml:space="preserve"> PAGEREF _Toc215825446 \h </w:instrText>
        </w:r>
        <w:r w:rsidR="0040367F">
          <w:rPr>
            <w:webHidden/>
          </w:rPr>
        </w:r>
        <w:r w:rsidR="0040367F">
          <w:rPr>
            <w:webHidden/>
          </w:rPr>
          <w:fldChar w:fldCharType="separate"/>
        </w:r>
        <w:r w:rsidR="004F43A0">
          <w:rPr>
            <w:webHidden/>
          </w:rPr>
          <w:t>65</w:t>
        </w:r>
        <w:r w:rsidR="0040367F">
          <w:rPr>
            <w:webHidden/>
          </w:rPr>
          <w:fldChar w:fldCharType="end"/>
        </w:r>
      </w:hyperlink>
    </w:p>
    <w:p w14:paraId="1D559FAB" w14:textId="3F241B7B" w:rsidR="0040367F" w:rsidRDefault="007470D8">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825447" w:history="1">
        <w:r w:rsidR="0040367F" w:rsidRPr="00AB3E6E">
          <w:rPr>
            <w:rStyle w:val="Hyperlnk"/>
            <w:rFonts w:eastAsiaTheme="majorEastAsia"/>
          </w:rPr>
          <w:t>6.2.5</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Förbud mot en ny typ av värdepapper i ett tillägg till grundprospekt</w:t>
        </w:r>
        <w:r w:rsidR="0040367F">
          <w:rPr>
            <w:webHidden/>
          </w:rPr>
          <w:tab/>
        </w:r>
        <w:r w:rsidR="0040367F">
          <w:rPr>
            <w:webHidden/>
          </w:rPr>
          <w:fldChar w:fldCharType="begin"/>
        </w:r>
        <w:r w:rsidR="0040367F">
          <w:rPr>
            <w:webHidden/>
          </w:rPr>
          <w:instrText xml:space="preserve"> PAGEREF _Toc215825447 \h </w:instrText>
        </w:r>
        <w:r w:rsidR="0040367F">
          <w:rPr>
            <w:webHidden/>
          </w:rPr>
        </w:r>
        <w:r w:rsidR="0040367F">
          <w:rPr>
            <w:webHidden/>
          </w:rPr>
          <w:fldChar w:fldCharType="separate"/>
        </w:r>
        <w:r w:rsidR="004F43A0">
          <w:rPr>
            <w:webHidden/>
          </w:rPr>
          <w:t>66</w:t>
        </w:r>
        <w:r w:rsidR="0040367F">
          <w:rPr>
            <w:webHidden/>
          </w:rPr>
          <w:fldChar w:fldCharType="end"/>
        </w:r>
      </w:hyperlink>
    </w:p>
    <w:p w14:paraId="78DB31F1" w14:textId="7B595722"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48" w:history="1">
        <w:r w:rsidR="0040367F" w:rsidRPr="00AB3E6E">
          <w:rPr>
            <w:rStyle w:val="Hyperlnk"/>
            <w:rFonts w:eastAsiaTheme="majorEastAsia"/>
          </w:rPr>
          <w:t>6.3</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Avgifter till Finansinspektionen</w:t>
        </w:r>
        <w:r w:rsidR="0040367F">
          <w:rPr>
            <w:webHidden/>
          </w:rPr>
          <w:tab/>
        </w:r>
        <w:r w:rsidR="0040367F">
          <w:rPr>
            <w:webHidden/>
          </w:rPr>
          <w:fldChar w:fldCharType="begin"/>
        </w:r>
        <w:r w:rsidR="0040367F">
          <w:rPr>
            <w:webHidden/>
          </w:rPr>
          <w:instrText xml:space="preserve"> PAGEREF _Toc215825448 \h </w:instrText>
        </w:r>
        <w:r w:rsidR="0040367F">
          <w:rPr>
            <w:webHidden/>
          </w:rPr>
        </w:r>
        <w:r w:rsidR="0040367F">
          <w:rPr>
            <w:webHidden/>
          </w:rPr>
          <w:fldChar w:fldCharType="separate"/>
        </w:r>
        <w:r w:rsidR="004F43A0">
          <w:rPr>
            <w:webHidden/>
          </w:rPr>
          <w:t>67</w:t>
        </w:r>
        <w:r w:rsidR="0040367F">
          <w:rPr>
            <w:webHidden/>
          </w:rPr>
          <w:fldChar w:fldCharType="end"/>
        </w:r>
      </w:hyperlink>
    </w:p>
    <w:p w14:paraId="0C17EE0E" w14:textId="54C8213C" w:rsidR="0040367F" w:rsidRDefault="007470D8">
      <w:pPr>
        <w:pStyle w:val="Innehll1"/>
        <w:rPr>
          <w:rFonts w:asciiTheme="minorHAnsi" w:eastAsiaTheme="minorEastAsia" w:hAnsiTheme="minorHAnsi"/>
          <w:kern w:val="2"/>
          <w:sz w:val="24"/>
          <w:szCs w:val="24"/>
          <w:lang w:eastAsia="sv-SE"/>
          <w14:ligatures w14:val="standardContextual"/>
        </w:rPr>
      </w:pPr>
      <w:hyperlink w:anchor="_Toc215825449" w:history="1">
        <w:r w:rsidR="0040367F" w:rsidRPr="00AB3E6E">
          <w:rPr>
            <w:rStyle w:val="Hyperlnk"/>
          </w:rPr>
          <w:t>7</w:t>
        </w:r>
        <w:r w:rsidR="0040367F">
          <w:rPr>
            <w:rFonts w:asciiTheme="minorHAnsi" w:eastAsiaTheme="minorEastAsia" w:hAnsiTheme="minorHAnsi"/>
            <w:kern w:val="2"/>
            <w:sz w:val="24"/>
            <w:szCs w:val="24"/>
            <w:lang w:eastAsia="sv-SE"/>
            <w14:ligatures w14:val="standardContextual"/>
          </w:rPr>
          <w:tab/>
        </w:r>
        <w:r w:rsidR="0040367F" w:rsidRPr="00AB3E6E">
          <w:rPr>
            <w:rStyle w:val="Hyperlnk"/>
          </w:rPr>
          <w:t>Ikraftträdande- och övergångsbestämmelser</w:t>
        </w:r>
        <w:r w:rsidR="0040367F">
          <w:rPr>
            <w:webHidden/>
          </w:rPr>
          <w:tab/>
        </w:r>
        <w:r w:rsidR="0040367F">
          <w:rPr>
            <w:webHidden/>
          </w:rPr>
          <w:fldChar w:fldCharType="begin"/>
        </w:r>
        <w:r w:rsidR="0040367F">
          <w:rPr>
            <w:webHidden/>
          </w:rPr>
          <w:instrText xml:space="preserve"> PAGEREF _Toc215825449 \h </w:instrText>
        </w:r>
        <w:r w:rsidR="0040367F">
          <w:rPr>
            <w:webHidden/>
          </w:rPr>
        </w:r>
        <w:r w:rsidR="0040367F">
          <w:rPr>
            <w:webHidden/>
          </w:rPr>
          <w:fldChar w:fldCharType="separate"/>
        </w:r>
        <w:r w:rsidR="004F43A0">
          <w:rPr>
            <w:webHidden/>
          </w:rPr>
          <w:t>68</w:t>
        </w:r>
        <w:r w:rsidR="0040367F">
          <w:rPr>
            <w:webHidden/>
          </w:rPr>
          <w:fldChar w:fldCharType="end"/>
        </w:r>
      </w:hyperlink>
    </w:p>
    <w:p w14:paraId="0D143A2C" w14:textId="22ADC9AC" w:rsidR="0040367F" w:rsidRDefault="007470D8">
      <w:pPr>
        <w:pStyle w:val="Innehll1"/>
        <w:rPr>
          <w:rFonts w:asciiTheme="minorHAnsi" w:eastAsiaTheme="minorEastAsia" w:hAnsiTheme="minorHAnsi"/>
          <w:kern w:val="2"/>
          <w:sz w:val="24"/>
          <w:szCs w:val="24"/>
          <w:lang w:eastAsia="sv-SE"/>
          <w14:ligatures w14:val="standardContextual"/>
        </w:rPr>
      </w:pPr>
      <w:hyperlink w:anchor="_Toc215825450" w:history="1">
        <w:r w:rsidR="0040367F" w:rsidRPr="00AB3E6E">
          <w:rPr>
            <w:rStyle w:val="Hyperlnk"/>
          </w:rPr>
          <w:t>8</w:t>
        </w:r>
        <w:r w:rsidR="0040367F">
          <w:rPr>
            <w:rFonts w:asciiTheme="minorHAnsi" w:eastAsiaTheme="minorEastAsia" w:hAnsiTheme="minorHAnsi"/>
            <w:kern w:val="2"/>
            <w:sz w:val="24"/>
            <w:szCs w:val="24"/>
            <w:lang w:eastAsia="sv-SE"/>
            <w14:ligatures w14:val="standardContextual"/>
          </w:rPr>
          <w:tab/>
        </w:r>
        <w:r w:rsidR="0040367F" w:rsidRPr="00AB3E6E">
          <w:rPr>
            <w:rStyle w:val="Hyperlnk"/>
          </w:rPr>
          <w:t>Konsekvensanalys</w:t>
        </w:r>
        <w:r w:rsidR="0040367F">
          <w:rPr>
            <w:webHidden/>
          </w:rPr>
          <w:tab/>
        </w:r>
        <w:r w:rsidR="0040367F">
          <w:rPr>
            <w:webHidden/>
          </w:rPr>
          <w:fldChar w:fldCharType="begin"/>
        </w:r>
        <w:r w:rsidR="0040367F">
          <w:rPr>
            <w:webHidden/>
          </w:rPr>
          <w:instrText xml:space="preserve"> PAGEREF _Toc215825450 \h </w:instrText>
        </w:r>
        <w:r w:rsidR="0040367F">
          <w:rPr>
            <w:webHidden/>
          </w:rPr>
        </w:r>
        <w:r w:rsidR="0040367F">
          <w:rPr>
            <w:webHidden/>
          </w:rPr>
          <w:fldChar w:fldCharType="separate"/>
        </w:r>
        <w:r w:rsidR="004F43A0">
          <w:rPr>
            <w:webHidden/>
          </w:rPr>
          <w:t>70</w:t>
        </w:r>
        <w:r w:rsidR="0040367F">
          <w:rPr>
            <w:webHidden/>
          </w:rPr>
          <w:fldChar w:fldCharType="end"/>
        </w:r>
      </w:hyperlink>
    </w:p>
    <w:p w14:paraId="5C086E78" w14:textId="2D35D253" w:rsidR="0040367F" w:rsidRDefault="007470D8">
      <w:pPr>
        <w:pStyle w:val="Innehll1"/>
        <w:rPr>
          <w:rFonts w:asciiTheme="minorHAnsi" w:eastAsiaTheme="minorEastAsia" w:hAnsiTheme="minorHAnsi"/>
          <w:kern w:val="2"/>
          <w:sz w:val="24"/>
          <w:szCs w:val="24"/>
          <w:lang w:eastAsia="sv-SE"/>
          <w14:ligatures w14:val="standardContextual"/>
        </w:rPr>
      </w:pPr>
      <w:hyperlink w:anchor="_Toc215825451" w:history="1">
        <w:r w:rsidR="0040367F" w:rsidRPr="00AB3E6E">
          <w:rPr>
            <w:rStyle w:val="Hyperlnk"/>
          </w:rPr>
          <w:t>9</w:t>
        </w:r>
        <w:r w:rsidR="0040367F">
          <w:rPr>
            <w:rFonts w:asciiTheme="minorHAnsi" w:eastAsiaTheme="minorEastAsia" w:hAnsiTheme="minorHAnsi"/>
            <w:kern w:val="2"/>
            <w:sz w:val="24"/>
            <w:szCs w:val="24"/>
            <w:lang w:eastAsia="sv-SE"/>
            <w14:ligatures w14:val="standardContextual"/>
          </w:rPr>
          <w:tab/>
        </w:r>
        <w:r w:rsidR="0040367F" w:rsidRPr="00AB3E6E">
          <w:rPr>
            <w:rStyle w:val="Hyperlnk"/>
          </w:rPr>
          <w:t>Författningskommentar</w:t>
        </w:r>
        <w:r w:rsidR="0040367F">
          <w:rPr>
            <w:webHidden/>
          </w:rPr>
          <w:tab/>
        </w:r>
        <w:r w:rsidR="0040367F">
          <w:rPr>
            <w:webHidden/>
          </w:rPr>
          <w:fldChar w:fldCharType="begin"/>
        </w:r>
        <w:r w:rsidR="0040367F">
          <w:rPr>
            <w:webHidden/>
          </w:rPr>
          <w:instrText xml:space="preserve"> PAGEREF _Toc215825451 \h </w:instrText>
        </w:r>
        <w:r w:rsidR="0040367F">
          <w:rPr>
            <w:webHidden/>
          </w:rPr>
        </w:r>
        <w:r w:rsidR="0040367F">
          <w:rPr>
            <w:webHidden/>
          </w:rPr>
          <w:fldChar w:fldCharType="separate"/>
        </w:r>
        <w:r w:rsidR="004F43A0">
          <w:rPr>
            <w:webHidden/>
          </w:rPr>
          <w:t>76</w:t>
        </w:r>
        <w:r w:rsidR="0040367F">
          <w:rPr>
            <w:webHidden/>
          </w:rPr>
          <w:fldChar w:fldCharType="end"/>
        </w:r>
      </w:hyperlink>
    </w:p>
    <w:p w14:paraId="4A82CC2F" w14:textId="1BFA890D"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52" w:history="1">
        <w:r w:rsidR="0040367F" w:rsidRPr="00AB3E6E">
          <w:rPr>
            <w:rStyle w:val="Hyperlnk"/>
            <w:rFonts w:eastAsiaTheme="majorEastAsia"/>
          </w:rPr>
          <w:t>9.1</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Förslaget till lag om ändring i lagen (2007:528) om värdepappersmarknaden</w:t>
        </w:r>
        <w:r w:rsidR="0040367F">
          <w:rPr>
            <w:webHidden/>
          </w:rPr>
          <w:tab/>
        </w:r>
        <w:r w:rsidR="0040367F">
          <w:rPr>
            <w:webHidden/>
          </w:rPr>
          <w:fldChar w:fldCharType="begin"/>
        </w:r>
        <w:r w:rsidR="0040367F">
          <w:rPr>
            <w:webHidden/>
          </w:rPr>
          <w:instrText xml:space="preserve"> PAGEREF _Toc215825452 \h </w:instrText>
        </w:r>
        <w:r w:rsidR="0040367F">
          <w:rPr>
            <w:webHidden/>
          </w:rPr>
        </w:r>
        <w:r w:rsidR="0040367F">
          <w:rPr>
            <w:webHidden/>
          </w:rPr>
          <w:fldChar w:fldCharType="separate"/>
        </w:r>
        <w:r w:rsidR="004F43A0">
          <w:rPr>
            <w:webHidden/>
          </w:rPr>
          <w:t>76</w:t>
        </w:r>
        <w:r w:rsidR="0040367F">
          <w:rPr>
            <w:webHidden/>
          </w:rPr>
          <w:fldChar w:fldCharType="end"/>
        </w:r>
      </w:hyperlink>
    </w:p>
    <w:p w14:paraId="16DFF1B5" w14:textId="453B0ECA"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53" w:history="1">
        <w:r w:rsidR="0040367F" w:rsidRPr="00AB3E6E">
          <w:rPr>
            <w:rStyle w:val="Hyperlnk"/>
            <w:rFonts w:eastAsiaTheme="majorEastAsia"/>
          </w:rPr>
          <w:t>9.2</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Förslaget till lag om ändring i lagen (2016:1306) med kompletterande bestämmelser till EU:s marknadsmissbruksförordning</w:t>
        </w:r>
        <w:r w:rsidR="0040367F">
          <w:rPr>
            <w:webHidden/>
          </w:rPr>
          <w:tab/>
        </w:r>
        <w:r w:rsidR="0040367F">
          <w:rPr>
            <w:webHidden/>
          </w:rPr>
          <w:fldChar w:fldCharType="begin"/>
        </w:r>
        <w:r w:rsidR="0040367F">
          <w:rPr>
            <w:webHidden/>
          </w:rPr>
          <w:instrText xml:space="preserve"> PAGEREF _Toc215825453 \h </w:instrText>
        </w:r>
        <w:r w:rsidR="0040367F">
          <w:rPr>
            <w:webHidden/>
          </w:rPr>
        </w:r>
        <w:r w:rsidR="0040367F">
          <w:rPr>
            <w:webHidden/>
          </w:rPr>
          <w:fldChar w:fldCharType="separate"/>
        </w:r>
        <w:r w:rsidR="004F43A0">
          <w:rPr>
            <w:webHidden/>
          </w:rPr>
          <w:t>84</w:t>
        </w:r>
        <w:r w:rsidR="0040367F">
          <w:rPr>
            <w:webHidden/>
          </w:rPr>
          <w:fldChar w:fldCharType="end"/>
        </w:r>
      </w:hyperlink>
    </w:p>
    <w:p w14:paraId="28485CEF" w14:textId="478C17B0" w:rsidR="0040367F" w:rsidRDefault="007470D8">
      <w:pPr>
        <w:pStyle w:val="Innehll2"/>
        <w:rPr>
          <w:rFonts w:asciiTheme="minorHAnsi" w:eastAsiaTheme="minorEastAsia" w:hAnsiTheme="minorHAnsi" w:cstheme="minorBidi"/>
          <w:kern w:val="2"/>
          <w:sz w:val="24"/>
          <w:szCs w:val="24"/>
          <w:lang w:eastAsia="sv-SE"/>
          <w14:ligatures w14:val="standardContextual"/>
        </w:rPr>
      </w:pPr>
      <w:hyperlink w:anchor="_Toc215825454" w:history="1">
        <w:r w:rsidR="0040367F" w:rsidRPr="00AB3E6E">
          <w:rPr>
            <w:rStyle w:val="Hyperlnk"/>
            <w:rFonts w:eastAsiaTheme="majorEastAsia"/>
          </w:rPr>
          <w:t>9.3</w:t>
        </w:r>
        <w:r w:rsidR="0040367F">
          <w:rPr>
            <w:rFonts w:asciiTheme="minorHAnsi" w:eastAsiaTheme="minorEastAsia" w:hAnsiTheme="minorHAnsi" w:cstheme="minorBidi"/>
            <w:kern w:val="2"/>
            <w:sz w:val="24"/>
            <w:szCs w:val="24"/>
            <w:lang w:eastAsia="sv-SE"/>
            <w14:ligatures w14:val="standardContextual"/>
          </w:rPr>
          <w:tab/>
        </w:r>
        <w:r w:rsidR="0040367F" w:rsidRPr="00AB3E6E">
          <w:rPr>
            <w:rStyle w:val="Hyperlnk"/>
            <w:rFonts w:eastAsiaTheme="majorEastAsia"/>
          </w:rPr>
          <w:t>Förslaget till lag om ändring i lagen (2019:414) med kompletterande bestämmelser till EU:s prospektförordning</w:t>
        </w:r>
        <w:r w:rsidR="0040367F">
          <w:rPr>
            <w:webHidden/>
          </w:rPr>
          <w:tab/>
        </w:r>
        <w:r w:rsidR="0040367F">
          <w:rPr>
            <w:webHidden/>
          </w:rPr>
          <w:fldChar w:fldCharType="begin"/>
        </w:r>
        <w:r w:rsidR="0040367F">
          <w:rPr>
            <w:webHidden/>
          </w:rPr>
          <w:instrText xml:space="preserve"> PAGEREF _Toc215825454 \h </w:instrText>
        </w:r>
        <w:r w:rsidR="0040367F">
          <w:rPr>
            <w:webHidden/>
          </w:rPr>
        </w:r>
        <w:r w:rsidR="0040367F">
          <w:rPr>
            <w:webHidden/>
          </w:rPr>
          <w:fldChar w:fldCharType="separate"/>
        </w:r>
        <w:r w:rsidR="004F43A0">
          <w:rPr>
            <w:webHidden/>
          </w:rPr>
          <w:t>87</w:t>
        </w:r>
        <w:r w:rsidR="0040367F">
          <w:rPr>
            <w:webHidden/>
          </w:rPr>
          <w:fldChar w:fldCharType="end"/>
        </w:r>
      </w:hyperlink>
    </w:p>
    <w:p w14:paraId="7B220ECB" w14:textId="0F5A96A3" w:rsidR="0040367F" w:rsidRDefault="007470D8">
      <w:pPr>
        <w:pStyle w:val="Innehll4"/>
        <w:rPr>
          <w:rFonts w:asciiTheme="minorHAnsi" w:eastAsiaTheme="minorEastAsia" w:hAnsiTheme="minorHAnsi"/>
          <w:noProof/>
          <w:kern w:val="2"/>
          <w:sz w:val="24"/>
          <w:szCs w:val="24"/>
          <w:lang w:eastAsia="sv-SE"/>
          <w14:ligatures w14:val="standardContextual"/>
        </w:rPr>
      </w:pPr>
      <w:hyperlink w:anchor="_Toc215825455" w:history="1">
        <w:r w:rsidR="0040367F" w:rsidRPr="00AB3E6E">
          <w:rPr>
            <w:rStyle w:val="Hyperlnk"/>
            <w:noProof/>
          </w:rPr>
          <w:t>Europaparlamentets och rådets direktiv (EU) 2024/2811 av den 23 oktober 2024 om ändring av direktiv 2014/65/EU för att göra offentliga kapitalmarknader i unionen attraktivare för företag och ge små och medelstora företag enklare tillgång till kapital och om upphävande av direktiv 2001/34/EG</w:t>
        </w:r>
        <w:r w:rsidR="0040367F">
          <w:rPr>
            <w:noProof/>
            <w:webHidden/>
          </w:rPr>
          <w:tab/>
        </w:r>
        <w:r w:rsidR="0040367F">
          <w:rPr>
            <w:noProof/>
            <w:webHidden/>
          </w:rPr>
          <w:fldChar w:fldCharType="begin"/>
        </w:r>
        <w:r w:rsidR="0040367F">
          <w:rPr>
            <w:noProof/>
            <w:webHidden/>
          </w:rPr>
          <w:instrText xml:space="preserve"> PAGEREF _Toc215825455 \h </w:instrText>
        </w:r>
        <w:r w:rsidR="0040367F">
          <w:rPr>
            <w:noProof/>
            <w:webHidden/>
          </w:rPr>
        </w:r>
        <w:r w:rsidR="0040367F">
          <w:rPr>
            <w:noProof/>
            <w:webHidden/>
          </w:rPr>
          <w:fldChar w:fldCharType="separate"/>
        </w:r>
        <w:r w:rsidR="004F43A0">
          <w:rPr>
            <w:noProof/>
            <w:webHidden/>
          </w:rPr>
          <w:t>90</w:t>
        </w:r>
        <w:r w:rsidR="0040367F">
          <w:rPr>
            <w:noProof/>
            <w:webHidden/>
          </w:rPr>
          <w:fldChar w:fldCharType="end"/>
        </w:r>
      </w:hyperlink>
    </w:p>
    <w:p w14:paraId="649E7702" w14:textId="56AB96A8" w:rsidR="0040367F" w:rsidRDefault="007470D8">
      <w:pPr>
        <w:pStyle w:val="Innehll4"/>
        <w:rPr>
          <w:rFonts w:asciiTheme="minorHAnsi" w:eastAsiaTheme="minorEastAsia" w:hAnsiTheme="minorHAnsi"/>
          <w:noProof/>
          <w:kern w:val="2"/>
          <w:sz w:val="24"/>
          <w:szCs w:val="24"/>
          <w:lang w:eastAsia="sv-SE"/>
          <w14:ligatures w14:val="standardContextual"/>
        </w:rPr>
      </w:pPr>
      <w:hyperlink w:anchor="_Toc215825456" w:history="1">
        <w:r w:rsidR="0040367F" w:rsidRPr="00AB3E6E">
          <w:rPr>
            <w:rStyle w:val="Hyperlnk"/>
            <w:noProof/>
          </w:rPr>
          <w:t>Europaparlamentets och rådets förordning (EU) 2024/2809 av den 23 oktober 2024 om ändring av förordningarna (EU) 2017/1129, (EU) nr 596/2014 och (EU) nr 600/2014 för att göra offentliga kapitalmarknader i unionen attraktivare för företag och för att underlätta tillgången till kapital för små och medelstora företag</w:t>
        </w:r>
        <w:r w:rsidR="0040367F">
          <w:rPr>
            <w:noProof/>
            <w:webHidden/>
          </w:rPr>
          <w:tab/>
        </w:r>
        <w:r w:rsidR="0040367F">
          <w:rPr>
            <w:noProof/>
            <w:webHidden/>
          </w:rPr>
          <w:fldChar w:fldCharType="begin"/>
        </w:r>
        <w:r w:rsidR="0040367F">
          <w:rPr>
            <w:noProof/>
            <w:webHidden/>
          </w:rPr>
          <w:instrText xml:space="preserve"> PAGEREF _Toc215825456 \h </w:instrText>
        </w:r>
        <w:r w:rsidR="0040367F">
          <w:rPr>
            <w:noProof/>
            <w:webHidden/>
          </w:rPr>
        </w:r>
        <w:r w:rsidR="0040367F">
          <w:rPr>
            <w:noProof/>
            <w:webHidden/>
          </w:rPr>
          <w:fldChar w:fldCharType="separate"/>
        </w:r>
        <w:r w:rsidR="004F43A0">
          <w:rPr>
            <w:noProof/>
            <w:webHidden/>
          </w:rPr>
          <w:t>101</w:t>
        </w:r>
        <w:r w:rsidR="0040367F">
          <w:rPr>
            <w:noProof/>
            <w:webHidden/>
          </w:rPr>
          <w:fldChar w:fldCharType="end"/>
        </w:r>
      </w:hyperlink>
    </w:p>
    <w:p w14:paraId="2E486BE8" w14:textId="4341DAB3" w:rsidR="0040367F" w:rsidRDefault="007470D8">
      <w:pPr>
        <w:pStyle w:val="Innehll4"/>
        <w:rPr>
          <w:rFonts w:asciiTheme="minorHAnsi" w:eastAsiaTheme="minorEastAsia" w:hAnsiTheme="minorHAnsi"/>
          <w:noProof/>
          <w:kern w:val="2"/>
          <w:sz w:val="24"/>
          <w:szCs w:val="24"/>
          <w:lang w:eastAsia="sv-SE"/>
          <w14:ligatures w14:val="standardContextual"/>
        </w:rPr>
      </w:pPr>
      <w:hyperlink w:anchor="_Toc215825457" w:history="1">
        <w:r w:rsidR="0040367F" w:rsidRPr="00AB3E6E">
          <w:rPr>
            <w:rStyle w:val="Hyperlnk"/>
            <w:noProof/>
          </w:rPr>
          <w:t>Sammanfattning av promemorian Nya regler för att underlätta noteringar av värdepapper</w:t>
        </w:r>
        <w:r w:rsidR="0040367F">
          <w:rPr>
            <w:noProof/>
            <w:webHidden/>
          </w:rPr>
          <w:tab/>
        </w:r>
        <w:r w:rsidR="0040367F">
          <w:rPr>
            <w:noProof/>
            <w:webHidden/>
          </w:rPr>
          <w:fldChar w:fldCharType="begin"/>
        </w:r>
        <w:r w:rsidR="0040367F">
          <w:rPr>
            <w:noProof/>
            <w:webHidden/>
          </w:rPr>
          <w:instrText xml:space="preserve"> PAGEREF _Toc215825457 \h </w:instrText>
        </w:r>
        <w:r w:rsidR="0040367F">
          <w:rPr>
            <w:noProof/>
            <w:webHidden/>
          </w:rPr>
        </w:r>
        <w:r w:rsidR="0040367F">
          <w:rPr>
            <w:noProof/>
            <w:webHidden/>
          </w:rPr>
          <w:fldChar w:fldCharType="separate"/>
        </w:r>
        <w:r w:rsidR="004F43A0">
          <w:rPr>
            <w:noProof/>
            <w:webHidden/>
          </w:rPr>
          <w:t>165</w:t>
        </w:r>
        <w:r w:rsidR="0040367F">
          <w:rPr>
            <w:noProof/>
            <w:webHidden/>
          </w:rPr>
          <w:fldChar w:fldCharType="end"/>
        </w:r>
      </w:hyperlink>
    </w:p>
    <w:p w14:paraId="2B607781" w14:textId="6D334E6C" w:rsidR="0040367F" w:rsidRDefault="007470D8">
      <w:pPr>
        <w:pStyle w:val="Innehll4"/>
        <w:rPr>
          <w:rFonts w:asciiTheme="minorHAnsi" w:eastAsiaTheme="minorEastAsia" w:hAnsiTheme="minorHAnsi"/>
          <w:noProof/>
          <w:kern w:val="2"/>
          <w:sz w:val="24"/>
          <w:szCs w:val="24"/>
          <w:lang w:eastAsia="sv-SE"/>
          <w14:ligatures w14:val="standardContextual"/>
        </w:rPr>
      </w:pPr>
      <w:hyperlink w:anchor="_Toc215825458" w:history="1">
        <w:r w:rsidR="0040367F" w:rsidRPr="00AB3E6E">
          <w:rPr>
            <w:rStyle w:val="Hyperlnk"/>
            <w:noProof/>
          </w:rPr>
          <w:t>Promemorians lagförslag</w:t>
        </w:r>
        <w:r w:rsidR="0040367F">
          <w:rPr>
            <w:noProof/>
            <w:webHidden/>
          </w:rPr>
          <w:tab/>
        </w:r>
        <w:r w:rsidR="0040367F">
          <w:rPr>
            <w:noProof/>
            <w:webHidden/>
          </w:rPr>
          <w:fldChar w:fldCharType="begin"/>
        </w:r>
        <w:r w:rsidR="0040367F">
          <w:rPr>
            <w:noProof/>
            <w:webHidden/>
          </w:rPr>
          <w:instrText xml:space="preserve"> PAGEREF _Toc215825458 \h </w:instrText>
        </w:r>
        <w:r w:rsidR="0040367F">
          <w:rPr>
            <w:noProof/>
            <w:webHidden/>
          </w:rPr>
        </w:r>
        <w:r w:rsidR="0040367F">
          <w:rPr>
            <w:noProof/>
            <w:webHidden/>
          </w:rPr>
          <w:fldChar w:fldCharType="separate"/>
        </w:r>
        <w:r w:rsidR="004F43A0">
          <w:rPr>
            <w:noProof/>
            <w:webHidden/>
          </w:rPr>
          <w:t>166</w:t>
        </w:r>
        <w:r w:rsidR="0040367F">
          <w:rPr>
            <w:noProof/>
            <w:webHidden/>
          </w:rPr>
          <w:fldChar w:fldCharType="end"/>
        </w:r>
      </w:hyperlink>
    </w:p>
    <w:p w14:paraId="2ED549A2" w14:textId="19B829A0" w:rsidR="0040367F" w:rsidRDefault="007470D8">
      <w:pPr>
        <w:pStyle w:val="Innehll4"/>
        <w:rPr>
          <w:rFonts w:asciiTheme="minorHAnsi" w:eastAsiaTheme="minorEastAsia" w:hAnsiTheme="minorHAnsi"/>
          <w:noProof/>
          <w:kern w:val="2"/>
          <w:sz w:val="24"/>
          <w:szCs w:val="24"/>
          <w:lang w:eastAsia="sv-SE"/>
          <w14:ligatures w14:val="standardContextual"/>
        </w:rPr>
      </w:pPr>
      <w:hyperlink w:anchor="_Toc215825459" w:history="1">
        <w:r w:rsidR="0040367F" w:rsidRPr="00AB3E6E">
          <w:rPr>
            <w:rStyle w:val="Hyperlnk"/>
            <w:noProof/>
          </w:rPr>
          <w:t>Förteckning över remissinstanser</w:t>
        </w:r>
        <w:r w:rsidR="0040367F">
          <w:rPr>
            <w:noProof/>
            <w:webHidden/>
          </w:rPr>
          <w:tab/>
        </w:r>
        <w:r w:rsidR="0040367F">
          <w:rPr>
            <w:noProof/>
            <w:webHidden/>
          </w:rPr>
          <w:fldChar w:fldCharType="begin"/>
        </w:r>
        <w:r w:rsidR="0040367F">
          <w:rPr>
            <w:noProof/>
            <w:webHidden/>
          </w:rPr>
          <w:instrText xml:space="preserve"> PAGEREF _Toc215825459 \h </w:instrText>
        </w:r>
        <w:r w:rsidR="0040367F">
          <w:rPr>
            <w:noProof/>
            <w:webHidden/>
          </w:rPr>
        </w:r>
        <w:r w:rsidR="0040367F">
          <w:rPr>
            <w:noProof/>
            <w:webHidden/>
          </w:rPr>
          <w:fldChar w:fldCharType="separate"/>
        </w:r>
        <w:r w:rsidR="004F43A0">
          <w:rPr>
            <w:noProof/>
            <w:webHidden/>
          </w:rPr>
          <w:t>180</w:t>
        </w:r>
        <w:r w:rsidR="0040367F">
          <w:rPr>
            <w:noProof/>
            <w:webHidden/>
          </w:rPr>
          <w:fldChar w:fldCharType="end"/>
        </w:r>
      </w:hyperlink>
    </w:p>
    <w:p w14:paraId="4776A76A" w14:textId="2BD62385" w:rsidR="0040367F" w:rsidRDefault="007470D8">
      <w:pPr>
        <w:pStyle w:val="Innehll4"/>
        <w:rPr>
          <w:rFonts w:asciiTheme="minorHAnsi" w:eastAsiaTheme="minorEastAsia" w:hAnsiTheme="minorHAnsi"/>
          <w:noProof/>
          <w:kern w:val="2"/>
          <w:sz w:val="24"/>
          <w:szCs w:val="24"/>
          <w:lang w:eastAsia="sv-SE"/>
          <w14:ligatures w14:val="standardContextual"/>
        </w:rPr>
      </w:pPr>
      <w:hyperlink w:anchor="_Toc215825460" w:history="1">
        <w:r w:rsidR="0040367F" w:rsidRPr="00AB3E6E">
          <w:rPr>
            <w:rStyle w:val="Hyperlnk"/>
            <w:noProof/>
          </w:rPr>
          <w:t>Lagrådsremissens lagförslag</w:t>
        </w:r>
        <w:r w:rsidR="0040367F">
          <w:rPr>
            <w:noProof/>
            <w:webHidden/>
          </w:rPr>
          <w:tab/>
        </w:r>
        <w:r w:rsidR="0040367F">
          <w:rPr>
            <w:noProof/>
            <w:webHidden/>
          </w:rPr>
          <w:fldChar w:fldCharType="begin"/>
        </w:r>
        <w:r w:rsidR="0040367F">
          <w:rPr>
            <w:noProof/>
            <w:webHidden/>
          </w:rPr>
          <w:instrText xml:space="preserve"> PAGEREF _Toc215825460 \h </w:instrText>
        </w:r>
        <w:r w:rsidR="0040367F">
          <w:rPr>
            <w:noProof/>
            <w:webHidden/>
          </w:rPr>
        </w:r>
        <w:r w:rsidR="0040367F">
          <w:rPr>
            <w:noProof/>
            <w:webHidden/>
          </w:rPr>
          <w:fldChar w:fldCharType="separate"/>
        </w:r>
        <w:r w:rsidR="004F43A0">
          <w:rPr>
            <w:noProof/>
            <w:webHidden/>
          </w:rPr>
          <w:t>181</w:t>
        </w:r>
        <w:r w:rsidR="0040367F">
          <w:rPr>
            <w:noProof/>
            <w:webHidden/>
          </w:rPr>
          <w:fldChar w:fldCharType="end"/>
        </w:r>
      </w:hyperlink>
    </w:p>
    <w:p w14:paraId="2E016600" w14:textId="6FF23DC0" w:rsidR="0040367F" w:rsidRDefault="007470D8">
      <w:pPr>
        <w:pStyle w:val="Innehll4"/>
        <w:rPr>
          <w:rFonts w:asciiTheme="minorHAnsi" w:eastAsiaTheme="minorEastAsia" w:hAnsiTheme="minorHAnsi"/>
          <w:noProof/>
          <w:kern w:val="2"/>
          <w:sz w:val="24"/>
          <w:szCs w:val="24"/>
          <w:lang w:eastAsia="sv-SE"/>
          <w14:ligatures w14:val="standardContextual"/>
        </w:rPr>
      </w:pPr>
      <w:hyperlink w:anchor="_Toc215825461" w:history="1">
        <w:r w:rsidR="0040367F" w:rsidRPr="00AB3E6E">
          <w:rPr>
            <w:rStyle w:val="Hyperlnk"/>
            <w:noProof/>
          </w:rPr>
          <w:t>Lagrådets yttrande</w:t>
        </w:r>
        <w:r w:rsidR="0040367F">
          <w:rPr>
            <w:noProof/>
            <w:webHidden/>
          </w:rPr>
          <w:tab/>
        </w:r>
        <w:r w:rsidR="0040367F">
          <w:rPr>
            <w:noProof/>
            <w:webHidden/>
          </w:rPr>
          <w:fldChar w:fldCharType="begin"/>
        </w:r>
        <w:r w:rsidR="0040367F">
          <w:rPr>
            <w:noProof/>
            <w:webHidden/>
          </w:rPr>
          <w:instrText xml:space="preserve"> PAGEREF _Toc215825461 \h </w:instrText>
        </w:r>
        <w:r w:rsidR="0040367F">
          <w:rPr>
            <w:noProof/>
            <w:webHidden/>
          </w:rPr>
        </w:r>
        <w:r w:rsidR="0040367F">
          <w:rPr>
            <w:noProof/>
            <w:webHidden/>
          </w:rPr>
          <w:fldChar w:fldCharType="separate"/>
        </w:r>
        <w:r w:rsidR="004F43A0">
          <w:rPr>
            <w:noProof/>
            <w:webHidden/>
          </w:rPr>
          <w:t>195</w:t>
        </w:r>
        <w:r w:rsidR="0040367F">
          <w:rPr>
            <w:noProof/>
            <w:webHidden/>
          </w:rPr>
          <w:fldChar w:fldCharType="end"/>
        </w:r>
      </w:hyperlink>
    </w:p>
    <w:p w14:paraId="06B2D556" w14:textId="67FCE4AB" w:rsidR="0040367F" w:rsidRDefault="007470D8">
      <w:pPr>
        <w:pStyle w:val="Innehll4"/>
        <w:rPr>
          <w:rFonts w:asciiTheme="minorHAnsi" w:eastAsiaTheme="minorEastAsia" w:hAnsiTheme="minorHAnsi"/>
          <w:noProof/>
          <w:kern w:val="2"/>
          <w:sz w:val="24"/>
          <w:szCs w:val="24"/>
          <w:lang w:eastAsia="sv-SE"/>
          <w14:ligatures w14:val="standardContextual"/>
        </w:rPr>
      </w:pPr>
      <w:hyperlink w:anchor="_Toc215825462" w:history="1">
        <w:r w:rsidR="0040367F" w:rsidRPr="00AB3E6E">
          <w:rPr>
            <w:rStyle w:val="Hyperlnk"/>
            <w:noProof/>
          </w:rPr>
          <w:t>Jämförelsetabell: Direktivet och svensk lag</w:t>
        </w:r>
        <w:r w:rsidR="0040367F">
          <w:rPr>
            <w:noProof/>
            <w:webHidden/>
          </w:rPr>
          <w:tab/>
        </w:r>
        <w:r w:rsidR="0040367F">
          <w:rPr>
            <w:noProof/>
            <w:webHidden/>
          </w:rPr>
          <w:fldChar w:fldCharType="begin"/>
        </w:r>
        <w:r w:rsidR="0040367F">
          <w:rPr>
            <w:noProof/>
            <w:webHidden/>
          </w:rPr>
          <w:instrText xml:space="preserve"> PAGEREF _Toc215825462 \h </w:instrText>
        </w:r>
        <w:r w:rsidR="0040367F">
          <w:rPr>
            <w:noProof/>
            <w:webHidden/>
          </w:rPr>
        </w:r>
        <w:r w:rsidR="0040367F">
          <w:rPr>
            <w:noProof/>
            <w:webHidden/>
          </w:rPr>
          <w:fldChar w:fldCharType="separate"/>
        </w:r>
        <w:r w:rsidR="004F43A0">
          <w:rPr>
            <w:noProof/>
            <w:webHidden/>
          </w:rPr>
          <w:t>196</w:t>
        </w:r>
        <w:r w:rsidR="0040367F">
          <w:rPr>
            <w:noProof/>
            <w:webHidden/>
          </w:rPr>
          <w:fldChar w:fldCharType="end"/>
        </w:r>
      </w:hyperlink>
    </w:p>
    <w:p w14:paraId="15AEF4B9" w14:textId="28D010D2" w:rsidR="0040367F" w:rsidRDefault="007470D8">
      <w:pPr>
        <w:pStyle w:val="Innehll5"/>
        <w:rPr>
          <w:rFonts w:asciiTheme="minorHAnsi" w:eastAsiaTheme="minorEastAsia" w:hAnsiTheme="minorHAnsi"/>
          <w:noProof/>
          <w:kern w:val="2"/>
          <w:sz w:val="24"/>
          <w:szCs w:val="24"/>
          <w:lang w:eastAsia="sv-SE"/>
          <w14:ligatures w14:val="standardContextual"/>
        </w:rPr>
      </w:pPr>
      <w:hyperlink w:anchor="_Toc215825463" w:history="1">
        <w:r w:rsidR="0040367F" w:rsidRPr="00AB3E6E">
          <w:rPr>
            <w:rStyle w:val="Hyperlnk"/>
            <w:noProof/>
          </w:rPr>
          <w:t>Utdrag ur protokoll vid regeringssammanträde den 11 december 2025</w:t>
        </w:r>
        <w:r w:rsidR="0040367F">
          <w:rPr>
            <w:noProof/>
            <w:webHidden/>
          </w:rPr>
          <w:tab/>
        </w:r>
        <w:r w:rsidR="0040367F">
          <w:rPr>
            <w:noProof/>
            <w:webHidden/>
          </w:rPr>
          <w:fldChar w:fldCharType="begin"/>
        </w:r>
        <w:r w:rsidR="0040367F">
          <w:rPr>
            <w:noProof/>
            <w:webHidden/>
          </w:rPr>
          <w:instrText xml:space="preserve"> PAGEREF _Toc215825463 \h </w:instrText>
        </w:r>
        <w:r w:rsidR="0040367F">
          <w:rPr>
            <w:noProof/>
            <w:webHidden/>
          </w:rPr>
        </w:r>
        <w:r w:rsidR="0040367F">
          <w:rPr>
            <w:noProof/>
            <w:webHidden/>
          </w:rPr>
          <w:fldChar w:fldCharType="separate"/>
        </w:r>
        <w:r w:rsidR="004F43A0">
          <w:rPr>
            <w:noProof/>
            <w:webHidden/>
          </w:rPr>
          <w:t>197</w:t>
        </w:r>
        <w:r w:rsidR="0040367F">
          <w:rPr>
            <w:noProof/>
            <w:webHidden/>
          </w:rPr>
          <w:fldChar w:fldCharType="end"/>
        </w:r>
      </w:hyperlink>
    </w:p>
    <w:p w14:paraId="0BFA01F7" w14:textId="73EF24B0" w:rsidR="003513BE" w:rsidRDefault="003513BE" w:rsidP="005E3C60">
      <w:pPr>
        <w:pStyle w:val="Brdtext"/>
      </w:pPr>
      <w:r>
        <w:fldChar w:fldCharType="end"/>
      </w:r>
    </w:p>
    <w:p w14:paraId="112A0E71" w14:textId="77777777" w:rsidR="003513BE" w:rsidRPr="005A72C8" w:rsidRDefault="003513BE" w:rsidP="001861CD">
      <w:pPr>
        <w:pStyle w:val="Rubrik1"/>
      </w:pPr>
      <w:r>
        <w:br w:type="page"/>
      </w:r>
      <w:bookmarkStart w:id="0" w:name="_Toc337112318"/>
      <w:bookmarkStart w:id="1" w:name="_Toc4079163"/>
      <w:bookmarkStart w:id="2" w:name="_Toc215825413"/>
      <w:r w:rsidRPr="005A72C8">
        <w:lastRenderedPageBreak/>
        <w:t>Förslag till riksdagsbeslut</w:t>
      </w:r>
      <w:bookmarkEnd w:id="0"/>
      <w:bookmarkEnd w:id="1"/>
      <w:bookmarkEnd w:id="2"/>
    </w:p>
    <w:p w14:paraId="1578B0E3" w14:textId="77777777" w:rsidR="003513BE" w:rsidRDefault="003513BE" w:rsidP="00333C9D">
      <w:pPr>
        <w:pStyle w:val="Brdtext"/>
      </w:pPr>
      <w:r w:rsidRPr="009831A0">
        <w:t>Regeringens förslag:</w:t>
      </w:r>
    </w:p>
    <w:p w14:paraId="5CA882BE" w14:textId="77777777" w:rsidR="00996B07" w:rsidRDefault="00996B07" w:rsidP="00996B07">
      <w:pPr>
        <w:pStyle w:val="Numreradlista"/>
      </w:pPr>
      <w:r>
        <w:t>Riksdagen antar regeringens förslag till lag om ändring i lagen (2007:528) om värdepappersmarknaden.</w:t>
      </w:r>
    </w:p>
    <w:p w14:paraId="497046E6" w14:textId="7E0DA85C" w:rsidR="00996B07" w:rsidRDefault="00996B07" w:rsidP="00996B07">
      <w:pPr>
        <w:pStyle w:val="Numreradlista"/>
      </w:pPr>
      <w:r>
        <w:t>Riksdagen antar regeringens förslag till lag om ändring i lagen (2016:1306) med kompletterande bestämmelser till EU:s marknadsmissbruksförordning.</w:t>
      </w:r>
    </w:p>
    <w:p w14:paraId="47542204" w14:textId="31D62523" w:rsidR="00996B07" w:rsidRDefault="00996B07" w:rsidP="00996B07">
      <w:pPr>
        <w:pStyle w:val="Numreradlista"/>
      </w:pPr>
      <w:r>
        <w:t>Riksdagen antar regeringens förslag till lag om ändring i lagen (2019:414) med kompletterande bestämmelser till EU:s prospektförordning.</w:t>
      </w:r>
    </w:p>
    <w:p w14:paraId="1EE1B4B5" w14:textId="77777777" w:rsidR="00996B07" w:rsidRPr="00996B07" w:rsidRDefault="00996B07" w:rsidP="00D74B29">
      <w:pPr>
        <w:pStyle w:val="Numreradlista"/>
        <w:numPr>
          <w:ilvl w:val="0"/>
          <w:numId w:val="0"/>
        </w:numPr>
        <w:ind w:left="284"/>
      </w:pPr>
    </w:p>
    <w:p w14:paraId="5226B1E8" w14:textId="77777777" w:rsidR="003513BE" w:rsidRPr="00144361" w:rsidRDefault="003513BE" w:rsidP="00333C9D">
      <w:pPr>
        <w:pStyle w:val="Brdtextmedindrag"/>
      </w:pPr>
    </w:p>
    <w:p w14:paraId="3183E906" w14:textId="77777777" w:rsidR="003513BE" w:rsidRPr="00152749" w:rsidRDefault="003513BE" w:rsidP="00152749">
      <w:pPr>
        <w:pStyle w:val="Brdtextmedindrag"/>
      </w:pPr>
      <w:r>
        <w:br w:type="page"/>
      </w:r>
    </w:p>
    <w:p w14:paraId="010D9968"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6A1989D8" w14:textId="7A0C5822" w:rsidR="00DB62B9" w:rsidRDefault="00CD7282" w:rsidP="001861CD">
      <w:pPr>
        <w:pStyle w:val="Rubrik1"/>
        <w:spacing w:before="0"/>
      </w:pPr>
      <w:bookmarkStart w:id="3" w:name="_Toc215825414"/>
      <w:r>
        <w:lastRenderedPageBreak/>
        <w:t>Lagtext</w:t>
      </w:r>
      <w:bookmarkEnd w:id="3"/>
    </w:p>
    <w:p w14:paraId="2EEBD05D" w14:textId="77389FAD" w:rsidR="00CD7282" w:rsidRDefault="00CD7282" w:rsidP="00E54BC0">
      <w:pPr>
        <w:pStyle w:val="Brdtext"/>
      </w:pPr>
      <w:bookmarkStart w:id="4" w:name="_Toc214373692"/>
      <w:bookmarkEnd w:id="4"/>
      <w:r>
        <w:t>Regeringen har följande förslag till lagtext.</w:t>
      </w:r>
    </w:p>
    <w:p w14:paraId="27A555F4" w14:textId="77777777" w:rsidR="00CD7282" w:rsidRPr="002719D8" w:rsidRDefault="00CD7282" w:rsidP="00E54BC0">
      <w:pPr>
        <w:pStyle w:val="Brdtext"/>
      </w:pPr>
    </w:p>
    <w:p w14:paraId="0CDF4723" w14:textId="77777777" w:rsidR="00CD7282" w:rsidRDefault="00CD7282" w:rsidP="001861CD">
      <w:pPr>
        <w:pStyle w:val="Rubrik2"/>
        <w:spacing w:before="0"/>
      </w:pPr>
      <w:bookmarkStart w:id="5" w:name="_Toc215825415"/>
      <w:r>
        <w:t>Förslag till lag om ändring i lagen (2007:528) om värdepappersmarknaden</w:t>
      </w:r>
      <w:bookmarkEnd w:id="5"/>
    </w:p>
    <w:p w14:paraId="6CB8C6DB" w14:textId="77777777" w:rsidR="00CD7282" w:rsidRDefault="00CD7282" w:rsidP="00E54BC0">
      <w:pPr>
        <w:pStyle w:val="Brdtext"/>
      </w:pPr>
      <w:r>
        <w:t>Härigenom föreskrivs</w:t>
      </w:r>
      <w:r>
        <w:rPr>
          <w:rStyle w:val="Fotnotsreferens"/>
        </w:rPr>
        <w:footnoteReference w:id="2"/>
      </w:r>
      <w:r>
        <w:t xml:space="preserve"> i fråga om lagen (2007:528) om värdepappers</w:t>
      </w:r>
      <w:r>
        <w:softHyphen/>
        <w:t>marknaden</w:t>
      </w:r>
      <w:r>
        <w:rPr>
          <w:rStyle w:val="Fotnotsreferens"/>
        </w:rPr>
        <w:footnoteReference w:id="3"/>
      </w:r>
    </w:p>
    <w:p w14:paraId="07B1A1CB" w14:textId="77777777" w:rsidR="00CD7282" w:rsidRPr="00AB3874" w:rsidRDefault="00CD7282" w:rsidP="00E54BC0">
      <w:pPr>
        <w:pStyle w:val="Brdtextmedindrag"/>
        <w:rPr>
          <w:i/>
          <w:iCs/>
        </w:rPr>
      </w:pPr>
      <w:r w:rsidRPr="00AB3874">
        <w:rPr>
          <w:i/>
          <w:iCs/>
        </w:rPr>
        <w:t xml:space="preserve">dels </w:t>
      </w:r>
      <w:r w:rsidRPr="00E0141E">
        <w:t>att</w:t>
      </w:r>
      <w:r>
        <w:rPr>
          <w:i/>
          <w:iCs/>
        </w:rPr>
        <w:t xml:space="preserve"> </w:t>
      </w:r>
      <w:r>
        <w:t>15 kap. 12–14 §§ ska upphöra att gälla,</w:t>
      </w:r>
    </w:p>
    <w:p w14:paraId="4498A151" w14:textId="60FB42E6" w:rsidR="00CD7282" w:rsidRDefault="00CD7282" w:rsidP="00E54BC0">
      <w:pPr>
        <w:pStyle w:val="Brdtextmedindrag"/>
      </w:pPr>
      <w:r w:rsidRPr="00340C98">
        <w:rPr>
          <w:i/>
          <w:iCs/>
        </w:rPr>
        <w:t>del</w:t>
      </w:r>
      <w:r>
        <w:rPr>
          <w:i/>
          <w:iCs/>
        </w:rPr>
        <w:t xml:space="preserve">s </w:t>
      </w:r>
      <w:r>
        <w:t>att</w:t>
      </w:r>
      <w:r>
        <w:rPr>
          <w:i/>
          <w:iCs/>
        </w:rPr>
        <w:t xml:space="preserve"> </w:t>
      </w:r>
      <w:r>
        <w:t xml:space="preserve">1 kap. 4 a och 4 b §§, 9 kap. 50 §§, 11 kap. 14 och 15 §§, 15 kap. 15 § och 26 kap. 4 § ska ha följande lydelse, </w:t>
      </w:r>
    </w:p>
    <w:p w14:paraId="2E717F96" w14:textId="77777777" w:rsidR="00CD7282" w:rsidRPr="00283E7D" w:rsidRDefault="00CD7282" w:rsidP="00E54BC0">
      <w:pPr>
        <w:pStyle w:val="Brdtextmedindrag"/>
      </w:pPr>
      <w:r w:rsidRPr="00B067BE">
        <w:rPr>
          <w:i/>
        </w:rPr>
        <w:t xml:space="preserve">dels </w:t>
      </w:r>
      <w:r>
        <w:t>att det ska införas fem nya paragrafer, 9 kap. 17 b och 17 c §§, 11 kap. 13 a §, 15 kap. 5 a § och 23 kap. 3 e §, och närmast före 23 kap. 3 e § en ny rubrik av följande lydelse.</w:t>
      </w:r>
    </w:p>
    <w:p w14:paraId="53386B31" w14:textId="77777777" w:rsidR="00CD7282" w:rsidRPr="00152749" w:rsidRDefault="00CD7282" w:rsidP="00E54BC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54BC0" w:rsidRPr="005B0E77" w14:paraId="54463769" w14:textId="77777777" w:rsidTr="00883DD1">
        <w:tc>
          <w:tcPr>
            <w:tcW w:w="2500" w:type="pct"/>
            <w:shd w:val="clear" w:color="auto" w:fill="auto"/>
            <w:tcMar>
              <w:left w:w="0" w:type="dxa"/>
            </w:tcMar>
          </w:tcPr>
          <w:p w14:paraId="36751E81" w14:textId="77777777" w:rsidR="00CD7282" w:rsidRPr="005B0E77" w:rsidRDefault="00CD7282" w:rsidP="00883DD1">
            <w:pPr>
              <w:pStyle w:val="Brdtext"/>
              <w:rPr>
                <w:i/>
              </w:rPr>
            </w:pPr>
            <w:r>
              <w:rPr>
                <w:i/>
              </w:rPr>
              <w:t>Nuvarande lydelse</w:t>
            </w:r>
          </w:p>
        </w:tc>
        <w:tc>
          <w:tcPr>
            <w:tcW w:w="2500" w:type="pct"/>
            <w:shd w:val="clear" w:color="auto" w:fill="auto"/>
            <w:tcMar>
              <w:right w:w="0" w:type="dxa"/>
            </w:tcMar>
          </w:tcPr>
          <w:p w14:paraId="461FFD53" w14:textId="77777777" w:rsidR="00CD7282" w:rsidRPr="005B0E77" w:rsidRDefault="00CD7282" w:rsidP="00883DD1">
            <w:pPr>
              <w:pStyle w:val="Brdtext"/>
              <w:rPr>
                <w:i/>
              </w:rPr>
            </w:pPr>
            <w:r w:rsidRPr="005B0E77">
              <w:rPr>
                <w:i/>
              </w:rPr>
              <w:t>Föreslagen lydelse</w:t>
            </w:r>
          </w:p>
        </w:tc>
      </w:tr>
    </w:tbl>
    <w:p w14:paraId="24C8A451" w14:textId="77777777" w:rsidR="00CD7282" w:rsidRDefault="00CD7282" w:rsidP="00E54BC0">
      <w:pPr>
        <w:pStyle w:val="Brdtext"/>
        <w:spacing w:before="230"/>
        <w:jc w:val="center"/>
        <w:rPr>
          <w:b/>
        </w:rPr>
      </w:pPr>
      <w:r>
        <w:rPr>
          <w:b/>
        </w:rPr>
        <w:t>1 kap.</w:t>
      </w:r>
    </w:p>
    <w:p w14:paraId="405483DA" w14:textId="77777777" w:rsidR="00CD7282" w:rsidRDefault="00CD7282" w:rsidP="00E54BC0">
      <w:pPr>
        <w:pStyle w:val="Brdtext"/>
        <w:jc w:val="center"/>
      </w:pPr>
      <w:r>
        <w:t>4 a §</w:t>
      </w:r>
      <w:r>
        <w:rPr>
          <w:rStyle w:val="Fotnotsreferens"/>
        </w:rPr>
        <w:footnoteReference w:id="4"/>
      </w:r>
    </w:p>
    <w:p w14:paraId="05532687" w14:textId="77777777" w:rsidR="00CD7282" w:rsidRDefault="00CD7282" w:rsidP="00E54BC0">
      <w:pPr>
        <w:pStyle w:val="Brdtextmedindrag"/>
      </w:pPr>
      <w:r>
        <w:t>I denna lag betyder</w:t>
      </w:r>
    </w:p>
    <w:tbl>
      <w:tblPr>
        <w:tblW w:w="5000" w:type="pct"/>
        <w:tblCellMar>
          <w:left w:w="125" w:type="dxa"/>
          <w:right w:w="125" w:type="dxa"/>
        </w:tblCellMar>
        <w:tblLook w:val="0000" w:firstRow="0" w:lastRow="0" w:firstColumn="0" w:lastColumn="0" w:noHBand="0" w:noVBand="0"/>
      </w:tblPr>
      <w:tblGrid>
        <w:gridCol w:w="2948"/>
        <w:gridCol w:w="2949"/>
      </w:tblGrid>
      <w:tr w:rsidR="00E54BC0" w14:paraId="33DAAC2A" w14:textId="77777777" w:rsidTr="00883DD1">
        <w:tc>
          <w:tcPr>
            <w:tcW w:w="2500" w:type="pct"/>
            <w:shd w:val="clear" w:color="auto" w:fill="auto"/>
            <w:tcMar>
              <w:left w:w="0" w:type="dxa"/>
            </w:tcMar>
          </w:tcPr>
          <w:p w14:paraId="61F9C4D6" w14:textId="77777777" w:rsidR="00CD7282" w:rsidRDefault="00CD7282" w:rsidP="00883DD1">
            <w:pPr>
              <w:pStyle w:val="Brdtextmedindrag"/>
            </w:pPr>
            <w:r>
              <w:rPr>
                <w:i/>
                <w:iCs/>
                <w:u w:val="single"/>
              </w:rPr>
              <w:t>d</w:t>
            </w:r>
            <w:r w:rsidRPr="0062264F">
              <w:rPr>
                <w:i/>
                <w:iCs/>
                <w:u w:val="single"/>
              </w:rPr>
              <w:t>irektivet om marknader för finansiella instrument</w:t>
            </w:r>
            <w:r w:rsidRPr="00E30E80">
              <w:t>:</w:t>
            </w:r>
            <w:r w:rsidRPr="00553BDA">
              <w:t> </w:t>
            </w:r>
            <w:r w:rsidRPr="00CF1238">
              <w:t>Europa</w:t>
            </w:r>
            <w:r>
              <w:softHyphen/>
            </w:r>
            <w:r w:rsidRPr="00CF1238">
              <w:t xml:space="preserve">parlamentets och rådets direktiv 2014/65/EU av den 15 maj 2014 om marknader för finansiella instrument och om ändring av direktiv 2002/92/EG och av direktiv 2011/61/EU, i lydelsen enligt Europaparlamentets och rådets direktiv (EU) </w:t>
            </w:r>
            <w:r w:rsidRPr="00D95A91">
              <w:rPr>
                <w:i/>
              </w:rPr>
              <w:t>2024/790</w:t>
            </w:r>
            <w:r w:rsidRPr="00CF1238">
              <w:t>,</w:t>
            </w:r>
          </w:p>
        </w:tc>
        <w:tc>
          <w:tcPr>
            <w:tcW w:w="2500" w:type="pct"/>
            <w:shd w:val="clear" w:color="auto" w:fill="auto"/>
            <w:tcMar>
              <w:right w:w="0" w:type="dxa"/>
            </w:tcMar>
          </w:tcPr>
          <w:p w14:paraId="46011DA2" w14:textId="77777777" w:rsidR="00CD7282" w:rsidRDefault="00CD7282" w:rsidP="00883DD1">
            <w:pPr>
              <w:pStyle w:val="Brdtextmedindrag"/>
            </w:pPr>
            <w:r>
              <w:rPr>
                <w:i/>
                <w:iCs/>
                <w:u w:val="single"/>
              </w:rPr>
              <w:t>d</w:t>
            </w:r>
            <w:r w:rsidRPr="0062264F">
              <w:rPr>
                <w:i/>
                <w:iCs/>
                <w:u w:val="single"/>
              </w:rPr>
              <w:t>irektivet om marknader för finansiella instrument</w:t>
            </w:r>
            <w:r w:rsidRPr="00E30E80">
              <w:t>:</w:t>
            </w:r>
            <w:r w:rsidRPr="00553BDA">
              <w:t> </w:t>
            </w:r>
            <w:r w:rsidRPr="00CF1238">
              <w:t>Europa</w:t>
            </w:r>
            <w:r>
              <w:softHyphen/>
            </w:r>
            <w:r w:rsidRPr="00CF1238">
              <w:t xml:space="preserve">parlamentets och rådets direktiv 2014/65/EU av den 15 maj 2014 om marknader för finansiella instrument och om ändring av direktiv 2002/92/EG och av direktiv 2011/61/EU, i lydelsen enligt Europaparlamentets och rådets direktiv (EU) </w:t>
            </w:r>
            <w:r w:rsidRPr="00EB65AC">
              <w:rPr>
                <w:i/>
              </w:rPr>
              <w:t>2024/2811</w:t>
            </w:r>
            <w:r w:rsidRPr="00CF1238">
              <w:t>,</w:t>
            </w:r>
          </w:p>
        </w:tc>
      </w:tr>
    </w:tbl>
    <w:p w14:paraId="670B98B4" w14:textId="77777777" w:rsidR="00CD7282" w:rsidRDefault="00CD7282" w:rsidP="00E54BC0">
      <w:pPr>
        <w:pStyle w:val="Brdtextmedindrag"/>
      </w:pPr>
      <w:r w:rsidRPr="003C5CCE">
        <w:rPr>
          <w:i/>
        </w:rPr>
        <w:t>kapitaltäckningsdirektivet</w:t>
      </w:r>
      <w:r w:rsidRPr="00414715">
        <w:t>:</w:t>
      </w:r>
      <w:r>
        <w:t xml:space="preserve"> Europaparlamentets och rådets direktiv 2013/36/EU av den 26 juni 2013 om behörighet att utöva verksamhet i kreditinstitut och om tillsyn av kreditinstitut, om ändring av direktiv 2002/87/EG och om upphävande av direktiven 2006/48/EG och 2006/49/EG, i lydelsen enligt Europaparlamentets och rådets direktiv (EU) 2021/338,</w:t>
      </w:r>
    </w:p>
    <w:p w14:paraId="42EE1C3D" w14:textId="77777777" w:rsidR="00CD7282" w:rsidRDefault="00CD7282" w:rsidP="00E54BC0">
      <w:pPr>
        <w:pStyle w:val="Brdtextmedindrag"/>
      </w:pPr>
      <w:r w:rsidRPr="00EB65AC">
        <w:rPr>
          <w:i/>
          <w:iCs/>
        </w:rPr>
        <w:t>krishanteringsdirektivet</w:t>
      </w:r>
      <w:r>
        <w:t xml:space="preserve">: Europaparlamentets och rådets direktiv 2014/59/EU av den 15 maj 2014 om inrättande av en ram för återhämtning och resolution av kreditinstitut och värdepappersföretag och om ändring av rådets direktiv 82/891/EEG och Europaparlamentets och rådets direktiv 2001/24/EG, 2002/47/EG, 2004/25/EG, 2005/56/EG, 2007/36/EG, </w:t>
      </w:r>
      <w:r>
        <w:lastRenderedPageBreak/>
        <w:t>2011/35/EU, 2012/30/EU och 2013/36/EU samt Europaparlamentets och rådets förordningar (EU) nr 1093/2010 och (EU) nr 648/2012, i lydelsen enligt Europaparlamentets och rådets direktiv (EU) 2019/2034,</w:t>
      </w:r>
    </w:p>
    <w:p w14:paraId="43BE2AC0" w14:textId="77777777" w:rsidR="00CD7282" w:rsidRDefault="00CD7282" w:rsidP="00E54BC0">
      <w:pPr>
        <w:pStyle w:val="Brdtextmedindrag"/>
      </w:pPr>
      <w:r w:rsidRPr="00EB65AC">
        <w:rPr>
          <w:i/>
          <w:iCs/>
        </w:rPr>
        <w:t>marknadsmissbruksförordningen</w:t>
      </w:r>
      <w:r>
        <w:t>: Europaparlamentets och rådets för-ordning (EU) nr 596/2014 av den 16 april 2014 om marknadsmissbruk (marknadsmissbruksförordning) och om upphävande av Europaparla</w:t>
      </w:r>
      <w:r>
        <w:softHyphen/>
        <w:t>mentets och rådets direktiv 2003/6/EG och kommissionens direktiv 2003/124/EG, 2003/125/EG och 2004/72/EG,</w:t>
      </w:r>
    </w:p>
    <w:p w14:paraId="717AD260" w14:textId="77777777" w:rsidR="00CD7282" w:rsidRDefault="00CD7282" w:rsidP="00E54BC0">
      <w:pPr>
        <w:pStyle w:val="Brdtextmedindrag"/>
      </w:pPr>
      <w:r w:rsidRPr="00EB65AC">
        <w:rPr>
          <w:i/>
          <w:iCs/>
        </w:rPr>
        <w:t>prospektförordningen</w:t>
      </w:r>
      <w:r>
        <w:t>: Europaparlamentets och rådets förordning (EU) 2017/1129 av den 14 juli 2017 om prospekt som ska offentliggöras när värdepapper erbjuds till allmänheten eller tas upp till handel på en reglerad marknad, och om upphävande av direktiv 2003/71/EG,</w:t>
      </w:r>
    </w:p>
    <w:p w14:paraId="0FE5A9C9" w14:textId="77777777" w:rsidR="00CD7282" w:rsidRDefault="00CD7282" w:rsidP="00E54BC0">
      <w:pPr>
        <w:pStyle w:val="Brdtextmedindrag"/>
      </w:pPr>
      <w:r w:rsidRPr="003C5CCE">
        <w:rPr>
          <w:i/>
        </w:rPr>
        <w:t>tillsynsförordningen</w:t>
      </w:r>
      <w:r>
        <w:t>: Europaparlamentets och rådets förordning (EU) nr 575/2013 av den 26 juni 2013 om tillsynskrav för kreditinstitut och om ändring av förordning (EU) nr 648/2012,</w:t>
      </w:r>
    </w:p>
    <w:p w14:paraId="78AF2FB3" w14:textId="276909E3" w:rsidR="00CD7282" w:rsidRDefault="00CD7282" w:rsidP="00E54BC0">
      <w:pPr>
        <w:pStyle w:val="Brdtextmedindrag"/>
      </w:pPr>
      <w:r w:rsidRPr="00EB65AC">
        <w:rPr>
          <w:i/>
          <w:iCs/>
        </w:rPr>
        <w:t>värdepappersbolagsdirektivet</w:t>
      </w:r>
      <w:r>
        <w:t>: Europaparlamentets och rådets direktiv (EU) 2019/2034 av den 27 november 2019 om tillsyn av värdepappers</w:t>
      </w:r>
      <w:r w:rsidR="00232E5B">
        <w:softHyphen/>
      </w:r>
      <w:r>
        <w:t>företag och om ändring av direktiven 2002/87/EG, 2009/65/EG, 2011/61/EU, 2013/36/EU, 2014/59/EU och 2014/65/EU, i den ursprungliga lydelsen,</w:t>
      </w:r>
    </w:p>
    <w:p w14:paraId="73C5E241" w14:textId="77777777" w:rsidR="00CD7282" w:rsidRDefault="00CD7282" w:rsidP="00E54BC0">
      <w:pPr>
        <w:pStyle w:val="Brdtextmedindrag"/>
      </w:pPr>
      <w:r w:rsidRPr="00EB65AC">
        <w:rPr>
          <w:i/>
          <w:iCs/>
        </w:rPr>
        <w:t>värdepappersbolagsförordningen</w:t>
      </w:r>
      <w:r>
        <w:t>: Europaparlamentets och rådets förordning (EU) 2019/2033 av den 27 november 2019 om tillsynskrav för värdepappersföretag och om ändring av förordningarna (EU) nr 1093/2010, (EU) nr 575/2013, (EU) nr 600/2014 och (EU) nr 806/2014,</w:t>
      </w:r>
    </w:p>
    <w:p w14:paraId="0985DE1D" w14:textId="564F5242" w:rsidR="00CD7282" w:rsidRPr="00EB65AC" w:rsidRDefault="00CD7282" w:rsidP="00E54BC0">
      <w:pPr>
        <w:pStyle w:val="Brdtextmedindrag"/>
      </w:pPr>
      <w:r w:rsidRPr="00EB65AC">
        <w:rPr>
          <w:i/>
          <w:iCs/>
        </w:rPr>
        <w:t>öppenhetsdirektivet</w:t>
      </w:r>
      <w:r>
        <w:t>:</w:t>
      </w:r>
      <w:r w:rsidR="00232E5B">
        <w:t xml:space="preserve"> </w:t>
      </w:r>
      <w:r>
        <w:t>Europaparlamentets och rådets direktiv 2004/109/EG av den 15 december 2004 om harmonisering av insyns</w:t>
      </w:r>
      <w:r w:rsidR="00232E5B">
        <w:softHyphen/>
      </w:r>
      <w:r>
        <w:t>kraven angående upplysningar om emittenter vars värdepapper är upp-tagna till handel på en reglerad marknad och om ändring av direktiv 2001/34/EG, i lydelsen enligt Europaparlamentets och rådets direktiv 2013/50/EU.</w:t>
      </w:r>
    </w:p>
    <w:p w14:paraId="6FA6B3CE" w14:textId="77777777" w:rsidR="00CD7282" w:rsidRDefault="00CD7282" w:rsidP="00E54BC0">
      <w:pPr>
        <w:pStyle w:val="Brdtext"/>
        <w:jc w:val="center"/>
      </w:pPr>
    </w:p>
    <w:p w14:paraId="694CEBA8" w14:textId="77777777" w:rsidR="00CD7282" w:rsidRDefault="00CD7282" w:rsidP="00E54BC0">
      <w:pPr>
        <w:pStyle w:val="Brdtext"/>
        <w:jc w:val="center"/>
      </w:pPr>
      <w:r>
        <w:t>4 b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E54BC0" w14:paraId="36A1DC05" w14:textId="77777777" w:rsidTr="00883DD1">
        <w:tc>
          <w:tcPr>
            <w:tcW w:w="2500" w:type="pct"/>
            <w:shd w:val="clear" w:color="auto" w:fill="auto"/>
            <w:tcMar>
              <w:left w:w="0" w:type="dxa"/>
            </w:tcMar>
          </w:tcPr>
          <w:p w14:paraId="46F975C1" w14:textId="77777777" w:rsidR="00CD7282" w:rsidRDefault="00CD7282" w:rsidP="00883DD1">
            <w:pPr>
              <w:pStyle w:val="Brdtextmedindrag"/>
            </w:pPr>
            <w:r>
              <w:t xml:space="preserve">I denna lag betyder </w:t>
            </w:r>
            <w:r w:rsidRPr="002060D6">
              <w:rPr>
                <w:i/>
                <w:u w:val="single"/>
              </w:rPr>
              <w:t>anknutet ombud</w:t>
            </w:r>
            <w:r>
              <w:t>: en fysisk eller juridisk person som har träffat avtal med ett svenskt värdepappersinstitut eller ett utländskt värdepappersföretag   som hör hemma inom EES om att för bara detta instituts eller företags räkning</w:t>
            </w:r>
          </w:p>
        </w:tc>
        <w:tc>
          <w:tcPr>
            <w:tcW w:w="2500" w:type="pct"/>
            <w:shd w:val="clear" w:color="auto" w:fill="auto"/>
            <w:tcMar>
              <w:right w:w="0" w:type="dxa"/>
            </w:tcMar>
          </w:tcPr>
          <w:p w14:paraId="6B275244" w14:textId="77777777" w:rsidR="00CD7282" w:rsidRDefault="00CD7282" w:rsidP="00883DD1">
            <w:pPr>
              <w:pStyle w:val="Brdtextmedindrag"/>
            </w:pPr>
            <w:r>
              <w:t xml:space="preserve">I denna lag betyder </w:t>
            </w:r>
          </w:p>
          <w:p w14:paraId="5E8BDCC8" w14:textId="1D687E57" w:rsidR="00CD7282" w:rsidRPr="00574282" w:rsidRDefault="00CD7282" w:rsidP="00883DD1">
            <w:pPr>
              <w:pStyle w:val="Brdtextmedindrag"/>
              <w:rPr>
                <w:i/>
              </w:rPr>
            </w:pPr>
            <w:r w:rsidRPr="002060D6">
              <w:rPr>
                <w:i/>
                <w:u w:val="single"/>
              </w:rPr>
              <w:t>anknutet ombud</w:t>
            </w:r>
            <w:r>
              <w:t>: en fysisk eller juridisk person som har träffat avtal med ett svenskt värdepappers</w:t>
            </w:r>
            <w:r>
              <w:softHyphen/>
              <w:t>institut eller ett utländskt värde</w:t>
            </w:r>
            <w:r>
              <w:softHyphen/>
              <w:t>pappersföretag som hör hemma inom EES om att för bara detta instituts eller företags räkning</w:t>
            </w:r>
          </w:p>
        </w:tc>
      </w:tr>
    </w:tbl>
    <w:p w14:paraId="7A826CDA" w14:textId="77777777" w:rsidR="00CD7282" w:rsidRDefault="00CD7282" w:rsidP="00E54BC0">
      <w:pPr>
        <w:pStyle w:val="Brdtextmedindrag"/>
      </w:pPr>
      <w:r>
        <w:t>1. marknadsföra investerings- eller sidotjänster,</w:t>
      </w:r>
    </w:p>
    <w:p w14:paraId="7896DA82" w14:textId="77777777" w:rsidR="00CD7282" w:rsidRDefault="00CD7282" w:rsidP="00E54BC0">
      <w:pPr>
        <w:pStyle w:val="Brdtextmedindrag"/>
      </w:pPr>
      <w:r>
        <w:t>2. ta emot eller vidarebefordra instruktioner eller order avseende investe</w:t>
      </w:r>
      <w:r>
        <w:softHyphen/>
        <w:t>rings</w:t>
      </w:r>
      <w:r>
        <w:softHyphen/>
        <w:t>tjänster eller finansiella instrument,</w:t>
      </w:r>
    </w:p>
    <w:p w14:paraId="4E499C0C" w14:textId="77777777" w:rsidR="00CD7282" w:rsidRDefault="00CD7282" w:rsidP="00E54BC0">
      <w:pPr>
        <w:pStyle w:val="Brdtextmedindrag"/>
      </w:pPr>
      <w:r>
        <w:t>3. placera finansiella instrument, eller</w:t>
      </w:r>
    </w:p>
    <w:p w14:paraId="78F444B5" w14:textId="77777777" w:rsidR="00CD7282" w:rsidRPr="001C24AB" w:rsidRDefault="00CD7282" w:rsidP="00E54BC0">
      <w:pPr>
        <w:pStyle w:val="Brdtextmedindrag"/>
      </w:pPr>
      <w:r>
        <w:t>4. tillhandahålla investeringsrådgivning avseende dessa instrument eller tjänster,</w:t>
      </w:r>
    </w:p>
    <w:p w14:paraId="4DFCD77A" w14:textId="77777777" w:rsidR="00CD7282" w:rsidRDefault="00CD7282" w:rsidP="00E54BC0">
      <w:pPr>
        <w:pStyle w:val="Brdtextmedindrag"/>
      </w:pPr>
      <w:r w:rsidRPr="005D0E8A">
        <w:rPr>
          <w:i/>
          <w:iCs/>
        </w:rPr>
        <w:t>behörig myndighet</w:t>
      </w:r>
      <w:r>
        <w:t xml:space="preserve">: i Sverige Finansinspektionen och i särskilt angivna </w:t>
      </w:r>
    </w:p>
    <w:p w14:paraId="77E349BF" w14:textId="77777777" w:rsidR="00CD7282" w:rsidRPr="005D0E8A" w:rsidRDefault="00CD7282" w:rsidP="00E54BC0">
      <w:pPr>
        <w:pStyle w:val="Brdtext"/>
      </w:pPr>
      <w:r>
        <w:lastRenderedPageBreak/>
        <w:t>fall Bolagsverket och i övrigt en utländsk myndighet som har behörighet att utöva tillsyn över utländska värdepappersföretag och företag som driver en reglerad marknad eller annan motsvarande marknad eller som har behörighet att utöva tillsyn över emittenter vars överlåtbara värde</w:t>
      </w:r>
      <w:r>
        <w:softHyphen/>
        <w:t>papper är upptagna till handel på en reglerad marknad,</w:t>
      </w:r>
    </w:p>
    <w:p w14:paraId="659109D6" w14:textId="77777777" w:rsidR="00CD7282" w:rsidRDefault="00CD7282" w:rsidP="00E54BC0">
      <w:pPr>
        <w:pStyle w:val="Brdtextmedindrag"/>
      </w:pPr>
      <w:r w:rsidRPr="005D0E8A">
        <w:rPr>
          <w:i/>
          <w:iCs/>
        </w:rPr>
        <w:t>börs</w:t>
      </w:r>
      <w:r>
        <w:t>: ett svenskt aktiebolag eller en svensk ekonomisk förening som har fått tillstånd enligt denna lag att driva en eller flera reglerade marknader,</w:t>
      </w:r>
    </w:p>
    <w:p w14:paraId="083354DA" w14:textId="77777777" w:rsidR="00CD7282" w:rsidRDefault="00CD7282" w:rsidP="00E54BC0">
      <w:pPr>
        <w:pStyle w:val="Brdtextmedindrag"/>
      </w:pPr>
      <w:r w:rsidRPr="00B639CC">
        <w:rPr>
          <w:i/>
          <w:iCs/>
        </w:rPr>
        <w:t>central motpart</w:t>
      </w:r>
      <w:r>
        <w:t>: detsamma som i artikel 2.1 i Europaparlamentets och rådets förordning (EU) nr 648/2012,</w:t>
      </w:r>
    </w:p>
    <w:p w14:paraId="344AD735" w14:textId="77777777" w:rsidR="00CD7282" w:rsidRDefault="00CD7282" w:rsidP="00E54BC0">
      <w:pPr>
        <w:pStyle w:val="Brdtextmedindrag"/>
      </w:pPr>
      <w:r w:rsidRPr="005D0E8A">
        <w:rPr>
          <w:i/>
          <w:iCs/>
        </w:rPr>
        <w:t>emittent</w:t>
      </w:r>
      <w:r>
        <w:t xml:space="preserve">: i fråga om aktier aktiebolaget och i fråga om annat finansiellt </w:t>
      </w:r>
    </w:p>
    <w:p w14:paraId="362EE5F2" w14:textId="77777777" w:rsidR="00CD7282" w:rsidRDefault="00CD7282" w:rsidP="00E54BC0">
      <w:pPr>
        <w:pStyle w:val="Brdtextmedindrag"/>
        <w:ind w:firstLine="0"/>
      </w:pPr>
      <w:r>
        <w:t>instrument utgivaren eller utfärdaren av instrumentet,</w:t>
      </w:r>
    </w:p>
    <w:p w14:paraId="403838A6" w14:textId="77777777" w:rsidR="00CD7282" w:rsidRDefault="00CD7282" w:rsidP="00E54BC0">
      <w:pPr>
        <w:pStyle w:val="Brdtextmedindrag"/>
      </w:pPr>
      <w:r w:rsidRPr="005D0E8A">
        <w:rPr>
          <w:i/>
          <w:iCs/>
        </w:rPr>
        <w:t>handelsplats</w:t>
      </w:r>
      <w:r>
        <w:t>: en reglerad marknad, en multilateral handelsplattform (MTF-plattform) eller en organiserad handelsplattform (OTF-plattform),</w:t>
      </w:r>
    </w:p>
    <w:p w14:paraId="47E219F0" w14:textId="77777777" w:rsidR="00CD7282" w:rsidRDefault="00CD7282" w:rsidP="00E54BC0">
      <w:pPr>
        <w:pStyle w:val="Brdtextmedindrag"/>
      </w:pPr>
      <w:r w:rsidRPr="005D0E8A">
        <w:rPr>
          <w:i/>
          <w:iCs/>
        </w:rPr>
        <w:t>handelsplattform</w:t>
      </w:r>
      <w:r>
        <w:t xml:space="preserve">: en MTF-plattform eller en OTF-plattform, </w:t>
      </w:r>
    </w:p>
    <w:p w14:paraId="4809D9AA" w14:textId="77777777" w:rsidR="00CD7282" w:rsidRDefault="00CD7282" w:rsidP="00E54BC0">
      <w:pPr>
        <w:pStyle w:val="Brdtextmedindrag"/>
      </w:pPr>
      <w:r w:rsidRPr="00B639CC">
        <w:rPr>
          <w:i/>
          <w:iCs/>
        </w:rPr>
        <w:t>huvudsakligen kommersiell koncern</w:t>
      </w:r>
      <w:r>
        <w:t>: en koncern vars huvudsakliga verksamhet inte är</w:t>
      </w:r>
    </w:p>
    <w:p w14:paraId="3CF0218E" w14:textId="77777777" w:rsidR="00CD7282" w:rsidRDefault="00CD7282" w:rsidP="00E54BC0">
      <w:pPr>
        <w:pStyle w:val="Brdtextmedindrag"/>
      </w:pPr>
      <w:r>
        <w:t>1. tillhandahållande av investeringstjänster eller sådana tjänster som avses i 7 kap. 1 § lagen (2004:297) om bank- och finansieringsrörelse, eller</w:t>
      </w:r>
    </w:p>
    <w:p w14:paraId="63441369" w14:textId="77777777" w:rsidR="00CD7282" w:rsidRDefault="00CD7282" w:rsidP="00E54BC0">
      <w:pPr>
        <w:pStyle w:val="Brdtextmedindrag"/>
      </w:pPr>
      <w:r>
        <w:t>2. verksamhet som marknadsgarant för råvaruderivat,</w:t>
      </w:r>
    </w:p>
    <w:p w14:paraId="45A98048" w14:textId="77777777" w:rsidR="00CD7282" w:rsidRDefault="00CD7282" w:rsidP="00E54BC0">
      <w:pPr>
        <w:pStyle w:val="Brdtextmedindrag"/>
      </w:pPr>
      <w:r w:rsidRPr="005D0E8A">
        <w:rPr>
          <w:i/>
          <w:iCs/>
        </w:rPr>
        <w:t>kreditinstitut</w:t>
      </w:r>
      <w:r>
        <w:t>: en bank, ett kreditmarknadsföretag eller ett utländskt bank- eller kreditföretag som driver bank- eller finansieringsrörelse från filial i Sverige,</w:t>
      </w:r>
    </w:p>
    <w:p w14:paraId="12AB1B88" w14:textId="77777777" w:rsidR="00CD7282" w:rsidRDefault="00CD7282" w:rsidP="00E54BC0">
      <w:pPr>
        <w:pStyle w:val="Brdtextmedindrag"/>
      </w:pPr>
      <w:r w:rsidRPr="005D0E8A">
        <w:rPr>
          <w:i/>
          <w:iCs/>
        </w:rPr>
        <w:t>leverantör av datarapporteringstjänster</w:t>
      </w:r>
      <w:r>
        <w:t xml:space="preserve">: detsamma som i artikel 2.1.36a i förordningen om marknader för finansiella instrument, </w:t>
      </w:r>
    </w:p>
    <w:p w14:paraId="494BEDEC" w14:textId="77777777" w:rsidR="00CD7282" w:rsidRDefault="00CD7282" w:rsidP="00E54BC0">
      <w:pPr>
        <w:pStyle w:val="Brdtextmedindrag"/>
      </w:pPr>
      <w:r w:rsidRPr="00A6784F">
        <w:rPr>
          <w:i/>
          <w:iCs/>
        </w:rPr>
        <w:t>litet och icke-sammanlänkat värdepappersbolag</w:t>
      </w:r>
      <w:r>
        <w:t>: ett värdepappersbolag som anses vara ett litet och icke-sammanlänkat värdepappersföretag enligt artikel 12.1 i värdepappersbolagsförordningen,</w:t>
      </w:r>
    </w:p>
    <w:p w14:paraId="00F35573" w14:textId="77777777" w:rsidR="00CD7282" w:rsidRDefault="00CD7282" w:rsidP="00E54BC0">
      <w:pPr>
        <w:pStyle w:val="Brdtextmedindrag"/>
      </w:pPr>
      <w:r w:rsidRPr="005D0E8A">
        <w:rPr>
          <w:i/>
          <w:iCs/>
        </w:rPr>
        <w:t>marknadsgarant</w:t>
      </w:r>
      <w:r>
        <w:t>: en person som på fortlöpande basis åtagit sig att på finansiella marknader handla för egen räkning genom att köpa och sälja finansiella instrument med utnyttjande av egna tillgångar till priser som fastställts av denne,</w:t>
      </w:r>
    </w:p>
    <w:p w14:paraId="1221C0AC" w14:textId="77777777" w:rsidR="00CD7282" w:rsidRDefault="00CD7282" w:rsidP="00E54BC0">
      <w:pPr>
        <w:pStyle w:val="Brdtextmedindrag"/>
      </w:pPr>
      <w:r w:rsidRPr="005D0E8A">
        <w:rPr>
          <w:i/>
          <w:iCs/>
        </w:rPr>
        <w:t>marknadsoperatör</w:t>
      </w:r>
      <w:r>
        <w:t>: en börs eller en eller flera juridiska personer i ett annat land inom EES som driver en eller flera reglerade marknader,</w:t>
      </w:r>
    </w:p>
    <w:p w14:paraId="33E93A30" w14:textId="77777777" w:rsidR="00CD7282" w:rsidRDefault="00CD7282" w:rsidP="00E54BC0">
      <w:pPr>
        <w:pStyle w:val="Brdtextmedindrag"/>
      </w:pPr>
      <w:r w:rsidRPr="005D0E8A">
        <w:rPr>
          <w:i/>
          <w:iCs/>
        </w:rPr>
        <w:t>MTF-plattform</w:t>
      </w:r>
      <w:r>
        <w:t xml:space="preserve">: ett multilateralt system inom EES som sammanför flera tredjeparters köp- och säljintressen i finansiella instrument – inom systemet och i enlighet med icke skönsmässiga regler – så att det leder till </w:t>
      </w:r>
    </w:p>
    <w:p w14:paraId="156A0F28" w14:textId="77777777" w:rsidR="00CD7282" w:rsidRDefault="00CD7282" w:rsidP="00E54BC0">
      <w:pPr>
        <w:pStyle w:val="Brdtextmedindrag"/>
        <w:ind w:firstLine="0"/>
      </w:pPr>
      <w:r>
        <w:t>ett kontrakt,</w:t>
      </w:r>
    </w:p>
    <w:p w14:paraId="20D426D8" w14:textId="77777777" w:rsidR="00CD7282" w:rsidRDefault="00CD7282" w:rsidP="00E54BC0">
      <w:pPr>
        <w:pStyle w:val="Brdtextmedindrag"/>
      </w:pPr>
      <w:r w:rsidRPr="00C37006">
        <w:rPr>
          <w:i/>
          <w:iCs/>
        </w:rPr>
        <w:t>OTF-plattform</w:t>
      </w:r>
      <w:r>
        <w:t>: ett multilateralt system inom EES som inte är en reglerad marknad eller en MTF-plattform, och inom vilket flera tredjeparters köp- och säljintressen i obligationer, strukturerade finansiella produkter, utsläppsrätter eller derivat kan interagera inom systemet så att det leder till ett kontrakt,</w:t>
      </w:r>
    </w:p>
    <w:p w14:paraId="05E2FC3C" w14:textId="77777777" w:rsidR="00CD7282" w:rsidRDefault="00CD7282" w:rsidP="00E54BC0">
      <w:pPr>
        <w:pStyle w:val="Brdtextmedindrag"/>
      </w:pPr>
      <w:r w:rsidRPr="00C37006">
        <w:rPr>
          <w:i/>
          <w:iCs/>
        </w:rPr>
        <w:t>professionell kund</w:t>
      </w:r>
      <w:r>
        <w:t>: en sådan kund som avses i 9 kap. 4 eller 5 §,</w:t>
      </w:r>
    </w:p>
    <w:p w14:paraId="6FF337C3" w14:textId="77777777" w:rsidR="00CD7282" w:rsidRDefault="00CD7282" w:rsidP="00E54BC0">
      <w:pPr>
        <w:pStyle w:val="Brdtextmedindrag"/>
      </w:pPr>
      <w:r w:rsidRPr="00C37006">
        <w:rPr>
          <w:i/>
          <w:iCs/>
        </w:rPr>
        <w:t>reglerad marknad</w:t>
      </w:r>
      <w:r>
        <w:t>: ett multilateralt system inom EES som sammanför eller möjliggör sammanförande av ett flertal köp- och säljintressen i finansiella instrument från tredjepart – regelmässigt, inom systemet och i enlighet med icke skönsmässiga regler – så att det leder till ett kontrakt,</w:t>
      </w:r>
    </w:p>
    <w:p w14:paraId="60AF319B" w14:textId="77777777" w:rsidR="00CD7282" w:rsidRDefault="00CD7282" w:rsidP="00E54BC0">
      <w:pPr>
        <w:pStyle w:val="Brdtextmedindrag"/>
      </w:pPr>
      <w:r w:rsidRPr="00C37006">
        <w:rPr>
          <w:i/>
          <w:iCs/>
        </w:rPr>
        <w:t>statlig emittent</w:t>
      </w:r>
      <w:r>
        <w:t>: någon av följande som emitterar skuldinstrument:</w:t>
      </w:r>
    </w:p>
    <w:p w14:paraId="3C0EEFFC" w14:textId="77777777" w:rsidR="00CD7282" w:rsidRDefault="00CD7282" w:rsidP="00E54BC0">
      <w:pPr>
        <w:pStyle w:val="Brdtextmedindrag"/>
      </w:pPr>
      <w:r>
        <w:t xml:space="preserve">1. Europeiska unionen, </w:t>
      </w:r>
    </w:p>
    <w:p w14:paraId="241966DF" w14:textId="77777777" w:rsidR="00CD7282" w:rsidRDefault="00CD7282" w:rsidP="00E54BC0">
      <w:pPr>
        <w:pStyle w:val="Brdtextmedindrag"/>
      </w:pPr>
      <w:r>
        <w:t>2. en stat inom EES, inbegripet förvaltningar, organ eller en särskild funktion i staten,</w:t>
      </w:r>
    </w:p>
    <w:p w14:paraId="7D8C480F" w14:textId="77777777" w:rsidR="00CD7282" w:rsidRDefault="00CD7282" w:rsidP="00E54BC0">
      <w:pPr>
        <w:pStyle w:val="Brdtextmedindrag"/>
      </w:pPr>
      <w:r>
        <w:lastRenderedPageBreak/>
        <w:t>3. när det gäller en federal stat inom EES, en delstat i federationen,</w:t>
      </w:r>
    </w:p>
    <w:p w14:paraId="09B5597E" w14:textId="77777777" w:rsidR="00CD7282" w:rsidRDefault="00CD7282" w:rsidP="00E54BC0">
      <w:pPr>
        <w:pStyle w:val="Brdtextmedindrag"/>
      </w:pPr>
      <w:r>
        <w:t>4. en särskild funktion för flera stater inom EES,</w:t>
      </w:r>
    </w:p>
    <w:p w14:paraId="0D36FBF0" w14:textId="77777777" w:rsidR="00CD7282" w:rsidRDefault="00CD7282" w:rsidP="00E54BC0">
      <w:pPr>
        <w:pStyle w:val="Brdtextmedindrag"/>
      </w:pPr>
      <w:r>
        <w:t>5. en internationell finansinstitution som etablerats av minst två stater inom EES och vars mål är att ordna finansiering och tillhandahålla finansiellt bistånd till de stater som har eller riskerar att få allvarliga finansieringsproblem, och</w:t>
      </w:r>
    </w:p>
    <w:p w14:paraId="116BCC67" w14:textId="77777777" w:rsidR="00CD7282" w:rsidRDefault="00CD7282" w:rsidP="00E54BC0">
      <w:pPr>
        <w:pStyle w:val="Brdtextmedindrag"/>
      </w:pPr>
      <w:r>
        <w:t>6. Europeiska investeringsbanken,</w:t>
      </w:r>
    </w:p>
    <w:p w14:paraId="6F8D5751" w14:textId="77777777" w:rsidR="00CD7282" w:rsidRDefault="00CD7282" w:rsidP="00E54BC0">
      <w:pPr>
        <w:pStyle w:val="Brdtextmedindrag"/>
      </w:pPr>
      <w:r w:rsidRPr="008C53BA">
        <w:rPr>
          <w:i/>
          <w:iCs/>
        </w:rPr>
        <w:t>systematisk internhandlare</w:t>
      </w:r>
      <w:r>
        <w:t>: ett värdepappersinstitut som</w:t>
      </w:r>
    </w:p>
    <w:p w14:paraId="1C5BBEB5" w14:textId="77777777" w:rsidR="00CD7282" w:rsidRDefault="00CD7282" w:rsidP="00E54BC0">
      <w:pPr>
        <w:pStyle w:val="Brdtextmedindrag"/>
      </w:pPr>
      <w:r>
        <w:t>1. på ett organiserat, frekvent och systematiskt sätt handlar för egen räkning i aktier, depåbevis, börshandlade fonder, certifikat och andra liknande finansiella instrument genom att utföra kundorder utanför en reglerad marknad eller en handelsplattform utan att driva ett multilateralt system, eller</w:t>
      </w:r>
    </w:p>
    <w:p w14:paraId="06AFD809" w14:textId="77777777" w:rsidR="00CD7282" w:rsidRDefault="00CD7282" w:rsidP="00E54BC0">
      <w:pPr>
        <w:pStyle w:val="Brdtextmedindrag"/>
      </w:pPr>
      <w:r>
        <w:t>2. väljer att vara systematisk internhandlare,</w:t>
      </w:r>
    </w:p>
    <w:tbl>
      <w:tblPr>
        <w:tblW w:w="5000" w:type="pct"/>
        <w:tblCellMar>
          <w:left w:w="125" w:type="dxa"/>
          <w:right w:w="125" w:type="dxa"/>
        </w:tblCellMar>
        <w:tblLook w:val="0600" w:firstRow="0" w:lastRow="0" w:firstColumn="0" w:lastColumn="0" w:noHBand="1" w:noVBand="1"/>
      </w:tblPr>
      <w:tblGrid>
        <w:gridCol w:w="2948"/>
        <w:gridCol w:w="2949"/>
      </w:tblGrid>
      <w:tr w:rsidR="00E54BC0" w14:paraId="742E8E81" w14:textId="77777777" w:rsidTr="00883DD1">
        <w:tc>
          <w:tcPr>
            <w:tcW w:w="2500" w:type="pct"/>
            <w:shd w:val="clear" w:color="auto" w:fill="auto"/>
            <w:tcMar>
              <w:left w:w="0" w:type="dxa"/>
            </w:tcMar>
          </w:tcPr>
          <w:p w14:paraId="22FF802D" w14:textId="77777777" w:rsidR="00CD7282" w:rsidRPr="008C53BA" w:rsidRDefault="00CD7282" w:rsidP="00883DD1">
            <w:pPr>
              <w:pStyle w:val="Brdtextmedindrag"/>
              <w:rPr>
                <w:i/>
                <w:iCs/>
              </w:rPr>
            </w:pPr>
            <w:r w:rsidRPr="00263023">
              <w:rPr>
                <w:i/>
                <w:iCs/>
                <w:u w:val="single"/>
              </w:rPr>
              <w:t>tillväxtmarknad för små och medelstora företag</w:t>
            </w:r>
            <w:r w:rsidRPr="00414715">
              <w:t>:</w:t>
            </w:r>
            <w:r w:rsidRPr="008C53BA">
              <w:rPr>
                <w:i/>
                <w:iCs/>
              </w:rPr>
              <w:t xml:space="preserve"> </w:t>
            </w:r>
            <w:r w:rsidRPr="008C53BA">
              <w:t>en MTF-plattform som är registrerad som en tillväxtmarknad för små och medel</w:t>
            </w:r>
            <w:r>
              <w:softHyphen/>
            </w:r>
            <w:r w:rsidRPr="008C53BA">
              <w:t>stora företag hos Finans</w:t>
            </w:r>
            <w:r>
              <w:softHyphen/>
            </w:r>
            <w:r w:rsidRPr="008C53BA">
              <w:t>inspek</w:t>
            </w:r>
            <w:r>
              <w:softHyphen/>
            </w:r>
            <w:r w:rsidRPr="008C53BA">
              <w:t>tionen enligt 11 kap. 13–15 §§ eller hos en behörig myndighet i ett annat land inom EES,</w:t>
            </w:r>
          </w:p>
        </w:tc>
        <w:tc>
          <w:tcPr>
            <w:tcW w:w="2500" w:type="pct"/>
            <w:shd w:val="clear" w:color="auto" w:fill="auto"/>
            <w:tcMar>
              <w:right w:w="0" w:type="dxa"/>
            </w:tcMar>
          </w:tcPr>
          <w:p w14:paraId="3EE50CF3" w14:textId="77777777" w:rsidR="00CD7282" w:rsidRDefault="00CD7282" w:rsidP="00883DD1">
            <w:pPr>
              <w:pStyle w:val="Brdtextmedindrag"/>
            </w:pPr>
            <w:r w:rsidRPr="00263023">
              <w:rPr>
                <w:i/>
                <w:iCs/>
                <w:u w:val="single"/>
              </w:rPr>
              <w:t>tillväxtmarknad för små och medelstora företag</w:t>
            </w:r>
            <w:r w:rsidRPr="00337CAE">
              <w:t>:</w:t>
            </w:r>
            <w:r w:rsidRPr="008C53BA">
              <w:rPr>
                <w:i/>
                <w:iCs/>
              </w:rPr>
              <w:t xml:space="preserve"> </w:t>
            </w:r>
            <w:r w:rsidRPr="008C53BA">
              <w:t>en MTF-plattform</w:t>
            </w:r>
            <w:r w:rsidRPr="003D38CE">
              <w:rPr>
                <w:i/>
                <w:iCs/>
              </w:rPr>
              <w:t>, eller ett segment av en MTF-plattform,</w:t>
            </w:r>
            <w:r w:rsidRPr="008C53BA">
              <w:t xml:space="preserve"> som är registrerad som en tillväxtmarknad för små och medel</w:t>
            </w:r>
            <w:r>
              <w:softHyphen/>
            </w:r>
            <w:r w:rsidRPr="008C53BA">
              <w:t>stora företag hos Finansin</w:t>
            </w:r>
            <w:r>
              <w:softHyphen/>
            </w:r>
            <w:r w:rsidRPr="008C53BA">
              <w:t>spek</w:t>
            </w:r>
            <w:r>
              <w:softHyphen/>
            </w:r>
            <w:r w:rsidRPr="008C53BA">
              <w:t>tionen enligt 11 kap. 13–15 §§ eller hos en behörig myndighet i ett annat land inom EES,</w:t>
            </w:r>
          </w:p>
        </w:tc>
      </w:tr>
    </w:tbl>
    <w:p w14:paraId="391DEEF6" w14:textId="77777777" w:rsidR="00CD7282" w:rsidRDefault="00CD7282" w:rsidP="00E54BC0">
      <w:pPr>
        <w:pStyle w:val="Brdtextmedindrag"/>
      </w:pPr>
      <w:r w:rsidRPr="008C53BA">
        <w:rPr>
          <w:i/>
          <w:iCs/>
        </w:rPr>
        <w:t>utländskt kreditinstitut</w:t>
      </w:r>
      <w:r>
        <w:t>: ett kreditinstitut enligt 1 kap. 5 § första stycket 21 lagen om bank- och finansieringsrörelse,</w:t>
      </w:r>
    </w:p>
    <w:p w14:paraId="4C653632" w14:textId="77777777" w:rsidR="00CD7282" w:rsidRDefault="00CD7282" w:rsidP="00E54BC0">
      <w:pPr>
        <w:pStyle w:val="Brdtextmedindrag"/>
      </w:pPr>
      <w:r w:rsidRPr="008C53BA">
        <w:rPr>
          <w:i/>
          <w:iCs/>
        </w:rPr>
        <w:t>utländskt värdepappersföretag</w:t>
      </w:r>
      <w:r>
        <w:t>: ett utländskt företag som i hemlandet har tillstånd att driva värdepappersrörelse,</w:t>
      </w:r>
    </w:p>
    <w:p w14:paraId="61DD0C68" w14:textId="77777777" w:rsidR="00CD7282" w:rsidRDefault="00CD7282" w:rsidP="00E54BC0">
      <w:pPr>
        <w:pStyle w:val="Brdtextmedindrag"/>
      </w:pPr>
      <w:r w:rsidRPr="008C53BA">
        <w:rPr>
          <w:i/>
          <w:iCs/>
        </w:rPr>
        <w:t>värdepappersbolag</w:t>
      </w:r>
      <w:r>
        <w:t>: ett svenskt aktiebolag som har fått tillstånd enligt denna lag att driva värdepappersrörelse och som inte är ett bankaktiebolag eller ett kreditmarknadsbolag enligt lagen om bank- och finansierings</w:t>
      </w:r>
      <w:r>
        <w:softHyphen/>
        <w:t>rörelse,</w:t>
      </w:r>
    </w:p>
    <w:p w14:paraId="7831CF5D" w14:textId="77777777" w:rsidR="00CD7282" w:rsidRDefault="00CD7282" w:rsidP="00E54BC0">
      <w:pPr>
        <w:pStyle w:val="Brdtextmedindrag"/>
      </w:pPr>
      <w:r w:rsidRPr="008C53BA">
        <w:rPr>
          <w:i/>
          <w:iCs/>
        </w:rPr>
        <w:t>värdepapperscentral</w:t>
      </w:r>
      <w:r>
        <w:t xml:space="preserve">: en värdepapperscentral enligt definitionen i artikel 2.1.1 i förordningen om värdepapperscentraler, </w:t>
      </w:r>
    </w:p>
    <w:p w14:paraId="29ED1DF8" w14:textId="77777777" w:rsidR="00CD7282" w:rsidRDefault="00CD7282" w:rsidP="00E54BC0">
      <w:pPr>
        <w:pStyle w:val="Brdtextmedindrag"/>
      </w:pPr>
      <w:r w:rsidRPr="00244E0C">
        <w:rPr>
          <w:i/>
          <w:iCs/>
        </w:rPr>
        <w:t>värdepappers</w:t>
      </w:r>
      <w:r w:rsidRPr="00244E0C">
        <w:rPr>
          <w:i/>
          <w:iCs/>
        </w:rPr>
        <w:softHyphen/>
        <w:t>inriktat holdingföretag</w:t>
      </w:r>
      <w:r>
        <w:t>: ett värdepappersinriktat holding</w:t>
      </w:r>
      <w:r>
        <w:softHyphen/>
        <w:t>företag enligt definitionen i artikel 4.1.23 i värdepappersbolags</w:t>
      </w:r>
      <w:r>
        <w:softHyphen/>
        <w:t>förordningen, och</w:t>
      </w:r>
    </w:p>
    <w:p w14:paraId="08A37E40" w14:textId="77777777" w:rsidR="00CD7282" w:rsidRDefault="00CD7282" w:rsidP="00E54BC0">
      <w:pPr>
        <w:pStyle w:val="Brdtextmedindrag"/>
      </w:pPr>
      <w:r w:rsidRPr="008C53BA">
        <w:rPr>
          <w:i/>
          <w:iCs/>
        </w:rPr>
        <w:t>värdepappersinstitut</w:t>
      </w:r>
      <w:r>
        <w:t>: ett värdepappersbolag, ett svenskt kreditinstitut som har fått tillstånd enligt denna lag att driva värdepappersrörelse eller ett utländskt företag som driver värdepappersrörelse från filial i Sverige eller genom att använda anknutna ombud etablerade i Sverige.</w:t>
      </w:r>
    </w:p>
    <w:p w14:paraId="032F17D9" w14:textId="77777777" w:rsidR="00CD7282" w:rsidRDefault="00CD7282" w:rsidP="00E54BC0">
      <w:pPr>
        <w:pStyle w:val="Brdtext"/>
        <w:spacing w:before="230"/>
        <w:jc w:val="center"/>
        <w:rPr>
          <w:b/>
        </w:rPr>
      </w:pPr>
      <w:r>
        <w:rPr>
          <w:b/>
        </w:rPr>
        <w:t>9 kap.</w:t>
      </w:r>
    </w:p>
    <w:tbl>
      <w:tblPr>
        <w:tblW w:w="5000" w:type="pct"/>
        <w:tblCellMar>
          <w:left w:w="125" w:type="dxa"/>
          <w:right w:w="125" w:type="dxa"/>
        </w:tblCellMar>
        <w:tblLook w:val="0000" w:firstRow="0" w:lastRow="0" w:firstColumn="0" w:lastColumn="0" w:noHBand="0" w:noVBand="0"/>
      </w:tblPr>
      <w:tblGrid>
        <w:gridCol w:w="2948"/>
        <w:gridCol w:w="2949"/>
      </w:tblGrid>
      <w:tr w:rsidR="00E54BC0" w14:paraId="1F69E527" w14:textId="77777777" w:rsidTr="00883DD1">
        <w:tc>
          <w:tcPr>
            <w:tcW w:w="2500" w:type="pct"/>
            <w:shd w:val="clear" w:color="auto" w:fill="auto"/>
            <w:tcMar>
              <w:left w:w="0" w:type="dxa"/>
            </w:tcMar>
          </w:tcPr>
          <w:p w14:paraId="4C1C1C1A" w14:textId="77777777" w:rsidR="00CD7282" w:rsidRDefault="00CD7282" w:rsidP="00883DD1">
            <w:pPr>
              <w:pStyle w:val="Brdtextmedindrag"/>
            </w:pPr>
          </w:p>
        </w:tc>
        <w:tc>
          <w:tcPr>
            <w:tcW w:w="2500" w:type="pct"/>
            <w:shd w:val="clear" w:color="auto" w:fill="auto"/>
            <w:tcMar>
              <w:right w:w="0" w:type="dxa"/>
            </w:tcMar>
          </w:tcPr>
          <w:p w14:paraId="6D6EED4E" w14:textId="77777777" w:rsidR="00CD7282" w:rsidRDefault="00CD7282" w:rsidP="00883DD1">
            <w:pPr>
              <w:pStyle w:val="Brdtextmedindrag"/>
              <w:ind w:firstLine="0"/>
              <w:rPr>
                <w:i/>
                <w:iCs/>
              </w:rPr>
            </w:pPr>
            <w:r w:rsidRPr="00423BCB">
              <w:rPr>
                <w:i/>
                <w:iCs/>
              </w:rPr>
              <w:t>17 b §</w:t>
            </w:r>
          </w:p>
          <w:p w14:paraId="5392BDB3" w14:textId="3FBBBB87" w:rsidR="00CD7282" w:rsidRPr="00F21D2A" w:rsidRDefault="00CD7282" w:rsidP="003F0326">
            <w:pPr>
              <w:pStyle w:val="Brdtextmedindrag"/>
              <w:rPr>
                <w:i/>
              </w:rPr>
            </w:pPr>
            <w:r w:rsidRPr="004B3E4C">
              <w:rPr>
                <w:i/>
                <w:iCs/>
              </w:rPr>
              <w:t>Analyser</w:t>
            </w:r>
            <w:r w:rsidRPr="00F21D2A">
              <w:rPr>
                <w:i/>
              </w:rPr>
              <w:t xml:space="preserve"> som har tagits fram av ett värdepappersinstitut ska lätt kunna identifieras som sådana, men får ges en annan benämning</w:t>
            </w:r>
            <w:r>
              <w:rPr>
                <w:i/>
              </w:rPr>
              <w:t xml:space="preserve"> än analys</w:t>
            </w:r>
            <w:r w:rsidRPr="00F21D2A">
              <w:rPr>
                <w:i/>
              </w:rPr>
              <w:t xml:space="preserve"> om det följer av den delegerade förordningen till MiFID II eller </w:t>
            </w:r>
            <w:r>
              <w:rPr>
                <w:i/>
              </w:rPr>
              <w:t xml:space="preserve">av tredje </w:t>
            </w:r>
            <w:r w:rsidRPr="00F21D2A">
              <w:rPr>
                <w:i/>
              </w:rPr>
              <w:t>stycket.</w:t>
            </w:r>
            <w:r>
              <w:rPr>
                <w:i/>
              </w:rPr>
              <w:t xml:space="preserve"> </w:t>
            </w:r>
            <w:r>
              <w:rPr>
                <w:i/>
              </w:rPr>
              <w:lastRenderedPageBreak/>
              <w:t>Analyser ska vara lämpligt utformade och lättbegripliga.</w:t>
            </w:r>
          </w:p>
          <w:p w14:paraId="3F845950" w14:textId="77777777" w:rsidR="00CD7282" w:rsidRDefault="00CD7282" w:rsidP="00883DD1">
            <w:pPr>
              <w:pStyle w:val="Brdtextmedindrag"/>
              <w:rPr>
                <w:i/>
                <w:iCs/>
              </w:rPr>
            </w:pPr>
            <w:r>
              <w:rPr>
                <w:i/>
                <w:iCs/>
              </w:rPr>
              <w:t>Om e</w:t>
            </w:r>
            <w:r w:rsidRPr="00423BCB">
              <w:rPr>
                <w:i/>
                <w:iCs/>
              </w:rPr>
              <w:t xml:space="preserve">tt värdepappersinstitut </w:t>
            </w:r>
            <w:r>
              <w:rPr>
                <w:i/>
                <w:iCs/>
              </w:rPr>
              <w:t xml:space="preserve">som tillhandahåller investeringstjänster eller sidotjänster distribuerar en analys som </w:t>
            </w:r>
            <w:r w:rsidRPr="00423BCB">
              <w:rPr>
                <w:i/>
                <w:iCs/>
              </w:rPr>
              <w:t>helt eller delvis har bekostats av en emittent</w:t>
            </w:r>
            <w:r>
              <w:rPr>
                <w:i/>
                <w:iCs/>
              </w:rPr>
              <w:t xml:space="preserve">, ska institutet informera kunden om det. </w:t>
            </w:r>
          </w:p>
          <w:p w14:paraId="5363315F" w14:textId="77777777" w:rsidR="00CD7282" w:rsidRPr="005E5003" w:rsidRDefault="00CD7282" w:rsidP="00883DD1">
            <w:pPr>
              <w:pStyle w:val="Brdtextmedindrag"/>
              <w:rPr>
                <w:i/>
                <w:iCs/>
              </w:rPr>
            </w:pPr>
            <w:r>
              <w:rPr>
                <w:i/>
                <w:iCs/>
              </w:rPr>
              <w:t>En a</w:t>
            </w:r>
            <w:r w:rsidRPr="00423BCB">
              <w:rPr>
                <w:i/>
                <w:iCs/>
              </w:rPr>
              <w:t xml:space="preserve">nalys </w:t>
            </w:r>
            <w:r>
              <w:rPr>
                <w:i/>
                <w:iCs/>
              </w:rPr>
              <w:t xml:space="preserve">som </w:t>
            </w:r>
            <w:r w:rsidRPr="005F3B4C">
              <w:rPr>
                <w:i/>
                <w:iCs/>
              </w:rPr>
              <w:t xml:space="preserve">helt eller delvis </w:t>
            </w:r>
            <w:r>
              <w:rPr>
                <w:i/>
                <w:iCs/>
              </w:rPr>
              <w:t>har bekostats av en emittent och tillhandahålls kunder får</w:t>
            </w:r>
            <w:r w:rsidRPr="00423BCB">
              <w:rPr>
                <w:i/>
                <w:iCs/>
              </w:rPr>
              <w:t xml:space="preserve"> </w:t>
            </w:r>
            <w:r>
              <w:rPr>
                <w:i/>
                <w:iCs/>
              </w:rPr>
              <w:t>betecknas</w:t>
            </w:r>
            <w:r w:rsidRPr="00423BCB" w:rsidDel="00222D25">
              <w:rPr>
                <w:i/>
                <w:iCs/>
              </w:rPr>
              <w:t xml:space="preserve"> </w:t>
            </w:r>
            <w:r w:rsidRPr="00423BCB">
              <w:rPr>
                <w:i/>
                <w:iCs/>
              </w:rPr>
              <w:t>emittent</w:t>
            </w:r>
            <w:r>
              <w:rPr>
                <w:i/>
                <w:iCs/>
              </w:rPr>
              <w:softHyphen/>
            </w:r>
            <w:r w:rsidRPr="00423BCB">
              <w:rPr>
                <w:i/>
                <w:iCs/>
              </w:rPr>
              <w:t xml:space="preserve">sponsrad analys </w:t>
            </w:r>
            <w:r>
              <w:rPr>
                <w:i/>
                <w:iCs/>
              </w:rPr>
              <w:t>bara</w:t>
            </w:r>
            <w:r w:rsidRPr="00423BCB">
              <w:rPr>
                <w:i/>
                <w:iCs/>
              </w:rPr>
              <w:t xml:space="preserve"> om</w:t>
            </w:r>
            <w:r>
              <w:rPr>
                <w:i/>
                <w:iCs/>
              </w:rPr>
              <w:t xml:space="preserve"> den uppfyller kraven i de tekniska standarder som antagits av Euro</w:t>
            </w:r>
            <w:r>
              <w:rPr>
                <w:i/>
                <w:iCs/>
              </w:rPr>
              <w:softHyphen/>
              <w:t xml:space="preserve">peiska kommissionen i enlighet med artikel 24.3c i </w:t>
            </w:r>
            <w:r w:rsidRPr="002D1034">
              <w:rPr>
                <w:i/>
                <w:iCs/>
              </w:rPr>
              <w:t>direktivet om marknader för finansiella instru</w:t>
            </w:r>
            <w:r>
              <w:rPr>
                <w:i/>
                <w:iCs/>
              </w:rPr>
              <w:softHyphen/>
            </w:r>
            <w:r w:rsidRPr="002D1034">
              <w:rPr>
                <w:i/>
                <w:iCs/>
              </w:rPr>
              <w:t>ment</w:t>
            </w:r>
            <w:r>
              <w:rPr>
                <w:i/>
                <w:iCs/>
              </w:rPr>
              <w:t xml:space="preserve"> (EU:s uppförandekod). Om en </w:t>
            </w:r>
            <w:r w:rsidDel="00930AE5">
              <w:rPr>
                <w:i/>
                <w:iCs/>
              </w:rPr>
              <w:t>sådan</w:t>
            </w:r>
            <w:r>
              <w:rPr>
                <w:i/>
                <w:iCs/>
              </w:rPr>
              <w:t xml:space="preserve"> a</w:t>
            </w:r>
            <w:r w:rsidRPr="005E5003">
              <w:rPr>
                <w:i/>
                <w:iCs/>
              </w:rPr>
              <w:t xml:space="preserve">nalys inte </w:t>
            </w:r>
            <w:r>
              <w:rPr>
                <w:i/>
                <w:iCs/>
              </w:rPr>
              <w:t>är framtagen enligt</w:t>
            </w:r>
            <w:r w:rsidRPr="005E5003">
              <w:rPr>
                <w:i/>
                <w:iCs/>
              </w:rPr>
              <w:t xml:space="preserve"> </w:t>
            </w:r>
            <w:r>
              <w:rPr>
                <w:i/>
                <w:iCs/>
              </w:rPr>
              <w:t>EU:s uppföran</w:t>
            </w:r>
            <w:r>
              <w:rPr>
                <w:i/>
                <w:iCs/>
              </w:rPr>
              <w:softHyphen/>
              <w:t>dekod</w:t>
            </w:r>
            <w:r w:rsidRPr="005E5003">
              <w:rPr>
                <w:i/>
                <w:iCs/>
              </w:rPr>
              <w:t xml:space="preserve"> ska </w:t>
            </w:r>
            <w:r>
              <w:rPr>
                <w:i/>
                <w:iCs/>
              </w:rPr>
              <w:t>den be</w:t>
            </w:r>
            <w:r>
              <w:rPr>
                <w:i/>
                <w:iCs/>
              </w:rPr>
              <w:softHyphen/>
              <w:t xml:space="preserve">tecknas </w:t>
            </w:r>
            <w:r w:rsidRPr="005E5003">
              <w:rPr>
                <w:i/>
                <w:iCs/>
              </w:rPr>
              <w:t>som</w:t>
            </w:r>
            <w:r>
              <w:rPr>
                <w:i/>
                <w:iCs/>
              </w:rPr>
              <w:t xml:space="preserve"> </w:t>
            </w:r>
            <w:r w:rsidRPr="005E5003">
              <w:rPr>
                <w:i/>
                <w:iCs/>
              </w:rPr>
              <w:t>mark</w:t>
            </w:r>
            <w:r>
              <w:rPr>
                <w:i/>
                <w:iCs/>
              </w:rPr>
              <w:softHyphen/>
            </w:r>
            <w:r w:rsidRPr="005E5003">
              <w:rPr>
                <w:i/>
                <w:iCs/>
              </w:rPr>
              <w:t>nads</w:t>
            </w:r>
            <w:r>
              <w:rPr>
                <w:i/>
                <w:iCs/>
              </w:rPr>
              <w:softHyphen/>
            </w:r>
            <w:r w:rsidRPr="005E5003">
              <w:rPr>
                <w:i/>
                <w:iCs/>
              </w:rPr>
              <w:t>föringsmate</w:t>
            </w:r>
            <w:r>
              <w:rPr>
                <w:i/>
                <w:iCs/>
              </w:rPr>
              <w:softHyphen/>
            </w:r>
            <w:r w:rsidRPr="005E5003">
              <w:rPr>
                <w:i/>
                <w:iCs/>
              </w:rPr>
              <w:t>rial.</w:t>
            </w:r>
            <w:r>
              <w:t xml:space="preserve"> </w:t>
            </w:r>
          </w:p>
        </w:tc>
      </w:tr>
      <w:tr w:rsidR="00E54BC0" w14:paraId="25975FBE" w14:textId="77777777" w:rsidTr="00883DD1">
        <w:tc>
          <w:tcPr>
            <w:tcW w:w="2500" w:type="pct"/>
            <w:shd w:val="clear" w:color="auto" w:fill="auto"/>
            <w:tcMar>
              <w:left w:w="0" w:type="dxa"/>
            </w:tcMar>
          </w:tcPr>
          <w:p w14:paraId="3C88C244" w14:textId="77777777" w:rsidR="00CD7282" w:rsidRDefault="00CD7282" w:rsidP="00883DD1">
            <w:pPr>
              <w:pStyle w:val="Brdtextmedindrag"/>
            </w:pPr>
          </w:p>
          <w:p w14:paraId="65916DE9" w14:textId="77777777" w:rsidR="00CD7282" w:rsidRDefault="00CD7282" w:rsidP="00883DD1">
            <w:pPr>
              <w:pStyle w:val="Brdtextmedindrag"/>
            </w:pPr>
          </w:p>
        </w:tc>
        <w:tc>
          <w:tcPr>
            <w:tcW w:w="2500" w:type="pct"/>
            <w:shd w:val="clear" w:color="auto" w:fill="auto"/>
            <w:tcMar>
              <w:right w:w="0" w:type="dxa"/>
            </w:tcMar>
          </w:tcPr>
          <w:p w14:paraId="617B770E" w14:textId="77777777" w:rsidR="00CD7282" w:rsidRDefault="00CD7282" w:rsidP="00883DD1">
            <w:pPr>
              <w:pStyle w:val="Brdtextmedindrag"/>
              <w:ind w:firstLine="0"/>
              <w:rPr>
                <w:i/>
              </w:rPr>
            </w:pPr>
          </w:p>
          <w:p w14:paraId="07945209" w14:textId="6D11DDEB" w:rsidR="00CD7282" w:rsidRDefault="00CD7282" w:rsidP="00883DD1">
            <w:pPr>
              <w:pStyle w:val="Brdtextmedindrag"/>
              <w:ind w:firstLine="0"/>
              <w:rPr>
                <w:i/>
              </w:rPr>
            </w:pPr>
            <w:r>
              <w:rPr>
                <w:i/>
              </w:rPr>
              <w:t>17 c §</w:t>
            </w:r>
          </w:p>
          <w:p w14:paraId="601BCD14" w14:textId="77777777" w:rsidR="00CD7282" w:rsidRPr="00574282" w:rsidRDefault="00CD7282" w:rsidP="00883DD1">
            <w:pPr>
              <w:pStyle w:val="Brdtextmedindrag"/>
              <w:rPr>
                <w:i/>
              </w:rPr>
            </w:pPr>
            <w:r>
              <w:rPr>
                <w:i/>
                <w:iCs/>
              </w:rPr>
              <w:t>En emittentsponsrad analys enligt 17 b § tredje stycket får lämnas till Finansinspektionen.</w:t>
            </w:r>
          </w:p>
        </w:tc>
      </w:tr>
    </w:tbl>
    <w:p w14:paraId="3B40CFF2" w14:textId="77777777" w:rsidR="00CD7282" w:rsidRDefault="00CD7282" w:rsidP="00E54BC0">
      <w:pPr>
        <w:pStyle w:val="Brdtext"/>
        <w:spacing w:before="230"/>
        <w:jc w:val="center"/>
      </w:pPr>
      <w:r>
        <w:t>50 §</w:t>
      </w:r>
      <w:r>
        <w:rPr>
          <w:rStyle w:val="Fotnotsreferens"/>
        </w:rPr>
        <w:footnoteReference w:id="6"/>
      </w:r>
    </w:p>
    <w:p w14:paraId="40763B2D" w14:textId="77777777" w:rsidR="00CD7282" w:rsidRDefault="00CD7282" w:rsidP="00E54BC0">
      <w:pPr>
        <w:pStyle w:val="Brdtextmedindrag"/>
      </w:pPr>
      <w:r>
        <w:t>Regeringen eller den myndighet som regeringen bestämmer får meddela föreskrifter om</w:t>
      </w:r>
    </w:p>
    <w:tbl>
      <w:tblPr>
        <w:tblW w:w="5000" w:type="pct"/>
        <w:tblCellMar>
          <w:left w:w="125" w:type="dxa"/>
          <w:right w:w="125" w:type="dxa"/>
        </w:tblCellMar>
        <w:tblLook w:val="0600" w:firstRow="0" w:lastRow="0" w:firstColumn="0" w:lastColumn="0" w:noHBand="1" w:noVBand="1"/>
      </w:tblPr>
      <w:tblGrid>
        <w:gridCol w:w="2948"/>
        <w:gridCol w:w="2949"/>
      </w:tblGrid>
      <w:tr w:rsidR="00E54BC0" w14:paraId="6CCC5CF8" w14:textId="77777777" w:rsidTr="00883DD1">
        <w:tc>
          <w:tcPr>
            <w:tcW w:w="2500" w:type="pct"/>
            <w:shd w:val="clear" w:color="auto" w:fill="auto"/>
            <w:tcMar>
              <w:left w:w="0" w:type="dxa"/>
            </w:tcMar>
          </w:tcPr>
          <w:p w14:paraId="12C8F309" w14:textId="77777777" w:rsidR="00CD7282" w:rsidRDefault="00CD7282" w:rsidP="00883DD1">
            <w:pPr>
              <w:pStyle w:val="Brdtextmedindrag"/>
            </w:pPr>
            <w:r>
              <w:t>1. </w:t>
            </w:r>
            <w:r w:rsidRPr="00414715">
              <w:rPr>
                <w:i/>
                <w:iCs/>
              </w:rPr>
              <w:t>vad</w:t>
            </w:r>
            <w:r>
              <w:t xml:space="preserve"> ett värdepappersinstitut </w:t>
            </w:r>
            <w:r w:rsidRPr="00DD63B9">
              <w:t>ska</w:t>
            </w:r>
            <w:r w:rsidRPr="00414715">
              <w:rPr>
                <w:i/>
                <w:iCs/>
              </w:rPr>
              <w:t xml:space="preserve"> iaktta</w:t>
            </w:r>
            <w:r>
              <w:t xml:space="preserve"> </w:t>
            </w:r>
            <w:r w:rsidRPr="00414715">
              <w:rPr>
                <w:i/>
                <w:iCs/>
              </w:rPr>
              <w:t>för att</w:t>
            </w:r>
            <w:r>
              <w:t xml:space="preserve"> uppfylla skyldigheterna i 1 §,</w:t>
            </w:r>
          </w:p>
        </w:tc>
        <w:tc>
          <w:tcPr>
            <w:tcW w:w="2500" w:type="pct"/>
            <w:shd w:val="clear" w:color="auto" w:fill="auto"/>
            <w:tcMar>
              <w:right w:w="0" w:type="dxa"/>
            </w:tcMar>
          </w:tcPr>
          <w:p w14:paraId="422050E6" w14:textId="77777777" w:rsidR="00CD7282" w:rsidRDefault="00CD7282" w:rsidP="00883DD1">
            <w:pPr>
              <w:pStyle w:val="Brdtextmedindrag"/>
            </w:pPr>
            <w:r w:rsidRPr="00DD63B9">
              <w:t>1. </w:t>
            </w:r>
            <w:r w:rsidRPr="00414715">
              <w:rPr>
                <w:i/>
                <w:iCs/>
              </w:rPr>
              <w:t>på vilket sätt</w:t>
            </w:r>
            <w:r w:rsidRPr="00DD63B9">
              <w:t xml:space="preserve"> ett värdepappersinstitut ska uppfylla skyldigheterna i 1 §,</w:t>
            </w:r>
          </w:p>
        </w:tc>
      </w:tr>
    </w:tbl>
    <w:p w14:paraId="771798FE" w14:textId="77777777" w:rsidR="00CD7282" w:rsidRDefault="00CD7282" w:rsidP="00E54BC0">
      <w:pPr>
        <w:pStyle w:val="Brdtextmedindrag"/>
      </w:pPr>
      <w:r>
        <w:t>2. på vilket sätt information enligt 19 § ska lämnas till kunderna,</w:t>
      </w:r>
    </w:p>
    <w:p w14:paraId="5F552EB3" w14:textId="77777777" w:rsidR="00CD7282" w:rsidRDefault="00CD7282" w:rsidP="00E54BC0">
      <w:pPr>
        <w:pStyle w:val="Brdtextmedindrag"/>
      </w:pPr>
      <w:r>
        <w:t xml:space="preserve">3. kriterierna för att bedöma vilka ersättningar och förmåner ett värdepappersinstitut får lämna till eller ta emot av någon annan än kunden samt vilka uppgifter som ska lämnas till kunden om ersättningar och förmåner som institutet lämnar till eller tar emot av någon annan än kunden enligt 21 §, </w:t>
      </w:r>
    </w:p>
    <w:p w14:paraId="61ED6E8E" w14:textId="77777777" w:rsidR="00CD7282" w:rsidRDefault="00CD7282" w:rsidP="00E54BC0">
      <w:pPr>
        <w:pStyle w:val="Brdtextmedindrag"/>
      </w:pPr>
      <w:r>
        <w:t>4. tidpunkt, omfattning och riktlinjer för återbetalning till kund av mottagna ersättningar eller förmåner enligt 22 § första stycket,</w:t>
      </w:r>
    </w:p>
    <w:p w14:paraId="6CB71C25" w14:textId="77777777" w:rsidR="00CD7282" w:rsidRDefault="00CD7282" w:rsidP="00E54BC0">
      <w:pPr>
        <w:pStyle w:val="Brdtextmedindrag"/>
      </w:pPr>
      <w:r>
        <w:t>5. kriterierna för att bedöma vilka icke-monetära förmåner ett värdepappersinstitut får ta emot och behålla när det tillhandahåller investeringsrådgivning på oberoende grund eller portföljförvaltning enligt 22 § andra stycket,</w:t>
      </w:r>
    </w:p>
    <w:p w14:paraId="47BF9A1F" w14:textId="77777777" w:rsidR="00CD7282" w:rsidRDefault="00CD7282" w:rsidP="00E54BC0">
      <w:pPr>
        <w:pStyle w:val="Brdtextmedindrag"/>
      </w:pPr>
      <w:r>
        <w:lastRenderedPageBreak/>
        <w:t xml:space="preserve">6. villkoren för att ett värdepappersinstitut ska få ta emot investeringsanalyser från en tredjepart utan att det är att betrakta som en ersättning eller förmån enligt 21 eller 22 §, </w:t>
      </w:r>
    </w:p>
    <w:p w14:paraId="1C8879A5" w14:textId="77777777" w:rsidR="00CD7282" w:rsidRDefault="00CD7282" w:rsidP="00E54BC0">
      <w:pPr>
        <w:pStyle w:val="Brdtextmedindrag"/>
      </w:pPr>
      <w:r>
        <w:t>7. undantag från skyldigheten att offentliggöra en order enligt 39 §,</w:t>
      </w:r>
    </w:p>
    <w:p w14:paraId="3AAF7560" w14:textId="77777777" w:rsidR="00CD7282" w:rsidRDefault="00CD7282" w:rsidP="00E54BC0">
      <w:pPr>
        <w:pStyle w:val="Brdtextmedindrag"/>
      </w:pPr>
      <w:r>
        <w:t>8. hantering av finansiella instrument enligt 40 §,</w:t>
      </w:r>
    </w:p>
    <w:p w14:paraId="7836B3D2" w14:textId="77777777" w:rsidR="00CD7282" w:rsidRDefault="00CD7282" w:rsidP="00E54BC0">
      <w:pPr>
        <w:pStyle w:val="Brdtextmedindrag"/>
      </w:pPr>
      <w:r>
        <w:t>9. hantering av medel enligt 41 §,</w:t>
      </w:r>
    </w:p>
    <w:p w14:paraId="659D7839" w14:textId="77777777" w:rsidR="00CD7282" w:rsidRDefault="00CD7282" w:rsidP="00E54BC0">
      <w:pPr>
        <w:pStyle w:val="Brdtextmedindrag"/>
      </w:pPr>
      <w:r>
        <w:t>10. mottagande av medel på konto och bolagets eller företagets system för hantering av vissa uppgifter enligt 42 §,</w:t>
      </w:r>
    </w:p>
    <w:p w14:paraId="651A0323" w14:textId="77777777" w:rsidR="00CD7282" w:rsidRDefault="00CD7282" w:rsidP="00E54BC0">
      <w:pPr>
        <w:pStyle w:val="Brdtextmedindrag"/>
      </w:pPr>
      <w:r>
        <w:t xml:space="preserve">11. vilka åtgärder ett värdepappersinstitut ska vidta för att säkerställa att </w:t>
      </w:r>
    </w:p>
    <w:p w14:paraId="31F74D27" w14:textId="77777777" w:rsidR="00CD7282" w:rsidRDefault="00CD7282" w:rsidP="00E54BC0">
      <w:pPr>
        <w:pStyle w:val="Brdtextmedindrag"/>
        <w:ind w:firstLine="0"/>
      </w:pPr>
      <w:r>
        <w:t>det följer förbudet i 43 §,</w:t>
      </w:r>
    </w:p>
    <w:tbl>
      <w:tblPr>
        <w:tblW w:w="5000" w:type="pct"/>
        <w:tblCellMar>
          <w:left w:w="125" w:type="dxa"/>
          <w:right w:w="125" w:type="dxa"/>
        </w:tblCellMar>
        <w:tblLook w:val="0000" w:firstRow="0" w:lastRow="0" w:firstColumn="0" w:lastColumn="0" w:noHBand="0" w:noVBand="0"/>
      </w:tblPr>
      <w:tblGrid>
        <w:gridCol w:w="2948"/>
        <w:gridCol w:w="2949"/>
      </w:tblGrid>
      <w:tr w:rsidR="00E54BC0" w14:paraId="146006E3" w14:textId="77777777" w:rsidTr="00883DD1">
        <w:tc>
          <w:tcPr>
            <w:tcW w:w="2500" w:type="pct"/>
            <w:shd w:val="clear" w:color="auto" w:fill="auto"/>
            <w:tcMar>
              <w:left w:w="0" w:type="dxa"/>
            </w:tcMar>
          </w:tcPr>
          <w:p w14:paraId="7757992C" w14:textId="77777777" w:rsidR="00CD7282" w:rsidRDefault="00CD7282" w:rsidP="00883DD1">
            <w:pPr>
              <w:pStyle w:val="Brdtextmedindrag"/>
            </w:pPr>
            <w:r>
              <w:t xml:space="preserve">12. vilka begränsningar som ska gälla vid ställande av säkerhet enligt 44 § tredje meningen, </w:t>
            </w:r>
            <w:r w:rsidRPr="0026596C">
              <w:rPr>
                <w:i/>
                <w:iCs/>
              </w:rPr>
              <w:t>och</w:t>
            </w:r>
          </w:p>
          <w:p w14:paraId="769C1C2D" w14:textId="77777777" w:rsidR="00CD7282" w:rsidRPr="00CD085F" w:rsidRDefault="00CD7282" w:rsidP="00883DD1">
            <w:pPr>
              <w:pStyle w:val="Brdtextmedindrag"/>
            </w:pPr>
            <w:r>
              <w:t>13. tillhandahållande av tjänster till en jävskrets som avses i 45 §.</w:t>
            </w:r>
          </w:p>
          <w:p w14:paraId="5DF1D977" w14:textId="77777777" w:rsidR="00CD7282" w:rsidRDefault="00CD7282" w:rsidP="00883DD1">
            <w:pPr>
              <w:pStyle w:val="Brdtextmedindrag"/>
            </w:pPr>
          </w:p>
        </w:tc>
        <w:tc>
          <w:tcPr>
            <w:tcW w:w="2500" w:type="pct"/>
            <w:shd w:val="clear" w:color="auto" w:fill="auto"/>
            <w:tcMar>
              <w:right w:w="0" w:type="dxa"/>
            </w:tcMar>
          </w:tcPr>
          <w:p w14:paraId="22309275" w14:textId="77777777" w:rsidR="00CD7282" w:rsidRDefault="00CD7282" w:rsidP="00883DD1">
            <w:pPr>
              <w:pStyle w:val="Brdtextmedindrag"/>
            </w:pPr>
            <w:r>
              <w:t>12. vilka begränsningar som ska gälla vid ställande av säkerhet enligt 44 § tredje meningen,</w:t>
            </w:r>
          </w:p>
          <w:p w14:paraId="3C6F5F62" w14:textId="77777777" w:rsidR="00CD7282" w:rsidRPr="0026596C" w:rsidRDefault="00CD7282" w:rsidP="00883DD1">
            <w:pPr>
              <w:pStyle w:val="Brdtextmedindrag"/>
              <w:rPr>
                <w:i/>
                <w:iCs/>
              </w:rPr>
            </w:pPr>
            <w:r>
              <w:t>13. tillhandahållande av tjänster till en jävskrets som avses i 45 </w:t>
            </w:r>
            <w:r w:rsidRPr="002F45C6">
              <w:rPr>
                <w:iCs/>
              </w:rPr>
              <w:t>§</w:t>
            </w:r>
            <w:r w:rsidRPr="0026596C">
              <w:rPr>
                <w:i/>
                <w:iCs/>
              </w:rPr>
              <w:t>, och</w:t>
            </w:r>
          </w:p>
          <w:p w14:paraId="17AAF404" w14:textId="77777777" w:rsidR="00CD7282" w:rsidRPr="0026596C" w:rsidRDefault="00CD7282" w:rsidP="00883DD1">
            <w:pPr>
              <w:pStyle w:val="Brdtextmedindrag"/>
              <w:rPr>
                <w:i/>
                <w:iCs/>
              </w:rPr>
            </w:pPr>
            <w:r w:rsidRPr="0026596C">
              <w:rPr>
                <w:i/>
                <w:iCs/>
              </w:rPr>
              <w:t>14. </w:t>
            </w:r>
            <w:r>
              <w:rPr>
                <w:i/>
                <w:iCs/>
              </w:rPr>
              <w:t xml:space="preserve"> i</w:t>
            </w:r>
            <w:r w:rsidRPr="0026596C">
              <w:rPr>
                <w:i/>
                <w:iCs/>
              </w:rPr>
              <w:t xml:space="preserve">nformation </w:t>
            </w:r>
            <w:r>
              <w:rPr>
                <w:i/>
                <w:iCs/>
              </w:rPr>
              <w:t xml:space="preserve">som </w:t>
            </w:r>
            <w:r w:rsidRPr="0026596C">
              <w:rPr>
                <w:i/>
                <w:iCs/>
              </w:rPr>
              <w:t>får lämnas enligt 17</w:t>
            </w:r>
            <w:r>
              <w:rPr>
                <w:i/>
                <w:iCs/>
              </w:rPr>
              <w:t> c</w:t>
            </w:r>
            <w:r w:rsidRPr="0026596C">
              <w:rPr>
                <w:i/>
                <w:iCs/>
              </w:rPr>
              <w:t> §</w:t>
            </w:r>
            <w:r>
              <w:rPr>
                <w:i/>
                <w:iCs/>
              </w:rPr>
              <w:t>.</w:t>
            </w:r>
          </w:p>
        </w:tc>
      </w:tr>
    </w:tbl>
    <w:p w14:paraId="42F4E63E" w14:textId="77777777" w:rsidR="00CD7282" w:rsidRDefault="00CD7282" w:rsidP="00E54BC0">
      <w:pPr>
        <w:pStyle w:val="Brdtext"/>
        <w:spacing w:before="230"/>
        <w:jc w:val="center"/>
        <w:rPr>
          <w:b/>
        </w:rPr>
      </w:pPr>
      <w:r>
        <w:rPr>
          <w:b/>
        </w:rPr>
        <w:t>11 kap.</w:t>
      </w:r>
    </w:p>
    <w:tbl>
      <w:tblPr>
        <w:tblW w:w="5048" w:type="pct"/>
        <w:tblLayout w:type="fixed"/>
        <w:tblCellMar>
          <w:left w:w="125" w:type="dxa"/>
          <w:right w:w="125" w:type="dxa"/>
        </w:tblCellMar>
        <w:tblLook w:val="0600" w:firstRow="0" w:lastRow="0" w:firstColumn="0" w:lastColumn="0" w:noHBand="1" w:noVBand="1"/>
      </w:tblPr>
      <w:tblGrid>
        <w:gridCol w:w="3119"/>
        <w:gridCol w:w="2835"/>
      </w:tblGrid>
      <w:tr w:rsidR="00E54BC0" w14:paraId="56C3E541" w14:textId="77777777" w:rsidTr="00883DD1">
        <w:tc>
          <w:tcPr>
            <w:tcW w:w="2619" w:type="pct"/>
            <w:shd w:val="clear" w:color="auto" w:fill="auto"/>
            <w:tcMar>
              <w:left w:w="0" w:type="dxa"/>
            </w:tcMar>
          </w:tcPr>
          <w:p w14:paraId="48319FB5" w14:textId="77777777" w:rsidR="00CD7282" w:rsidRDefault="00CD7282" w:rsidP="00883DD1">
            <w:pPr>
              <w:pStyle w:val="Brdtextmedindrag"/>
            </w:pPr>
          </w:p>
        </w:tc>
        <w:tc>
          <w:tcPr>
            <w:tcW w:w="2381" w:type="pct"/>
            <w:shd w:val="clear" w:color="auto" w:fill="auto"/>
            <w:tcMar>
              <w:right w:w="0" w:type="dxa"/>
            </w:tcMar>
          </w:tcPr>
          <w:p w14:paraId="32C8ABA9" w14:textId="77777777" w:rsidR="00CD7282" w:rsidRPr="00D95099" w:rsidRDefault="00CD7282" w:rsidP="00883DD1">
            <w:pPr>
              <w:pStyle w:val="Brdtextmedindrag"/>
              <w:ind w:firstLine="0"/>
              <w:rPr>
                <w:i/>
                <w:iCs/>
              </w:rPr>
            </w:pPr>
            <w:r w:rsidRPr="00D95099">
              <w:rPr>
                <w:i/>
                <w:iCs/>
              </w:rPr>
              <w:t>13 a §</w:t>
            </w:r>
          </w:p>
          <w:p w14:paraId="576E421E" w14:textId="77777777" w:rsidR="00CD7282" w:rsidRDefault="00CD7282" w:rsidP="00883DD1">
            <w:pPr>
              <w:pStyle w:val="Brdtextmedindrag"/>
              <w:rPr>
                <w:i/>
                <w:iCs/>
              </w:rPr>
            </w:pPr>
            <w:r w:rsidRPr="00D95099">
              <w:rPr>
                <w:i/>
                <w:iCs/>
              </w:rPr>
              <w:t xml:space="preserve">Ett värdepappersinstitut </w:t>
            </w:r>
            <w:r w:rsidRPr="001C1BD9">
              <w:rPr>
                <w:i/>
                <w:iCs/>
              </w:rPr>
              <w:t xml:space="preserve">som driver en MTF-plattform </w:t>
            </w:r>
            <w:r w:rsidRPr="00D95099">
              <w:rPr>
                <w:i/>
                <w:iCs/>
              </w:rPr>
              <w:t>får ansö</w:t>
            </w:r>
            <w:r>
              <w:rPr>
                <w:i/>
                <w:iCs/>
              </w:rPr>
              <w:softHyphen/>
            </w:r>
            <w:r w:rsidRPr="00D95099">
              <w:rPr>
                <w:i/>
                <w:iCs/>
              </w:rPr>
              <w:t>ka hos Finansinspektionen om</w:t>
            </w:r>
            <w:r>
              <w:rPr>
                <w:i/>
                <w:iCs/>
              </w:rPr>
              <w:t xml:space="preserve"> </w:t>
            </w:r>
            <w:r w:rsidRPr="00D95099">
              <w:rPr>
                <w:i/>
                <w:iCs/>
              </w:rPr>
              <w:t>att få ett segment av</w:t>
            </w:r>
            <w:r>
              <w:rPr>
                <w:i/>
                <w:iCs/>
              </w:rPr>
              <w:t xml:space="preserve"> </w:t>
            </w:r>
            <w:r w:rsidRPr="00D95099">
              <w:rPr>
                <w:i/>
                <w:iCs/>
              </w:rPr>
              <w:t>MTF-plattform</w:t>
            </w:r>
            <w:r>
              <w:rPr>
                <w:i/>
                <w:iCs/>
              </w:rPr>
              <w:t xml:space="preserve">en </w:t>
            </w:r>
            <w:r w:rsidRPr="00D95099">
              <w:rPr>
                <w:i/>
                <w:iCs/>
              </w:rPr>
              <w:t>registrerad som en tillväxtmark</w:t>
            </w:r>
            <w:r>
              <w:rPr>
                <w:i/>
                <w:iCs/>
              </w:rPr>
              <w:softHyphen/>
            </w:r>
            <w:r w:rsidRPr="00D95099">
              <w:rPr>
                <w:i/>
                <w:iCs/>
              </w:rPr>
              <w:t>nad för små och medelstora företag.</w:t>
            </w:r>
            <w:r>
              <w:rPr>
                <w:i/>
                <w:iCs/>
              </w:rPr>
              <w:t xml:space="preserve"> </w:t>
            </w:r>
            <w:r w:rsidRPr="00D95099">
              <w:rPr>
                <w:i/>
                <w:iCs/>
              </w:rPr>
              <w:t>Finans</w:t>
            </w:r>
            <w:r>
              <w:rPr>
                <w:i/>
                <w:iCs/>
              </w:rPr>
              <w:softHyphen/>
            </w:r>
            <w:r w:rsidRPr="00D95099">
              <w:rPr>
                <w:i/>
                <w:iCs/>
              </w:rPr>
              <w:t>in</w:t>
            </w:r>
            <w:r>
              <w:rPr>
                <w:i/>
                <w:iCs/>
              </w:rPr>
              <w:softHyphen/>
            </w:r>
            <w:r w:rsidRPr="00D95099">
              <w:rPr>
                <w:i/>
                <w:iCs/>
              </w:rPr>
              <w:t>spek</w:t>
            </w:r>
            <w:r>
              <w:rPr>
                <w:i/>
                <w:iCs/>
              </w:rPr>
              <w:softHyphen/>
            </w:r>
            <w:r>
              <w:rPr>
                <w:i/>
                <w:iCs/>
              </w:rPr>
              <w:softHyphen/>
            </w:r>
            <w:r w:rsidRPr="00D95099">
              <w:rPr>
                <w:i/>
                <w:iCs/>
              </w:rPr>
              <w:t xml:space="preserve">tionen ska </w:t>
            </w:r>
            <w:r>
              <w:rPr>
                <w:i/>
                <w:iCs/>
              </w:rPr>
              <w:t>godkänna</w:t>
            </w:r>
            <w:r w:rsidRPr="00D95099">
              <w:rPr>
                <w:i/>
                <w:iCs/>
              </w:rPr>
              <w:t xml:space="preserve"> ansökan om</w:t>
            </w:r>
          </w:p>
          <w:p w14:paraId="3BEB5CEE" w14:textId="77777777" w:rsidR="00CD7282" w:rsidRDefault="00CD7282" w:rsidP="00883DD1">
            <w:pPr>
              <w:pStyle w:val="Brdtextmedindrag"/>
              <w:rPr>
                <w:i/>
                <w:iCs/>
              </w:rPr>
            </w:pPr>
            <w:r>
              <w:rPr>
                <w:i/>
                <w:iCs/>
              </w:rPr>
              <w:t>1</w:t>
            </w:r>
            <w:r w:rsidRPr="00D95099">
              <w:rPr>
                <w:i/>
                <w:iCs/>
              </w:rPr>
              <w:t>.</w:t>
            </w:r>
            <w:r>
              <w:rPr>
                <w:i/>
                <w:iCs/>
              </w:rPr>
              <w:t> segmentet uppfyller de krav som ställs på en plattform i 13 §,</w:t>
            </w:r>
          </w:p>
          <w:p w14:paraId="4F58DCBE" w14:textId="77777777" w:rsidR="00CD7282" w:rsidRPr="00D95099" w:rsidRDefault="00CD7282" w:rsidP="00883DD1">
            <w:pPr>
              <w:pStyle w:val="Brdtextmedindrag"/>
              <w:rPr>
                <w:i/>
                <w:iCs/>
              </w:rPr>
            </w:pPr>
            <w:r>
              <w:rPr>
                <w:i/>
                <w:iCs/>
              </w:rPr>
              <w:t xml:space="preserve">2. segmentet är </w:t>
            </w:r>
            <w:r w:rsidRPr="00D95099">
              <w:rPr>
                <w:i/>
                <w:iCs/>
              </w:rPr>
              <w:t xml:space="preserve">tydligt </w:t>
            </w:r>
            <w:r>
              <w:rPr>
                <w:i/>
                <w:iCs/>
              </w:rPr>
              <w:t>åt</w:t>
            </w:r>
            <w:r w:rsidRPr="00D95099">
              <w:rPr>
                <w:i/>
                <w:iCs/>
              </w:rPr>
              <w:t>skilt från andra mark</w:t>
            </w:r>
            <w:r w:rsidRPr="00D95099">
              <w:rPr>
                <w:i/>
                <w:iCs/>
              </w:rPr>
              <w:softHyphen/>
              <w:t>nadsseg</w:t>
            </w:r>
            <w:r>
              <w:rPr>
                <w:i/>
                <w:iCs/>
              </w:rPr>
              <w:softHyphen/>
            </w:r>
            <w:r w:rsidRPr="00D95099">
              <w:rPr>
                <w:i/>
                <w:iCs/>
              </w:rPr>
              <w:t>ment där värde</w:t>
            </w:r>
            <w:r w:rsidRPr="00D95099">
              <w:rPr>
                <w:i/>
                <w:iCs/>
              </w:rPr>
              <w:softHyphen/>
              <w:t>pappers</w:t>
            </w:r>
            <w:r w:rsidRPr="00D95099">
              <w:rPr>
                <w:i/>
                <w:iCs/>
              </w:rPr>
              <w:softHyphen/>
              <w:t xml:space="preserve">institutet </w:t>
            </w:r>
            <w:r>
              <w:rPr>
                <w:i/>
                <w:iCs/>
              </w:rPr>
              <w:t>driver</w:t>
            </w:r>
            <w:r w:rsidRPr="00D95099">
              <w:rPr>
                <w:i/>
                <w:iCs/>
              </w:rPr>
              <w:t xml:space="preserve"> verksam</w:t>
            </w:r>
            <w:r>
              <w:rPr>
                <w:i/>
                <w:iCs/>
              </w:rPr>
              <w:t>he</w:t>
            </w:r>
            <w:r w:rsidRPr="00D95099">
              <w:rPr>
                <w:i/>
                <w:iCs/>
              </w:rPr>
              <w:t>t</w:t>
            </w:r>
            <w:r w:rsidRPr="00D95099" w:rsidDel="006754E9">
              <w:rPr>
                <w:i/>
                <w:iCs/>
              </w:rPr>
              <w:t>,</w:t>
            </w:r>
            <w:r>
              <w:rPr>
                <w:i/>
                <w:iCs/>
              </w:rPr>
              <w:t xml:space="preserve"> </w:t>
            </w:r>
          </w:p>
          <w:p w14:paraId="1F194D67" w14:textId="77777777" w:rsidR="00CD7282" w:rsidRDefault="00CD7282" w:rsidP="00883DD1">
            <w:pPr>
              <w:pStyle w:val="Brdtextmedindrag"/>
              <w:rPr>
                <w:i/>
                <w:iCs/>
              </w:rPr>
            </w:pPr>
            <w:r>
              <w:rPr>
                <w:i/>
                <w:iCs/>
              </w:rPr>
              <w:t>3</w:t>
            </w:r>
            <w:r w:rsidRPr="00D95099">
              <w:rPr>
                <w:i/>
                <w:iCs/>
              </w:rPr>
              <w:t>.</w:t>
            </w:r>
            <w:r>
              <w:rPr>
                <w:i/>
                <w:iCs/>
              </w:rPr>
              <w:t> </w:t>
            </w:r>
            <w:r w:rsidRPr="00D95099">
              <w:rPr>
                <w:i/>
                <w:iCs/>
              </w:rPr>
              <w:t xml:space="preserve">de transaktioner som utförs </w:t>
            </w:r>
            <w:r>
              <w:rPr>
                <w:i/>
                <w:iCs/>
              </w:rPr>
              <w:t>inom</w:t>
            </w:r>
            <w:r w:rsidRPr="00D95099">
              <w:rPr>
                <w:i/>
                <w:iCs/>
              </w:rPr>
              <w:t xml:space="preserve"> </w:t>
            </w:r>
            <w:r>
              <w:rPr>
                <w:i/>
                <w:iCs/>
              </w:rPr>
              <w:t>segmentet är tydligt åt</w:t>
            </w:r>
            <w:r w:rsidRPr="00D95099">
              <w:rPr>
                <w:i/>
                <w:iCs/>
              </w:rPr>
              <w:t>skild</w:t>
            </w:r>
            <w:r>
              <w:rPr>
                <w:i/>
                <w:iCs/>
              </w:rPr>
              <w:t>a</w:t>
            </w:r>
            <w:r w:rsidRPr="00D95099">
              <w:rPr>
                <w:i/>
                <w:iCs/>
              </w:rPr>
              <w:t xml:space="preserve"> från </w:t>
            </w:r>
            <w:r>
              <w:rPr>
                <w:i/>
                <w:iCs/>
              </w:rPr>
              <w:t>marknadsaktivitet</w:t>
            </w:r>
            <w:r w:rsidRPr="00D95099">
              <w:rPr>
                <w:i/>
                <w:iCs/>
              </w:rPr>
              <w:t xml:space="preserve"> på andra segment av MTF-plattformen</w:t>
            </w:r>
            <w:r>
              <w:rPr>
                <w:i/>
                <w:iCs/>
              </w:rPr>
              <w:t>, och</w:t>
            </w:r>
          </w:p>
          <w:p w14:paraId="28BB1CDF" w14:textId="77777777" w:rsidR="00CD7282" w:rsidRDefault="00CD7282" w:rsidP="00883DD1">
            <w:pPr>
              <w:pStyle w:val="Brdtextmedindrag"/>
              <w:rPr>
                <w:i/>
                <w:iCs/>
              </w:rPr>
            </w:pPr>
            <w:r>
              <w:rPr>
                <w:i/>
                <w:iCs/>
              </w:rPr>
              <w:t>4. värdepappersinstitutet till</w:t>
            </w:r>
            <w:r>
              <w:rPr>
                <w:i/>
                <w:iCs/>
              </w:rPr>
              <w:softHyphen/>
              <w:t>handahåller Finans</w:t>
            </w:r>
            <w:r>
              <w:rPr>
                <w:i/>
                <w:iCs/>
              </w:rPr>
              <w:softHyphen/>
              <w:t xml:space="preserve">inspektionen den information om segmentet som inspektionen begär. </w:t>
            </w:r>
          </w:p>
          <w:p w14:paraId="2D4F502F" w14:textId="77777777" w:rsidR="00CD7282" w:rsidRPr="00D95099" w:rsidRDefault="00CD7282" w:rsidP="00883DD1">
            <w:pPr>
              <w:pStyle w:val="Brdtextmedindrag"/>
              <w:rPr>
                <w:i/>
                <w:iCs/>
              </w:rPr>
            </w:pPr>
          </w:p>
        </w:tc>
      </w:tr>
    </w:tbl>
    <w:p w14:paraId="343EC1B6" w14:textId="77777777" w:rsidR="00CD7282" w:rsidRDefault="00CD7282" w:rsidP="00E54BC0">
      <w:pPr>
        <w:pStyle w:val="Brdtext"/>
        <w:jc w:val="center"/>
      </w:pPr>
    </w:p>
    <w:p w14:paraId="2A702EE9" w14:textId="77777777" w:rsidR="00CD7282" w:rsidRDefault="00CD7282" w:rsidP="00B22BC0">
      <w:pPr>
        <w:pStyle w:val="Brdtextmedindrag"/>
      </w:pPr>
    </w:p>
    <w:p w14:paraId="2E38E3A9" w14:textId="77777777" w:rsidR="00CD7282" w:rsidRPr="00B22BC0" w:rsidRDefault="00CD7282" w:rsidP="00B22BC0">
      <w:pPr>
        <w:pStyle w:val="Brdtextmedindrag"/>
      </w:pPr>
    </w:p>
    <w:p w14:paraId="669A2773" w14:textId="77777777" w:rsidR="00CD7282" w:rsidRDefault="00CD7282" w:rsidP="00E54BC0">
      <w:pPr>
        <w:pStyle w:val="Brdtext"/>
        <w:jc w:val="center"/>
      </w:pPr>
      <w:r>
        <w:lastRenderedPageBreak/>
        <w:t>14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E54BC0" w14:paraId="5E30EA31" w14:textId="77777777" w:rsidTr="00883DD1">
        <w:tc>
          <w:tcPr>
            <w:tcW w:w="2500" w:type="pct"/>
            <w:shd w:val="clear" w:color="auto" w:fill="auto"/>
            <w:tcMar>
              <w:left w:w="0" w:type="dxa"/>
            </w:tcMar>
          </w:tcPr>
          <w:p w14:paraId="42E859CB" w14:textId="77777777" w:rsidR="00CD7282" w:rsidRDefault="00CD7282" w:rsidP="00883DD1">
            <w:pPr>
              <w:pStyle w:val="Brdtextmedindrag"/>
            </w:pPr>
            <w:r>
              <w:t>En MTF-plattform som har registrerats som en tillväxtmark</w:t>
            </w:r>
            <w:r>
              <w:softHyphen/>
              <w:t>nad för små och medel</w:t>
            </w:r>
            <w:r>
              <w:softHyphen/>
              <w:t>stora företag får av</w:t>
            </w:r>
            <w:r>
              <w:softHyphen/>
              <w:t xml:space="preserve">registreras, om </w:t>
            </w:r>
          </w:p>
        </w:tc>
        <w:tc>
          <w:tcPr>
            <w:tcW w:w="2500" w:type="pct"/>
            <w:shd w:val="clear" w:color="auto" w:fill="auto"/>
            <w:tcMar>
              <w:right w:w="0" w:type="dxa"/>
            </w:tcMar>
          </w:tcPr>
          <w:p w14:paraId="66C9939D" w14:textId="77777777" w:rsidR="00CD7282" w:rsidRDefault="00CD7282" w:rsidP="00883DD1">
            <w:pPr>
              <w:pStyle w:val="Brdtextmedindrag"/>
            </w:pPr>
            <w:r>
              <w:t>En MTF-plattform</w:t>
            </w:r>
            <w:r w:rsidRPr="00D95099">
              <w:rPr>
                <w:i/>
                <w:iCs/>
              </w:rPr>
              <w:t>, eller ett segment av en MTF-plattform,</w:t>
            </w:r>
            <w:r>
              <w:t xml:space="preserve"> som har registrerats som en tillväxt</w:t>
            </w:r>
            <w:r>
              <w:softHyphen/>
              <w:t>mark</w:t>
            </w:r>
            <w:r>
              <w:softHyphen/>
              <w:t>nad för små och medel</w:t>
            </w:r>
            <w:r>
              <w:softHyphen/>
              <w:t>stora företag får av</w:t>
            </w:r>
            <w:r>
              <w:softHyphen/>
              <w:t>registreras, om</w:t>
            </w:r>
          </w:p>
        </w:tc>
      </w:tr>
    </w:tbl>
    <w:p w14:paraId="159532D2" w14:textId="77777777" w:rsidR="00CD7282" w:rsidRDefault="00CD7282" w:rsidP="00E54BC0">
      <w:pPr>
        <w:pStyle w:val="Brdtextmedindrag"/>
      </w:pPr>
      <w:r w:rsidRPr="00FF7516">
        <w:t>1</w:t>
      </w:r>
      <w:r>
        <w:t>. det vär</w:t>
      </w:r>
      <w:r>
        <w:softHyphen/>
        <w:t>de</w:t>
      </w:r>
      <w:r>
        <w:softHyphen/>
        <w:t>pappers</w:t>
      </w:r>
      <w:r>
        <w:softHyphen/>
        <w:t>institut som driver plattformen an</w:t>
      </w:r>
      <w:r>
        <w:softHyphen/>
        <w:t>sö</w:t>
      </w:r>
      <w:r>
        <w:softHyphen/>
        <w:t>ker om avregis</w:t>
      </w:r>
      <w:r>
        <w:softHyphen/>
        <w:t>tre</w:t>
      </w:r>
      <w:r>
        <w:softHyphen/>
        <w:t xml:space="preserve">ring, eller </w:t>
      </w:r>
    </w:p>
    <w:tbl>
      <w:tblPr>
        <w:tblW w:w="5000" w:type="pct"/>
        <w:tblCellMar>
          <w:left w:w="125" w:type="dxa"/>
          <w:right w:w="125" w:type="dxa"/>
        </w:tblCellMar>
        <w:tblLook w:val="0600" w:firstRow="0" w:lastRow="0" w:firstColumn="0" w:lastColumn="0" w:noHBand="1" w:noVBand="1"/>
      </w:tblPr>
      <w:tblGrid>
        <w:gridCol w:w="2948"/>
        <w:gridCol w:w="2949"/>
      </w:tblGrid>
      <w:tr w:rsidR="00E54BC0" w14:paraId="6E53EB92" w14:textId="77777777" w:rsidTr="00883DD1">
        <w:tc>
          <w:tcPr>
            <w:tcW w:w="2500" w:type="pct"/>
            <w:shd w:val="clear" w:color="auto" w:fill="auto"/>
            <w:tcMar>
              <w:left w:w="0" w:type="dxa"/>
            </w:tcMar>
          </w:tcPr>
          <w:p w14:paraId="17CB4DAD" w14:textId="77777777" w:rsidR="00CD7282" w:rsidRDefault="00CD7282" w:rsidP="00883DD1">
            <w:pPr>
              <w:pStyle w:val="Brdtextmedindrag"/>
            </w:pPr>
            <w:r>
              <w:t>2. </w:t>
            </w:r>
            <w:r w:rsidRPr="00FF7516">
              <w:t xml:space="preserve">kraven i 13 </w:t>
            </w:r>
            <w:r w:rsidRPr="00414715">
              <w:rPr>
                <w:i/>
                <w:iCs/>
              </w:rPr>
              <w:t>§</w:t>
            </w:r>
            <w:r w:rsidRPr="00FF7516">
              <w:t xml:space="preserve"> inte längre är uppfyllda.</w:t>
            </w:r>
          </w:p>
        </w:tc>
        <w:tc>
          <w:tcPr>
            <w:tcW w:w="2500" w:type="pct"/>
            <w:shd w:val="clear" w:color="auto" w:fill="auto"/>
            <w:tcMar>
              <w:right w:w="0" w:type="dxa"/>
            </w:tcMar>
          </w:tcPr>
          <w:p w14:paraId="6D6F9FD7" w14:textId="77777777" w:rsidR="00CD7282" w:rsidRPr="00FF7516" w:rsidRDefault="00CD7282" w:rsidP="00883DD1">
            <w:pPr>
              <w:pStyle w:val="Brdtextmedindrag"/>
            </w:pPr>
            <w:r w:rsidRPr="00FF7516">
              <w:t xml:space="preserve">2. kraven i 13 </w:t>
            </w:r>
            <w:r w:rsidRPr="00FF7516">
              <w:rPr>
                <w:i/>
                <w:iCs/>
              </w:rPr>
              <w:t>eller 13 a </w:t>
            </w:r>
            <w:r>
              <w:rPr>
                <w:i/>
                <w:iCs/>
              </w:rPr>
              <w:t xml:space="preserve">§ </w:t>
            </w:r>
            <w:r w:rsidRPr="00FF7516">
              <w:t>inte längre är uppfyllda.</w:t>
            </w:r>
          </w:p>
        </w:tc>
      </w:tr>
    </w:tbl>
    <w:p w14:paraId="2481329B" w14:textId="77777777" w:rsidR="00CD7282" w:rsidRDefault="00CD7282" w:rsidP="00E54BC0">
      <w:pPr>
        <w:pStyle w:val="Brdtextmedindrag"/>
      </w:pPr>
    </w:p>
    <w:p w14:paraId="0B7F33D0" w14:textId="77777777" w:rsidR="00CD7282" w:rsidRDefault="00CD7282" w:rsidP="00E54BC0">
      <w:pPr>
        <w:pStyle w:val="Brdtext"/>
        <w:jc w:val="center"/>
      </w:pPr>
      <w:r>
        <w:t>15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E54BC0" w14:paraId="0A433CF4" w14:textId="77777777" w:rsidTr="003F0326">
        <w:tc>
          <w:tcPr>
            <w:tcW w:w="2500" w:type="pct"/>
            <w:shd w:val="clear" w:color="auto" w:fill="auto"/>
            <w:tcMar>
              <w:left w:w="0" w:type="dxa"/>
            </w:tcMar>
          </w:tcPr>
          <w:p w14:paraId="29F35B53" w14:textId="77777777" w:rsidR="00CD7282" w:rsidRDefault="00CD7282" w:rsidP="00883DD1">
            <w:pPr>
              <w:pStyle w:val="Brdtextmedindrag"/>
            </w:pPr>
            <w:r>
              <w:t xml:space="preserve">Om en emittents finansiella instrument tas upp till handel på en </w:t>
            </w:r>
            <w:r w:rsidRPr="00AC04DC">
              <w:t>tillväxtmarknad för små och medelstora företag,</w:t>
            </w:r>
            <w:r>
              <w:t xml:space="preserve"> får handel med det instrumentet bedrivas på en annan </w:t>
            </w:r>
            <w:r w:rsidRPr="00AC04DC">
              <w:rPr>
                <w:i/>
                <w:iCs/>
              </w:rPr>
              <w:t>tillväxtmarknad för små och medelstora företag</w:t>
            </w:r>
            <w:r>
              <w:t xml:space="preserve"> endast när emittenten har informerats och inte motsatt sig det. </w:t>
            </w:r>
            <w:r w:rsidRPr="008B6570">
              <w:rPr>
                <w:i/>
                <w:iCs/>
              </w:rPr>
              <w:t>I sådana fall</w:t>
            </w:r>
            <w:r w:rsidRPr="00414715">
              <w:rPr>
                <w:i/>
                <w:iCs/>
              </w:rPr>
              <w:t xml:space="preserve"> ska emittenten inte omfattas av någon skyldighet i fråga om bolagsstyr</w:t>
            </w:r>
            <w:r w:rsidRPr="00414715">
              <w:rPr>
                <w:i/>
                <w:iCs/>
              </w:rPr>
              <w:softHyphen/>
              <w:t xml:space="preserve">ning eller offentliggörande </w:t>
            </w:r>
            <w:r w:rsidRPr="008B6570">
              <w:rPr>
                <w:i/>
                <w:iCs/>
              </w:rPr>
              <w:t>som gäller på den andra tillväxtmark</w:t>
            </w:r>
            <w:r w:rsidRPr="008B6570">
              <w:rPr>
                <w:i/>
                <w:iCs/>
              </w:rPr>
              <w:softHyphen/>
              <w:t>naden</w:t>
            </w:r>
            <w:r w:rsidRPr="00414715">
              <w:rPr>
                <w:i/>
                <w:iCs/>
              </w:rPr>
              <w:t>.</w:t>
            </w:r>
          </w:p>
        </w:tc>
        <w:tc>
          <w:tcPr>
            <w:tcW w:w="2500" w:type="pct"/>
            <w:shd w:val="clear" w:color="auto" w:fill="auto"/>
            <w:tcMar>
              <w:right w:w="0" w:type="dxa"/>
            </w:tcMar>
          </w:tcPr>
          <w:p w14:paraId="780351CC" w14:textId="77777777" w:rsidR="00CD7282" w:rsidRDefault="00CD7282" w:rsidP="00883DD1">
            <w:pPr>
              <w:pStyle w:val="Brdtextmedindrag"/>
            </w:pPr>
            <w:r>
              <w:t>Om en emittents finansiella instrument tas upp till handel på en tillväxtmarknad för små och medel</w:t>
            </w:r>
            <w:r>
              <w:softHyphen/>
              <w:t xml:space="preserve">stora företag, får handel med det instrumentet bedrivas på en annan </w:t>
            </w:r>
            <w:r w:rsidRPr="00AC04DC">
              <w:rPr>
                <w:i/>
                <w:iCs/>
              </w:rPr>
              <w:t>handelsplats</w:t>
            </w:r>
            <w:r>
              <w:t xml:space="preserve"> endast när emittenten har informerats och inte motsatt sig det. </w:t>
            </w:r>
          </w:p>
          <w:p w14:paraId="3265E65D" w14:textId="77777777" w:rsidR="00CD7282" w:rsidRPr="00AC04DC" w:rsidRDefault="00CD7282" w:rsidP="00883DD1">
            <w:pPr>
              <w:pStyle w:val="Brdtextmedindrag"/>
              <w:rPr>
                <w:i/>
                <w:iCs/>
              </w:rPr>
            </w:pPr>
          </w:p>
        </w:tc>
      </w:tr>
      <w:tr w:rsidR="00E54BC0" w14:paraId="25E4B8F6" w14:textId="77777777" w:rsidTr="003F0326">
        <w:tblPrEx>
          <w:tblLook w:val="0600" w:firstRow="0" w:lastRow="0" w:firstColumn="0" w:lastColumn="0" w:noHBand="1" w:noVBand="1"/>
        </w:tblPrEx>
        <w:tc>
          <w:tcPr>
            <w:tcW w:w="2500" w:type="pct"/>
            <w:shd w:val="clear" w:color="auto" w:fill="auto"/>
            <w:tcMar>
              <w:left w:w="0" w:type="dxa"/>
            </w:tcMar>
          </w:tcPr>
          <w:p w14:paraId="508614D6" w14:textId="77777777" w:rsidR="00CD7282" w:rsidRDefault="00CD7282" w:rsidP="00883DD1">
            <w:pPr>
              <w:pStyle w:val="Brdtextmedindrag"/>
            </w:pPr>
          </w:p>
        </w:tc>
        <w:tc>
          <w:tcPr>
            <w:tcW w:w="2500" w:type="pct"/>
            <w:shd w:val="clear" w:color="auto" w:fill="auto"/>
            <w:tcMar>
              <w:right w:w="0" w:type="dxa"/>
            </w:tcMar>
          </w:tcPr>
          <w:p w14:paraId="42DA386C" w14:textId="0D6EF648" w:rsidR="00CD7282" w:rsidRPr="00414715" w:rsidRDefault="00CD7282" w:rsidP="00883DD1">
            <w:pPr>
              <w:pStyle w:val="Brdtextmedindrag"/>
              <w:rPr>
                <w:i/>
                <w:iCs/>
              </w:rPr>
            </w:pPr>
            <w:r>
              <w:rPr>
                <w:i/>
                <w:iCs/>
              </w:rPr>
              <w:t>När</w:t>
            </w:r>
            <w:r w:rsidRPr="003D5C98">
              <w:rPr>
                <w:i/>
                <w:iCs/>
              </w:rPr>
              <w:t xml:space="preserve"> den andra handelsplatsen är en tillväxtmark</w:t>
            </w:r>
            <w:r w:rsidRPr="003D5C98">
              <w:rPr>
                <w:i/>
                <w:iCs/>
              </w:rPr>
              <w:softHyphen/>
              <w:t xml:space="preserve">nad för små och medelstora företag </w:t>
            </w:r>
            <w:r w:rsidRPr="00414715">
              <w:rPr>
                <w:i/>
                <w:iCs/>
              </w:rPr>
              <w:t>ska emittenten inte omfattas av någon skyldighet i frå</w:t>
            </w:r>
            <w:r w:rsidRPr="00414715">
              <w:rPr>
                <w:i/>
                <w:iCs/>
              </w:rPr>
              <w:softHyphen/>
              <w:t>ga om bolags</w:t>
            </w:r>
            <w:r w:rsidRPr="00414715">
              <w:rPr>
                <w:i/>
                <w:iCs/>
              </w:rPr>
              <w:softHyphen/>
              <w:t>styr</w:t>
            </w:r>
            <w:r w:rsidRPr="00414715">
              <w:rPr>
                <w:i/>
                <w:iCs/>
              </w:rPr>
              <w:softHyphen/>
              <w:t>ning eller offent</w:t>
            </w:r>
            <w:r w:rsidRPr="00414715">
              <w:rPr>
                <w:i/>
                <w:iCs/>
              </w:rPr>
              <w:softHyphen/>
              <w:t>lig</w:t>
            </w:r>
            <w:r w:rsidRPr="00414715">
              <w:rPr>
                <w:i/>
                <w:iCs/>
              </w:rPr>
              <w:softHyphen/>
            </w:r>
            <w:r w:rsidRPr="00414715">
              <w:rPr>
                <w:i/>
                <w:iCs/>
              </w:rPr>
              <w:softHyphen/>
              <w:t>göran</w:t>
            </w:r>
            <w:r w:rsidRPr="00414715">
              <w:rPr>
                <w:i/>
                <w:iCs/>
              </w:rPr>
              <w:softHyphen/>
              <w:t>de</w:t>
            </w:r>
            <w:r>
              <w:rPr>
                <w:i/>
                <w:iCs/>
              </w:rPr>
              <w:t xml:space="preserve"> som gäller på den andra tillväxtmarknaden</w:t>
            </w:r>
            <w:r w:rsidRPr="00414715">
              <w:rPr>
                <w:i/>
                <w:iCs/>
              </w:rPr>
              <w:t xml:space="preserve">. </w:t>
            </w:r>
          </w:p>
          <w:p w14:paraId="48B3698A" w14:textId="74EADDBA" w:rsidR="00CD7282" w:rsidRDefault="00CD7282" w:rsidP="00883DD1">
            <w:pPr>
              <w:pStyle w:val="Brdtextmedindrag"/>
            </w:pPr>
            <w:r>
              <w:rPr>
                <w:i/>
                <w:iCs/>
              </w:rPr>
              <w:t xml:space="preserve">När den andra handelsplatsen inte är en tillväxtmarknad för små och medelstora företag ska </w:t>
            </w:r>
            <w:r w:rsidRPr="00AC04DC">
              <w:rPr>
                <w:i/>
                <w:iCs/>
              </w:rPr>
              <w:t>emittenten infor</w:t>
            </w:r>
            <w:r>
              <w:rPr>
                <w:i/>
                <w:iCs/>
              </w:rPr>
              <w:softHyphen/>
            </w:r>
            <w:r w:rsidRPr="00AC04DC">
              <w:rPr>
                <w:i/>
                <w:iCs/>
              </w:rPr>
              <w:t xml:space="preserve">meras om </w:t>
            </w:r>
            <w:r>
              <w:rPr>
                <w:i/>
                <w:iCs/>
              </w:rPr>
              <w:t>de</w:t>
            </w:r>
            <w:r w:rsidRPr="00AC04DC">
              <w:rPr>
                <w:i/>
                <w:iCs/>
              </w:rPr>
              <w:t xml:space="preserve"> skyl</w:t>
            </w:r>
            <w:r>
              <w:rPr>
                <w:i/>
                <w:iCs/>
              </w:rPr>
              <w:softHyphen/>
            </w:r>
            <w:r w:rsidRPr="00AC04DC">
              <w:rPr>
                <w:i/>
                <w:iCs/>
              </w:rPr>
              <w:t xml:space="preserve">digheter </w:t>
            </w:r>
            <w:r>
              <w:rPr>
                <w:i/>
                <w:iCs/>
              </w:rPr>
              <w:t>som den kommer att om</w:t>
            </w:r>
            <w:r>
              <w:rPr>
                <w:i/>
                <w:iCs/>
              </w:rPr>
              <w:softHyphen/>
              <w:t xml:space="preserve">fattas av </w:t>
            </w:r>
            <w:r w:rsidRPr="00AC04DC">
              <w:rPr>
                <w:i/>
                <w:iCs/>
              </w:rPr>
              <w:t>i fråga om bolags</w:t>
            </w:r>
            <w:r w:rsidRPr="00AC04DC">
              <w:rPr>
                <w:i/>
                <w:iCs/>
              </w:rPr>
              <w:softHyphen/>
              <w:t>styr</w:t>
            </w:r>
            <w:r w:rsidRPr="00AC04DC">
              <w:rPr>
                <w:i/>
                <w:iCs/>
              </w:rPr>
              <w:softHyphen/>
              <w:t>ning eller offentlig</w:t>
            </w:r>
            <w:r w:rsidRPr="00AC04DC">
              <w:rPr>
                <w:i/>
                <w:iCs/>
              </w:rPr>
              <w:softHyphen/>
              <w:t>gö</w:t>
            </w:r>
            <w:r>
              <w:rPr>
                <w:i/>
                <w:iCs/>
              </w:rPr>
              <w:softHyphen/>
            </w:r>
            <w:r w:rsidRPr="00AC04DC">
              <w:rPr>
                <w:i/>
                <w:iCs/>
              </w:rPr>
              <w:t>ran</w:t>
            </w:r>
            <w:r>
              <w:rPr>
                <w:i/>
                <w:iCs/>
              </w:rPr>
              <w:softHyphen/>
            </w:r>
            <w:r w:rsidRPr="00AC04DC">
              <w:rPr>
                <w:i/>
                <w:iCs/>
              </w:rPr>
              <w:softHyphen/>
              <w:t xml:space="preserve">de som gäller på den andra </w:t>
            </w:r>
            <w:r>
              <w:rPr>
                <w:i/>
                <w:iCs/>
              </w:rPr>
              <w:t>handelsplat</w:t>
            </w:r>
            <w:r>
              <w:rPr>
                <w:i/>
                <w:iCs/>
              </w:rPr>
              <w:softHyphen/>
              <w:t>sen</w:t>
            </w:r>
            <w:r w:rsidRPr="00AC04DC">
              <w:rPr>
                <w:i/>
                <w:iCs/>
              </w:rPr>
              <w:t>.</w:t>
            </w:r>
          </w:p>
        </w:tc>
      </w:tr>
    </w:tbl>
    <w:p w14:paraId="52988970" w14:textId="77777777" w:rsidR="00CD7282" w:rsidRDefault="00CD7282" w:rsidP="00E54BC0">
      <w:pPr>
        <w:pStyle w:val="Brdtext"/>
        <w:spacing w:before="230"/>
        <w:jc w:val="center"/>
        <w:rPr>
          <w:b/>
        </w:rPr>
      </w:pPr>
      <w:r>
        <w:rPr>
          <w:b/>
        </w:rPr>
        <w:t>15 kap.</w:t>
      </w:r>
    </w:p>
    <w:tbl>
      <w:tblPr>
        <w:tblW w:w="5000" w:type="pct"/>
        <w:tblCellMar>
          <w:left w:w="125" w:type="dxa"/>
          <w:right w:w="125" w:type="dxa"/>
        </w:tblCellMar>
        <w:tblLook w:val="0000" w:firstRow="0" w:lastRow="0" w:firstColumn="0" w:lastColumn="0" w:noHBand="0" w:noVBand="0"/>
      </w:tblPr>
      <w:tblGrid>
        <w:gridCol w:w="2948"/>
        <w:gridCol w:w="2949"/>
      </w:tblGrid>
      <w:tr w:rsidR="00E54BC0" w14:paraId="33CC6879" w14:textId="77777777" w:rsidTr="00883DD1">
        <w:tc>
          <w:tcPr>
            <w:tcW w:w="2500" w:type="pct"/>
            <w:shd w:val="clear" w:color="auto" w:fill="auto"/>
            <w:tcMar>
              <w:left w:w="0" w:type="dxa"/>
            </w:tcMar>
          </w:tcPr>
          <w:p w14:paraId="40DD5FE2" w14:textId="77777777" w:rsidR="00CD7282" w:rsidRDefault="00CD7282" w:rsidP="00883DD1">
            <w:pPr>
              <w:pStyle w:val="Brdtextmedindrag"/>
            </w:pPr>
          </w:p>
        </w:tc>
        <w:tc>
          <w:tcPr>
            <w:tcW w:w="2500" w:type="pct"/>
            <w:shd w:val="clear" w:color="auto" w:fill="auto"/>
            <w:tcMar>
              <w:right w:w="0" w:type="dxa"/>
            </w:tcMar>
          </w:tcPr>
          <w:p w14:paraId="07B444E9" w14:textId="77777777" w:rsidR="00CD7282" w:rsidRDefault="00CD7282" w:rsidP="00883DD1">
            <w:pPr>
              <w:pStyle w:val="Brdtext"/>
              <w:rPr>
                <w:i/>
              </w:rPr>
            </w:pPr>
            <w:r>
              <w:rPr>
                <w:i/>
              </w:rPr>
              <w:t>5 a </w:t>
            </w:r>
            <w:r w:rsidRPr="00574282">
              <w:rPr>
                <w:i/>
              </w:rPr>
              <w:t>§</w:t>
            </w:r>
          </w:p>
          <w:p w14:paraId="29C45006" w14:textId="77777777" w:rsidR="00CD7282" w:rsidRDefault="00CD7282" w:rsidP="00883DD1">
            <w:pPr>
              <w:pStyle w:val="Brdtextmedindrag"/>
              <w:rPr>
                <w:i/>
              </w:rPr>
            </w:pPr>
            <w:r>
              <w:rPr>
                <w:i/>
              </w:rPr>
              <w:t xml:space="preserve">Aktier får tas upp till handel på en reglerad marknad om </w:t>
            </w:r>
          </w:p>
          <w:p w14:paraId="6B3EC48D" w14:textId="335F519B" w:rsidR="00CD7282" w:rsidRDefault="00CD7282" w:rsidP="003F0326">
            <w:pPr>
              <w:pStyle w:val="Brdtextmedindrag"/>
              <w:rPr>
                <w:i/>
                <w:iCs/>
              </w:rPr>
            </w:pPr>
            <w:r>
              <w:rPr>
                <w:i/>
              </w:rPr>
              <w:t>1.</w:t>
            </w:r>
            <w:r>
              <w:t> </w:t>
            </w:r>
            <w:r w:rsidRPr="00FA42F9">
              <w:rPr>
                <w:i/>
              </w:rPr>
              <w:t>det förväntade</w:t>
            </w:r>
            <w:r>
              <w:t xml:space="preserve"> </w:t>
            </w:r>
            <w:r>
              <w:rPr>
                <w:i/>
              </w:rPr>
              <w:t>börs</w:t>
            </w:r>
            <w:r>
              <w:rPr>
                <w:i/>
              </w:rPr>
              <w:softHyphen/>
              <w:t xml:space="preserve">värdet för aktierna eller, om det förväntade börsvärdet inte kan beräknas,  </w:t>
            </w:r>
            <w:r w:rsidRPr="0057517D">
              <w:rPr>
                <w:i/>
                <w:iCs/>
              </w:rPr>
              <w:t>bolagets</w:t>
            </w:r>
            <w:r>
              <w:t xml:space="preserve"> </w:t>
            </w:r>
            <w:r w:rsidRPr="00901C8C">
              <w:rPr>
                <w:i/>
              </w:rPr>
              <w:t>egna kapital och reserver från det senaste räkenskapsåret</w:t>
            </w:r>
            <w:r>
              <w:rPr>
                <w:i/>
              </w:rPr>
              <w:t xml:space="preserve"> </w:t>
            </w:r>
            <w:r w:rsidDel="009E02F7">
              <w:rPr>
                <w:i/>
              </w:rPr>
              <w:t>upp</w:t>
            </w:r>
            <w:r w:rsidDel="009E02F7">
              <w:rPr>
                <w:i/>
              </w:rPr>
              <w:softHyphen/>
              <w:t>gå</w:t>
            </w:r>
            <w:r>
              <w:rPr>
                <w:i/>
              </w:rPr>
              <w:t xml:space="preserve">r till minst </w:t>
            </w:r>
            <w:r>
              <w:rPr>
                <w:i/>
                <w:iCs/>
              </w:rPr>
              <w:t xml:space="preserve">ett belopp som i svenska kronor motsvarar </w:t>
            </w:r>
            <w:r w:rsidRPr="00893BBD">
              <w:rPr>
                <w:i/>
                <w:iCs/>
              </w:rPr>
              <w:t>en miljon euro</w:t>
            </w:r>
            <w:r>
              <w:rPr>
                <w:i/>
                <w:iCs/>
              </w:rPr>
              <w:t>, och</w:t>
            </w:r>
          </w:p>
          <w:p w14:paraId="62075546" w14:textId="77777777" w:rsidR="00CD7282" w:rsidRDefault="00CD7282" w:rsidP="00883DD1">
            <w:pPr>
              <w:pStyle w:val="Brdtextmedindrag"/>
              <w:rPr>
                <w:i/>
                <w:iCs/>
              </w:rPr>
            </w:pPr>
            <w:r>
              <w:rPr>
                <w:i/>
                <w:iCs/>
              </w:rPr>
              <w:t>2. aktierna är spridda på så sätt att</w:t>
            </w:r>
          </w:p>
          <w:p w14:paraId="4E5F489A" w14:textId="77777777" w:rsidR="00CD7282" w:rsidRDefault="00CD7282" w:rsidP="00883DD1">
            <w:pPr>
              <w:pStyle w:val="Brdtextmedindrag"/>
              <w:rPr>
                <w:i/>
              </w:rPr>
            </w:pPr>
            <w:r>
              <w:rPr>
                <w:i/>
                <w:iCs/>
              </w:rPr>
              <w:t>a) </w:t>
            </w:r>
            <w:r w:rsidRPr="00F15F5A">
              <w:rPr>
                <w:i/>
              </w:rPr>
              <w:t>ett tillräckligt</w:t>
            </w:r>
            <w:r>
              <w:rPr>
                <w:i/>
              </w:rPr>
              <w:t xml:space="preserve"> stort</w:t>
            </w:r>
            <w:r w:rsidRPr="00F15F5A">
              <w:rPr>
                <w:i/>
              </w:rPr>
              <w:t xml:space="preserve"> antal aktier innehas av allmänheten</w:t>
            </w:r>
            <w:r>
              <w:rPr>
                <w:i/>
              </w:rPr>
              <w:t>,</w:t>
            </w:r>
            <w:r w:rsidRPr="00F15F5A">
              <w:rPr>
                <w:i/>
              </w:rPr>
              <w:t xml:space="preserve"> </w:t>
            </w:r>
          </w:p>
          <w:p w14:paraId="3871248C" w14:textId="77777777" w:rsidR="00CD7282" w:rsidRDefault="00CD7282" w:rsidP="00883DD1">
            <w:pPr>
              <w:pStyle w:val="Brdtextmedindrag"/>
              <w:rPr>
                <w:i/>
              </w:rPr>
            </w:pPr>
            <w:r>
              <w:rPr>
                <w:i/>
              </w:rPr>
              <w:t>b) </w:t>
            </w:r>
            <w:r w:rsidRPr="00F15F5A">
              <w:rPr>
                <w:i/>
              </w:rPr>
              <w:t xml:space="preserve">aktierna innehas av ett tillräckligt </w:t>
            </w:r>
            <w:r>
              <w:rPr>
                <w:i/>
              </w:rPr>
              <w:t xml:space="preserve">stort </w:t>
            </w:r>
            <w:r w:rsidRPr="00F15F5A">
              <w:rPr>
                <w:i/>
              </w:rPr>
              <w:t>antal aktieägare, eller</w:t>
            </w:r>
          </w:p>
          <w:p w14:paraId="6793D836" w14:textId="77777777" w:rsidR="00CD7282" w:rsidRPr="00F15F5A" w:rsidRDefault="00CD7282" w:rsidP="00883DD1">
            <w:pPr>
              <w:pStyle w:val="Brdtextmedindrag"/>
              <w:rPr>
                <w:i/>
              </w:rPr>
            </w:pPr>
            <w:r>
              <w:rPr>
                <w:i/>
              </w:rPr>
              <w:t>c) </w:t>
            </w:r>
            <w:r w:rsidRPr="00F15F5A">
              <w:rPr>
                <w:i/>
              </w:rPr>
              <w:t>marknadsvärdet på aktierna som innehas av allmänheten motsvara</w:t>
            </w:r>
            <w:r>
              <w:rPr>
                <w:i/>
              </w:rPr>
              <w:t>r</w:t>
            </w:r>
            <w:r w:rsidRPr="00F15F5A">
              <w:rPr>
                <w:i/>
              </w:rPr>
              <w:t xml:space="preserve"> en tillräcklig nivå av tecknat kapital i det berörda aktieslaget</w:t>
            </w:r>
            <w:r>
              <w:rPr>
                <w:i/>
              </w:rPr>
              <w:t>.</w:t>
            </w:r>
          </w:p>
          <w:p w14:paraId="2DDA8927" w14:textId="77777777" w:rsidR="00CD7282" w:rsidRPr="00C758CB" w:rsidRDefault="00CD7282" w:rsidP="00883DD1">
            <w:pPr>
              <w:pStyle w:val="Brdtextmedindrag"/>
              <w:rPr>
                <w:i/>
              </w:rPr>
            </w:pPr>
            <w:r>
              <w:rPr>
                <w:i/>
                <w:iCs/>
              </w:rPr>
              <w:t>Kravet på att beräkna det förväntade börsvärdet i f</w:t>
            </w:r>
            <w:r w:rsidRPr="00893BBD">
              <w:rPr>
                <w:i/>
                <w:iCs/>
              </w:rPr>
              <w:t>örsta stycket</w:t>
            </w:r>
            <w:r>
              <w:rPr>
                <w:i/>
                <w:iCs/>
              </w:rPr>
              <w:t xml:space="preserve"> 1 </w:t>
            </w:r>
            <w:r w:rsidRPr="00893BBD">
              <w:rPr>
                <w:i/>
                <w:iCs/>
              </w:rPr>
              <w:t>gäller inte</w:t>
            </w:r>
            <w:r>
              <w:rPr>
                <w:i/>
              </w:rPr>
              <w:t xml:space="preserve"> aktier som är utbytbara mot aktier som redan har tagits upp till handel på en reglerad marknad.</w:t>
            </w:r>
          </w:p>
        </w:tc>
      </w:tr>
    </w:tbl>
    <w:p w14:paraId="43D0B27D" w14:textId="77777777" w:rsidR="00CD7282" w:rsidRDefault="00CD7282" w:rsidP="00E54BC0">
      <w:pPr>
        <w:pStyle w:val="Brdtext"/>
        <w:rPr>
          <w:b/>
        </w:rPr>
      </w:pPr>
    </w:p>
    <w:p w14:paraId="385C38A8" w14:textId="77777777" w:rsidR="00CD7282" w:rsidRDefault="00CD7282" w:rsidP="00E54BC0">
      <w:pPr>
        <w:pStyle w:val="Brdtext"/>
        <w:jc w:val="center"/>
      </w:pPr>
      <w:r>
        <w:t>15 §</w:t>
      </w:r>
    </w:p>
    <w:tbl>
      <w:tblPr>
        <w:tblW w:w="5000" w:type="pct"/>
        <w:tblCellMar>
          <w:left w:w="125" w:type="dxa"/>
          <w:right w:w="125" w:type="dxa"/>
        </w:tblCellMar>
        <w:tblLook w:val="0600" w:firstRow="0" w:lastRow="0" w:firstColumn="0" w:lastColumn="0" w:noHBand="1" w:noVBand="1"/>
      </w:tblPr>
      <w:tblGrid>
        <w:gridCol w:w="2948"/>
        <w:gridCol w:w="2949"/>
      </w:tblGrid>
      <w:tr w:rsidR="00E54BC0" w14:paraId="238E837E" w14:textId="77777777" w:rsidTr="00883DD1">
        <w:tc>
          <w:tcPr>
            <w:tcW w:w="2500" w:type="pct"/>
            <w:shd w:val="clear" w:color="auto" w:fill="auto"/>
            <w:tcMar>
              <w:left w:w="0" w:type="dxa"/>
            </w:tcMar>
          </w:tcPr>
          <w:p w14:paraId="44F6574D" w14:textId="77777777" w:rsidR="00CD7282" w:rsidRDefault="00CD7282" w:rsidP="00883DD1">
            <w:pPr>
              <w:pStyle w:val="Brdtextmedindrag"/>
            </w:pPr>
            <w:r>
              <w:t>Regeringen eller den myndighet som regeringen be</w:t>
            </w:r>
            <w:r>
              <w:softHyphen/>
              <w:t>stämmer får meddela föreskrifter om</w:t>
            </w:r>
          </w:p>
          <w:p w14:paraId="39800FBF" w14:textId="77777777" w:rsidR="00CD7282" w:rsidRDefault="00CD7282" w:rsidP="00883DD1">
            <w:pPr>
              <w:pStyle w:val="Brdtextmedindrag"/>
            </w:pPr>
            <w:r w:rsidRPr="00002E37">
              <w:rPr>
                <w:i/>
                <w:iCs/>
              </w:rPr>
              <w:t>1.</w:t>
            </w:r>
            <w:r>
              <w:t> börsens övervakning enligt 9 §</w:t>
            </w:r>
            <w:r w:rsidRPr="00002E37">
              <w:rPr>
                <w:i/>
                <w:iCs/>
              </w:rPr>
              <w:t>, och</w:t>
            </w:r>
          </w:p>
          <w:p w14:paraId="00E8E603" w14:textId="77777777" w:rsidR="00CD7282" w:rsidRDefault="00CD7282" w:rsidP="00883DD1">
            <w:pPr>
              <w:pStyle w:val="Brdtextmedindrag"/>
            </w:pPr>
            <w:r w:rsidRPr="00002E37">
              <w:rPr>
                <w:i/>
                <w:iCs/>
              </w:rPr>
              <w:t>2. villkoren för inregistrering enligt 12 §.</w:t>
            </w:r>
          </w:p>
        </w:tc>
        <w:tc>
          <w:tcPr>
            <w:tcW w:w="2500" w:type="pct"/>
            <w:shd w:val="clear" w:color="auto" w:fill="auto"/>
            <w:tcMar>
              <w:right w:w="0" w:type="dxa"/>
            </w:tcMar>
          </w:tcPr>
          <w:p w14:paraId="01CCA97B" w14:textId="77777777" w:rsidR="00CD7282" w:rsidRDefault="00CD7282" w:rsidP="00883DD1">
            <w:pPr>
              <w:pStyle w:val="Brdtextmedindrag"/>
            </w:pPr>
            <w:r>
              <w:t>Regeringen eller den myndighet som regeringen be</w:t>
            </w:r>
            <w:r>
              <w:softHyphen/>
              <w:t>stämmer får meddela föreskrifter om börsens övervakning enligt 9 §.</w:t>
            </w:r>
          </w:p>
        </w:tc>
      </w:tr>
    </w:tbl>
    <w:p w14:paraId="2D573367" w14:textId="77777777" w:rsidR="00CD7282" w:rsidRDefault="00CD7282" w:rsidP="00E54BC0">
      <w:pPr>
        <w:pStyle w:val="Brdtext"/>
        <w:spacing w:before="230"/>
        <w:jc w:val="center"/>
        <w:rPr>
          <w:b/>
        </w:rPr>
      </w:pPr>
      <w:r>
        <w:rPr>
          <w:b/>
        </w:rPr>
        <w:t>23 kap.</w:t>
      </w:r>
    </w:p>
    <w:tbl>
      <w:tblPr>
        <w:tblW w:w="5000" w:type="pct"/>
        <w:tblCellMar>
          <w:left w:w="125" w:type="dxa"/>
          <w:right w:w="125" w:type="dxa"/>
        </w:tblCellMar>
        <w:tblLook w:val="0000" w:firstRow="0" w:lastRow="0" w:firstColumn="0" w:lastColumn="0" w:noHBand="0" w:noVBand="0"/>
      </w:tblPr>
      <w:tblGrid>
        <w:gridCol w:w="2948"/>
        <w:gridCol w:w="2949"/>
      </w:tblGrid>
      <w:tr w:rsidR="00E54BC0" w14:paraId="7F369153" w14:textId="77777777" w:rsidTr="00883DD1">
        <w:tc>
          <w:tcPr>
            <w:tcW w:w="2500" w:type="pct"/>
            <w:shd w:val="clear" w:color="auto" w:fill="auto"/>
            <w:tcMar>
              <w:left w:w="0" w:type="dxa"/>
            </w:tcMar>
          </w:tcPr>
          <w:p w14:paraId="055BD192" w14:textId="77777777" w:rsidR="00CD7282" w:rsidRDefault="00CD7282" w:rsidP="00883DD1">
            <w:pPr>
              <w:pStyle w:val="Brdtextmedindrag"/>
              <w:ind w:firstLine="0"/>
              <w:jc w:val="center"/>
            </w:pPr>
          </w:p>
        </w:tc>
        <w:tc>
          <w:tcPr>
            <w:tcW w:w="2500" w:type="pct"/>
            <w:shd w:val="clear" w:color="auto" w:fill="auto"/>
            <w:tcMar>
              <w:right w:w="0" w:type="dxa"/>
            </w:tcMar>
          </w:tcPr>
          <w:p w14:paraId="2E839363" w14:textId="77777777" w:rsidR="00CD7282" w:rsidRDefault="00CD7282" w:rsidP="00883DD1">
            <w:pPr>
              <w:pStyle w:val="Brdtext"/>
              <w:rPr>
                <w:b/>
                <w:bCs/>
                <w:i/>
                <w:iCs/>
              </w:rPr>
            </w:pPr>
          </w:p>
          <w:p w14:paraId="08BA07C9" w14:textId="77777777" w:rsidR="00CD7282" w:rsidRDefault="00CD7282" w:rsidP="00883DD1">
            <w:pPr>
              <w:pStyle w:val="Brdtext"/>
              <w:jc w:val="left"/>
              <w:rPr>
                <w:b/>
                <w:bCs/>
                <w:i/>
                <w:iCs/>
              </w:rPr>
            </w:pPr>
            <w:r w:rsidRPr="00B3675B">
              <w:rPr>
                <w:b/>
                <w:bCs/>
                <w:i/>
                <w:iCs/>
              </w:rPr>
              <w:t>Korrigering av felaktig eller vilseledande information</w:t>
            </w:r>
          </w:p>
          <w:p w14:paraId="63C95870" w14:textId="77777777" w:rsidR="00CD7282" w:rsidRPr="002D3EBB" w:rsidRDefault="00CD7282" w:rsidP="00883DD1">
            <w:pPr>
              <w:pStyle w:val="Brdtextmedindrag"/>
            </w:pPr>
          </w:p>
          <w:p w14:paraId="3E529B8A" w14:textId="77777777" w:rsidR="00CD7282" w:rsidRDefault="00CD7282" w:rsidP="00883DD1">
            <w:pPr>
              <w:pStyle w:val="Brdtextmedindrag"/>
              <w:ind w:firstLine="0"/>
              <w:rPr>
                <w:i/>
                <w:iCs/>
              </w:rPr>
            </w:pPr>
            <w:r w:rsidRPr="00B3675B">
              <w:rPr>
                <w:i/>
                <w:iCs/>
              </w:rPr>
              <w:t>3 </w:t>
            </w:r>
            <w:r>
              <w:rPr>
                <w:i/>
                <w:iCs/>
              </w:rPr>
              <w:t>e</w:t>
            </w:r>
            <w:r w:rsidRPr="00B3675B">
              <w:rPr>
                <w:i/>
                <w:iCs/>
              </w:rPr>
              <w:t> § </w:t>
            </w:r>
          </w:p>
          <w:p w14:paraId="0225CD03" w14:textId="77777777" w:rsidR="00CD7282" w:rsidRPr="008E4050" w:rsidRDefault="00CD7282" w:rsidP="00883DD1">
            <w:pPr>
              <w:pStyle w:val="Brdtextmedindrag"/>
              <w:rPr>
                <w:i/>
                <w:iCs/>
              </w:rPr>
            </w:pPr>
            <w:r w:rsidRPr="008E4050">
              <w:rPr>
                <w:i/>
                <w:iCs/>
              </w:rPr>
              <w:t>Om information som ett värde</w:t>
            </w:r>
            <w:r>
              <w:rPr>
                <w:i/>
                <w:iCs/>
              </w:rPr>
              <w:softHyphen/>
            </w:r>
            <w:r w:rsidRPr="008E4050">
              <w:rPr>
                <w:i/>
                <w:iCs/>
              </w:rPr>
              <w:t>pappersinstitut tillhanda</w:t>
            </w:r>
            <w:r>
              <w:rPr>
                <w:i/>
                <w:iCs/>
              </w:rPr>
              <w:softHyphen/>
            </w:r>
            <w:r w:rsidRPr="008E4050">
              <w:rPr>
                <w:i/>
                <w:iCs/>
              </w:rPr>
              <w:t>hållit kun</w:t>
            </w:r>
            <w:r>
              <w:rPr>
                <w:i/>
                <w:iCs/>
              </w:rPr>
              <w:softHyphen/>
            </w:r>
            <w:r w:rsidRPr="008E4050">
              <w:rPr>
                <w:i/>
                <w:iCs/>
              </w:rPr>
              <w:t>der är bristfällig, felaktig eller vilseledande får Finansinspek</w:t>
            </w:r>
            <w:r>
              <w:rPr>
                <w:i/>
                <w:iCs/>
              </w:rPr>
              <w:softHyphen/>
            </w:r>
            <w:r w:rsidRPr="008E4050">
              <w:rPr>
                <w:i/>
                <w:iCs/>
              </w:rPr>
              <w:t>tionen</w:t>
            </w:r>
            <w:r>
              <w:rPr>
                <w:i/>
                <w:iCs/>
              </w:rPr>
              <w:t xml:space="preserve"> varna allmänheten eller i övrigt</w:t>
            </w:r>
            <w:r w:rsidRPr="008E4050">
              <w:rPr>
                <w:i/>
                <w:iCs/>
              </w:rPr>
              <w:t xml:space="preserve"> offentlig</w:t>
            </w:r>
            <w:r w:rsidRPr="008E4050">
              <w:rPr>
                <w:i/>
                <w:iCs/>
              </w:rPr>
              <w:softHyphen/>
              <w:t>göra korrekta upp</w:t>
            </w:r>
            <w:r>
              <w:rPr>
                <w:i/>
                <w:iCs/>
              </w:rPr>
              <w:softHyphen/>
            </w:r>
            <w:r w:rsidRPr="008E4050">
              <w:rPr>
                <w:i/>
                <w:iCs/>
              </w:rPr>
              <w:t>gifter.</w:t>
            </w:r>
          </w:p>
        </w:tc>
      </w:tr>
    </w:tbl>
    <w:p w14:paraId="0E0331B2" w14:textId="77777777" w:rsidR="00CD7282" w:rsidRDefault="00CD7282" w:rsidP="00E54BC0">
      <w:pPr>
        <w:pStyle w:val="Brdtext"/>
        <w:spacing w:before="230"/>
        <w:jc w:val="center"/>
        <w:rPr>
          <w:b/>
        </w:rPr>
      </w:pPr>
    </w:p>
    <w:p w14:paraId="6B7227EB" w14:textId="1F68AEB6" w:rsidR="00CD7282" w:rsidRDefault="00CD7282" w:rsidP="00E54BC0">
      <w:pPr>
        <w:pStyle w:val="Brdtext"/>
        <w:spacing w:before="230"/>
        <w:jc w:val="center"/>
        <w:rPr>
          <w:b/>
        </w:rPr>
      </w:pPr>
      <w:r>
        <w:rPr>
          <w:b/>
        </w:rPr>
        <w:t>26 kap.</w:t>
      </w:r>
    </w:p>
    <w:p w14:paraId="15726294" w14:textId="77777777" w:rsidR="00CD7282" w:rsidRDefault="00CD7282" w:rsidP="00E54BC0">
      <w:pPr>
        <w:pStyle w:val="Brdtext"/>
        <w:jc w:val="center"/>
      </w:pPr>
      <w:r>
        <w:t>4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E54BC0" w14:paraId="0F8C3DEA" w14:textId="77777777" w:rsidTr="00883DD1">
        <w:tc>
          <w:tcPr>
            <w:tcW w:w="2500" w:type="pct"/>
            <w:shd w:val="clear" w:color="auto" w:fill="auto"/>
            <w:tcMar>
              <w:left w:w="0" w:type="dxa"/>
            </w:tcMar>
          </w:tcPr>
          <w:p w14:paraId="603C7326" w14:textId="77777777" w:rsidR="00CD7282" w:rsidRPr="00E37F1E" w:rsidRDefault="00CD7282" w:rsidP="00883DD1">
            <w:pPr>
              <w:pStyle w:val="Brdtextmedindrag"/>
            </w:pPr>
            <w:r w:rsidRPr="00E37F1E">
              <w:t>Den som är missnöjd med ett beslut av en börs att</w:t>
            </w:r>
            <w:r w:rsidRPr="00AB3874">
              <w:rPr>
                <w:i/>
                <w:iCs/>
              </w:rPr>
              <w:t xml:space="preserve"> avslå en ansökan om inregistrering av ett överlåtbart värdepapper som avses i punkt 1 eller 2 i definitionen i 1 kap. 4 § </w:t>
            </w:r>
            <w:r w:rsidRPr="00E37F1E">
              <w:t>får väcka talan mot börsen vid allmän domstol inom tre</w:t>
            </w:r>
          </w:p>
          <w:p w14:paraId="0A1A592B" w14:textId="77777777" w:rsidR="00CD7282" w:rsidRDefault="00CD7282" w:rsidP="00883DD1">
            <w:pPr>
              <w:pStyle w:val="Brdtextmedindrag"/>
              <w:ind w:firstLine="0"/>
            </w:pPr>
            <w:r w:rsidRPr="00E37F1E">
              <w:t>månader från dagen för beslutet.</w:t>
            </w:r>
            <w:r w:rsidRPr="00AB3874">
              <w:rPr>
                <w:i/>
                <w:iCs/>
              </w:rPr>
              <w:t xml:space="preserve"> Detsamma gäller beslut av en börs att avnotera eller avregistrera ett finansiellt instrument.</w:t>
            </w:r>
            <w:r>
              <w:t xml:space="preserve"> Om talan inte väcks inom denna tid, är rätten till talan förlorad.</w:t>
            </w:r>
          </w:p>
        </w:tc>
        <w:tc>
          <w:tcPr>
            <w:tcW w:w="2500" w:type="pct"/>
            <w:shd w:val="clear" w:color="auto" w:fill="auto"/>
            <w:tcMar>
              <w:right w:w="0" w:type="dxa"/>
            </w:tcMar>
          </w:tcPr>
          <w:p w14:paraId="2FDB6A5D" w14:textId="77777777" w:rsidR="00CD7282" w:rsidRDefault="00CD7282" w:rsidP="00883DD1">
            <w:pPr>
              <w:pStyle w:val="Brdtextmedindrag"/>
            </w:pPr>
            <w:r w:rsidRPr="00E37F1E">
              <w:t>Den som är missnöjd med ett beslut av en börs att</w:t>
            </w:r>
            <w:r w:rsidRPr="00AB3874">
              <w:rPr>
                <w:i/>
                <w:iCs/>
              </w:rPr>
              <w:t xml:space="preserve"> avnotera ett finansiellt instrument </w:t>
            </w:r>
            <w:r w:rsidRPr="00E37F1E">
              <w:t>får väcka talan mot börsen vid allmän domstol inom tre månader från dagen för beslutet.</w:t>
            </w:r>
            <w:r>
              <w:t xml:space="preserve"> Om talan inte väcks inom denna tid, är rätten till talan förlorad.</w:t>
            </w:r>
          </w:p>
        </w:tc>
      </w:tr>
    </w:tbl>
    <w:p w14:paraId="12300277" w14:textId="77777777" w:rsidR="00CD7282" w:rsidRPr="00811E52" w:rsidRDefault="00CD7282" w:rsidP="00E54BC0">
      <w:pPr>
        <w:pStyle w:val="Slutstreck"/>
      </w:pPr>
      <w:r w:rsidRPr="00811E52">
        <w:t>                      </w:t>
      </w:r>
    </w:p>
    <w:p w14:paraId="36028AF5" w14:textId="56DB5B82" w:rsidR="00CD7282" w:rsidRDefault="00CD7282" w:rsidP="00E54BC0">
      <w:pPr>
        <w:pStyle w:val="Brdtextmedindrag"/>
      </w:pPr>
      <w:r>
        <w:t>Denna lag träder i kraft den 6 juni 2026.</w:t>
      </w:r>
    </w:p>
    <w:p w14:paraId="7F1757BF" w14:textId="77777777" w:rsidR="00CD7282" w:rsidRDefault="00CD7282" w:rsidP="00E54BC0">
      <w:pPr>
        <w:pStyle w:val="Brdtextmedindrag"/>
      </w:pPr>
    </w:p>
    <w:p w14:paraId="1D67CBDE" w14:textId="77777777" w:rsidR="00CD7282" w:rsidRDefault="00CD7282" w:rsidP="00E54BC0">
      <w:pPr>
        <w:pStyle w:val="Brdtextmedindrag"/>
        <w:sectPr w:rsidR="00CD7282" w:rsidSect="00155500">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p>
    <w:p w14:paraId="77299E4D" w14:textId="77777777" w:rsidR="00CD7282" w:rsidRDefault="00CD7282" w:rsidP="001861CD">
      <w:pPr>
        <w:pStyle w:val="Rubrik2"/>
        <w:spacing w:before="0"/>
      </w:pPr>
      <w:bookmarkStart w:id="6" w:name="_Toc215825416"/>
      <w:r>
        <w:t xml:space="preserve">Förslag till lag om ändring i </w:t>
      </w:r>
      <w:bookmarkStart w:id="7" w:name="_Hlk215737755"/>
      <w:r>
        <w:t xml:space="preserve">lagen (2016:1306) med kompletterande bestämmelser till </w:t>
      </w:r>
      <w:r>
        <w:br/>
        <w:t>EU:s marknadsmissbruksförordning</w:t>
      </w:r>
      <w:bookmarkEnd w:id="7"/>
      <w:bookmarkEnd w:id="6"/>
    </w:p>
    <w:p w14:paraId="12AAE3BD" w14:textId="77777777" w:rsidR="00CD7282" w:rsidRDefault="00CD7282" w:rsidP="00E54BC0">
      <w:pPr>
        <w:pStyle w:val="Brdtext"/>
      </w:pPr>
      <w:r>
        <w:t>Härigenom föreskrivs att</w:t>
      </w:r>
      <w:r>
        <w:rPr>
          <w:i/>
          <w:iCs/>
        </w:rPr>
        <w:t xml:space="preserve"> </w:t>
      </w:r>
      <w:r>
        <w:t xml:space="preserve">2 kap. 2 och 2 a §§ och 5 kap. 2, 4 och 8 §§ lagen (2016:1306) med kompletterande bestämmelser till </w:t>
      </w:r>
      <w:r>
        <w:br/>
        <w:t>EU:s marknads</w:t>
      </w:r>
      <w:r>
        <w:softHyphen/>
        <w:t>missbruksförordning ska ha följande lydelse.</w:t>
      </w:r>
    </w:p>
    <w:p w14:paraId="40EF9590" w14:textId="77777777" w:rsidR="00CD7282" w:rsidRPr="00340C98" w:rsidRDefault="00CD7282" w:rsidP="00E54BC0">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E54BC0" w:rsidRPr="005B0E77" w14:paraId="2FA52763" w14:textId="77777777" w:rsidTr="00883DD1">
        <w:tc>
          <w:tcPr>
            <w:tcW w:w="2500" w:type="pct"/>
            <w:shd w:val="clear" w:color="auto" w:fill="auto"/>
            <w:tcMar>
              <w:left w:w="0" w:type="dxa"/>
            </w:tcMar>
          </w:tcPr>
          <w:p w14:paraId="42498F3A" w14:textId="77777777" w:rsidR="00CD7282" w:rsidRPr="005B0E77" w:rsidRDefault="00CD7282" w:rsidP="00883DD1">
            <w:pPr>
              <w:pStyle w:val="Brdtext"/>
              <w:rPr>
                <w:i/>
              </w:rPr>
            </w:pPr>
            <w:r w:rsidRPr="005B0E77">
              <w:rPr>
                <w:i/>
              </w:rPr>
              <w:t>Nuvarande lydelse</w:t>
            </w:r>
          </w:p>
        </w:tc>
        <w:tc>
          <w:tcPr>
            <w:tcW w:w="2500" w:type="pct"/>
            <w:shd w:val="clear" w:color="auto" w:fill="auto"/>
            <w:tcMar>
              <w:right w:w="0" w:type="dxa"/>
            </w:tcMar>
          </w:tcPr>
          <w:p w14:paraId="1B087CB7" w14:textId="77777777" w:rsidR="00CD7282" w:rsidRPr="005B0E77" w:rsidRDefault="00CD7282" w:rsidP="00883DD1">
            <w:pPr>
              <w:pStyle w:val="Brdtext"/>
              <w:rPr>
                <w:i/>
              </w:rPr>
            </w:pPr>
            <w:r w:rsidRPr="005B0E77">
              <w:rPr>
                <w:i/>
              </w:rPr>
              <w:t>Föreslagen lydelse</w:t>
            </w:r>
          </w:p>
        </w:tc>
      </w:tr>
    </w:tbl>
    <w:p w14:paraId="6DE4CF90" w14:textId="77777777" w:rsidR="00CD7282" w:rsidRDefault="00CD7282" w:rsidP="00E54BC0">
      <w:pPr>
        <w:pStyle w:val="Brdtext"/>
        <w:spacing w:before="230"/>
        <w:jc w:val="center"/>
        <w:rPr>
          <w:b/>
        </w:rPr>
      </w:pPr>
      <w:r>
        <w:rPr>
          <w:b/>
        </w:rPr>
        <w:t>2 kap.</w:t>
      </w:r>
    </w:p>
    <w:p w14:paraId="7DFBB5E7" w14:textId="77777777" w:rsidR="00CD7282" w:rsidRDefault="00CD7282" w:rsidP="00E54BC0">
      <w:pPr>
        <w:pStyle w:val="Brdtext"/>
        <w:jc w:val="center"/>
      </w:pPr>
      <w:r>
        <w:t>2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E54BC0" w14:paraId="6DAD3735" w14:textId="77777777" w:rsidTr="00883DD1">
        <w:tc>
          <w:tcPr>
            <w:tcW w:w="2500" w:type="pct"/>
            <w:shd w:val="clear" w:color="auto" w:fill="auto"/>
            <w:tcMar>
              <w:left w:w="0" w:type="dxa"/>
            </w:tcMar>
          </w:tcPr>
          <w:p w14:paraId="3C7E6304" w14:textId="77777777" w:rsidR="00CD7282" w:rsidRDefault="00CD7282" w:rsidP="00883DD1">
            <w:pPr>
              <w:pStyle w:val="Brdtextmedindrag"/>
            </w:pPr>
            <w:r>
              <w:t>Den som har skjutit upp offent</w:t>
            </w:r>
            <w:r>
              <w:softHyphen/>
              <w:t>liggörandet av insiderinformation ska på begäran av Finans</w:t>
            </w:r>
            <w:r>
              <w:softHyphen/>
              <w:t xml:space="preserve">inspektionen lämna en förklaring till inspektionen enligt artikel 17.4 </w:t>
            </w:r>
            <w:r w:rsidRPr="00C90BD6">
              <w:rPr>
                <w:i/>
                <w:iCs/>
              </w:rPr>
              <w:t>tredje</w:t>
            </w:r>
            <w:r>
              <w:t xml:space="preserve"> stycket i marknads</w:t>
            </w:r>
            <w:r>
              <w:softHyphen/>
              <w:t xml:space="preserve">missbruksförordningen om hur villkoren för att skjuta upp offentliggörandet uppfylldes. </w:t>
            </w:r>
          </w:p>
          <w:p w14:paraId="57A97348" w14:textId="77777777" w:rsidR="00CD7282" w:rsidRDefault="00CD7282" w:rsidP="00883DD1">
            <w:pPr>
              <w:pStyle w:val="Brdtextmedindrag"/>
            </w:pPr>
            <w:r>
              <w:t xml:space="preserve">För emittenter vars finansiella instrument har tagits upp till handel endast på en tillväxtmarknad för små och medelstora företag finns ytterligare bestämmelser i artikel 17.4 </w:t>
            </w:r>
            <w:r w:rsidRPr="00C90BD6">
              <w:rPr>
                <w:i/>
                <w:iCs/>
              </w:rPr>
              <w:t>fjärde</w:t>
            </w:r>
            <w:r>
              <w:t xml:space="preserve"> stycket i marknads</w:t>
            </w:r>
            <w:r>
              <w:softHyphen/>
              <w:t>missbruksförord</w:t>
            </w:r>
            <w:r>
              <w:softHyphen/>
              <w:t>ningen.</w:t>
            </w:r>
          </w:p>
        </w:tc>
        <w:tc>
          <w:tcPr>
            <w:tcW w:w="2500" w:type="pct"/>
            <w:shd w:val="clear" w:color="auto" w:fill="auto"/>
            <w:tcMar>
              <w:right w:w="0" w:type="dxa"/>
            </w:tcMar>
          </w:tcPr>
          <w:p w14:paraId="1AB88167" w14:textId="77777777" w:rsidR="00CD7282" w:rsidRPr="00686B63" w:rsidRDefault="00CD7282" w:rsidP="00883DD1">
            <w:pPr>
              <w:pStyle w:val="Brdtextmedindrag"/>
            </w:pPr>
            <w:r w:rsidRPr="00686B63">
              <w:t>Den som har skjutit upp offent</w:t>
            </w:r>
            <w:r w:rsidRPr="00686B63">
              <w:softHyphen/>
              <w:t>liggörandet av insiderinformation ska på begäran av Finans</w:t>
            </w:r>
            <w:r w:rsidRPr="00686B63">
              <w:softHyphen/>
              <w:t xml:space="preserve">inspektionen lämna en förklaring till inspektionen enligt artikel 17.4 </w:t>
            </w:r>
            <w:r w:rsidRPr="00686B63">
              <w:rPr>
                <w:i/>
                <w:iCs/>
              </w:rPr>
              <w:t>andra</w:t>
            </w:r>
            <w:r w:rsidRPr="00686B63">
              <w:t xml:space="preserve"> stycket i marknads</w:t>
            </w:r>
            <w:r w:rsidRPr="00686B63">
              <w:softHyphen/>
              <w:t xml:space="preserve">missbruksförordningen om hur villkoren för att skjuta upp offentliggörandet uppfylldes. </w:t>
            </w:r>
          </w:p>
          <w:p w14:paraId="334903A4" w14:textId="77777777" w:rsidR="00CD7282" w:rsidRPr="00686B63" w:rsidRDefault="00CD7282" w:rsidP="00883DD1">
            <w:pPr>
              <w:pStyle w:val="Brdtextmedindrag"/>
            </w:pPr>
            <w:r w:rsidRPr="00686B63">
              <w:t xml:space="preserve">För emittenter vars finansiella instrument har tagits upp till handel endast på en tillväxtmarknad för små och medelstora företag finns ytterligare bestämmelser i artikel 17.4 </w:t>
            </w:r>
            <w:r w:rsidRPr="00686B63">
              <w:rPr>
                <w:i/>
                <w:iCs/>
              </w:rPr>
              <w:t>tredje</w:t>
            </w:r>
            <w:r w:rsidRPr="00686B63">
              <w:t xml:space="preserve"> stycket i marknads</w:t>
            </w:r>
            <w:r w:rsidRPr="00686B63">
              <w:softHyphen/>
              <w:t>missbruksförordningen.</w:t>
            </w:r>
          </w:p>
          <w:p w14:paraId="131D7F66" w14:textId="77777777" w:rsidR="00CD7282" w:rsidRDefault="00CD7282" w:rsidP="00883DD1">
            <w:pPr>
              <w:pStyle w:val="Brdtextmedindrag"/>
            </w:pPr>
          </w:p>
        </w:tc>
      </w:tr>
    </w:tbl>
    <w:p w14:paraId="292BCD36" w14:textId="77777777" w:rsidR="00CD7282" w:rsidRDefault="00CD7282" w:rsidP="00E54BC0">
      <w:pPr>
        <w:pStyle w:val="Brdtext"/>
        <w:jc w:val="center"/>
      </w:pPr>
      <w:r>
        <w:t>2 a §</w:t>
      </w:r>
    </w:p>
    <w:tbl>
      <w:tblPr>
        <w:tblW w:w="5000" w:type="pct"/>
        <w:tblCellMar>
          <w:left w:w="125" w:type="dxa"/>
          <w:right w:w="125" w:type="dxa"/>
        </w:tblCellMar>
        <w:tblLook w:val="0000" w:firstRow="0" w:lastRow="0" w:firstColumn="0" w:lastColumn="0" w:noHBand="0" w:noVBand="0"/>
      </w:tblPr>
      <w:tblGrid>
        <w:gridCol w:w="2948"/>
        <w:gridCol w:w="2949"/>
      </w:tblGrid>
      <w:tr w:rsidR="00E54BC0" w14:paraId="71A38160" w14:textId="77777777" w:rsidTr="00883DD1">
        <w:tc>
          <w:tcPr>
            <w:tcW w:w="2500" w:type="pct"/>
            <w:shd w:val="clear" w:color="auto" w:fill="auto"/>
            <w:tcMar>
              <w:left w:w="0" w:type="dxa"/>
            </w:tcMar>
          </w:tcPr>
          <w:p w14:paraId="106C6C42" w14:textId="77777777" w:rsidR="00CD7282" w:rsidRPr="00E65B12" w:rsidRDefault="00CD7282" w:rsidP="00883DD1">
            <w:pPr>
              <w:pStyle w:val="Brdtextmedindrag"/>
            </w:pPr>
            <w:r w:rsidRPr="00E65B12">
              <w:t>Regeringen eller den myndighet som regeringen bestämmer får meddela föreskrifter om på vilket språk</w:t>
            </w:r>
            <w:r>
              <w:t xml:space="preserve"> </w:t>
            </w:r>
            <w:r w:rsidRPr="00E65B12">
              <w:t>insiderinformation</w:t>
            </w:r>
            <w:r>
              <w:t xml:space="preserve"> </w:t>
            </w:r>
            <w:r w:rsidRPr="00E65B12">
              <w:t>ska offentliggöras</w:t>
            </w:r>
            <w:r>
              <w:t>.</w:t>
            </w:r>
          </w:p>
          <w:p w14:paraId="2A81D913" w14:textId="77777777" w:rsidR="00CD7282" w:rsidRDefault="00CD7282" w:rsidP="00883DD1">
            <w:pPr>
              <w:pStyle w:val="Brdtextmedindrag"/>
            </w:pPr>
          </w:p>
        </w:tc>
        <w:tc>
          <w:tcPr>
            <w:tcW w:w="2500" w:type="pct"/>
            <w:shd w:val="clear" w:color="auto" w:fill="auto"/>
            <w:tcMar>
              <w:right w:w="0" w:type="dxa"/>
            </w:tcMar>
          </w:tcPr>
          <w:p w14:paraId="5271711D" w14:textId="77777777" w:rsidR="00CD7282" w:rsidRDefault="00CD7282" w:rsidP="00883DD1">
            <w:pPr>
              <w:pStyle w:val="Brdtext"/>
            </w:pPr>
            <w:r w:rsidRPr="00E65B12">
              <w:t>Regeringen eller den myndighet som regeringen bestämmer får meddela föreskrifter o</w:t>
            </w:r>
            <w:r>
              <w:t>m</w:t>
            </w:r>
          </w:p>
          <w:p w14:paraId="650D3CC0" w14:textId="77777777" w:rsidR="00CD7282" w:rsidRPr="002C7232" w:rsidRDefault="00CD7282" w:rsidP="00883DD1">
            <w:pPr>
              <w:pStyle w:val="Brdtextmedindrag"/>
            </w:pPr>
            <w:r w:rsidRPr="00C758CB">
              <w:rPr>
                <w:i/>
                <w:iCs/>
              </w:rPr>
              <w:t>1.</w:t>
            </w:r>
            <w:r>
              <w:rPr>
                <w:i/>
                <w:iCs/>
              </w:rPr>
              <w:t> </w:t>
            </w:r>
            <w:r w:rsidRPr="00E65B12">
              <w:t>på vilket språk insiderinfor</w:t>
            </w:r>
            <w:r>
              <w:softHyphen/>
            </w:r>
            <w:r w:rsidRPr="00E65B12">
              <w:t>mation ska offentliggöras</w:t>
            </w:r>
            <w:r w:rsidRPr="00C758CB">
              <w:rPr>
                <w:i/>
                <w:iCs/>
              </w:rPr>
              <w:t>, och</w:t>
            </w:r>
          </w:p>
          <w:p w14:paraId="47E07C13" w14:textId="77777777" w:rsidR="00CD7282" w:rsidRPr="00C758CB" w:rsidRDefault="00CD7282" w:rsidP="00883DD1">
            <w:pPr>
              <w:pStyle w:val="Brdtextmedindrag"/>
              <w:tabs>
                <w:tab w:val="clear" w:pos="2268"/>
              </w:tabs>
              <w:rPr>
                <w:i/>
                <w:iCs/>
              </w:rPr>
            </w:pPr>
            <w:r>
              <w:rPr>
                <w:i/>
                <w:iCs/>
              </w:rPr>
              <w:t>2. </w:t>
            </w:r>
            <w:r w:rsidRPr="00C758CB">
              <w:rPr>
                <w:i/>
                <w:iCs/>
              </w:rPr>
              <w:t>tröskelvärdet enligt artikel 19.9</w:t>
            </w:r>
            <w:r>
              <w:rPr>
                <w:i/>
                <w:iCs/>
              </w:rPr>
              <w:t xml:space="preserve"> i marknadsmissbruksförord</w:t>
            </w:r>
            <w:r>
              <w:rPr>
                <w:i/>
                <w:iCs/>
              </w:rPr>
              <w:softHyphen/>
              <w:t>ningen</w:t>
            </w:r>
            <w:r w:rsidRPr="00C758CB">
              <w:rPr>
                <w:i/>
                <w:iCs/>
              </w:rPr>
              <w:t>.</w:t>
            </w:r>
          </w:p>
          <w:p w14:paraId="0A04B514" w14:textId="77777777" w:rsidR="00CD7282" w:rsidRDefault="00CD7282" w:rsidP="00883DD1">
            <w:pPr>
              <w:pStyle w:val="Brdtextmedindrag"/>
            </w:pPr>
          </w:p>
        </w:tc>
      </w:tr>
    </w:tbl>
    <w:p w14:paraId="28A73A29" w14:textId="77777777" w:rsidR="00CD7282" w:rsidRDefault="00CD7282" w:rsidP="00E54BC0">
      <w:pPr>
        <w:pStyle w:val="Brdtext"/>
        <w:spacing w:before="230"/>
        <w:jc w:val="center"/>
        <w:rPr>
          <w:b/>
        </w:rPr>
      </w:pPr>
      <w:r>
        <w:rPr>
          <w:b/>
        </w:rPr>
        <w:t>5 kap.</w:t>
      </w:r>
    </w:p>
    <w:p w14:paraId="326EFB28" w14:textId="77777777" w:rsidR="00CD7282" w:rsidRDefault="00CD7282" w:rsidP="00E54BC0">
      <w:pPr>
        <w:pStyle w:val="Brdtext"/>
        <w:jc w:val="center"/>
      </w:pPr>
      <w:r w:rsidRPr="00F81F33">
        <w:t>2 §</w:t>
      </w:r>
      <w:r>
        <w:rPr>
          <w:rStyle w:val="Fotnotsreferens"/>
        </w:rPr>
        <w:footnoteReference w:id="11"/>
      </w:r>
    </w:p>
    <w:p w14:paraId="66A5F336" w14:textId="77777777" w:rsidR="00CD7282" w:rsidRDefault="00CD7282" w:rsidP="00E54BC0">
      <w:pPr>
        <w:pStyle w:val="Brdtextmedindrag"/>
      </w:pPr>
      <w:r w:rsidRPr="00E9392F">
        <w:t>Finansinspektionen</w:t>
      </w:r>
      <w:r>
        <w:t xml:space="preserve"> ska ingripa mot den som har åsidosatt sina skyldigheter enligt marknadsmissbruksförordningen, genom att </w:t>
      </w:r>
    </w:p>
    <w:p w14:paraId="07705BFA" w14:textId="77777777" w:rsidR="00CD7282" w:rsidRDefault="00CD7282" w:rsidP="00E54BC0">
      <w:pPr>
        <w:pStyle w:val="Brdtextmedindrag"/>
      </w:pPr>
      <w:r>
        <w:t>1. låta bli att inrätta och upprätthålla effektiva arrange</w:t>
      </w:r>
      <w:r>
        <w:softHyphen/>
        <w:t xml:space="preserve">mang, system och förfaranden i enlighet med det som anges i artikel 16.1 eller 16.2, eller att rapportera till Finansinspektionen i enlighet med det som anges där, </w:t>
      </w:r>
    </w:p>
    <w:p w14:paraId="7C8534DF" w14:textId="77777777" w:rsidR="00CD7282" w:rsidRDefault="00CD7282" w:rsidP="00E54BC0">
      <w:pPr>
        <w:pStyle w:val="Brdtextmedindrag"/>
      </w:pPr>
      <w:r>
        <w:t>2. låta bli att uppfylla det som anges om offentliggörande av insiderinformation till allmänheten i artikel 17.1, 17.2 och 17.8,</w:t>
      </w:r>
    </w:p>
    <w:tbl>
      <w:tblPr>
        <w:tblW w:w="5000" w:type="pct"/>
        <w:tblCellMar>
          <w:left w:w="125" w:type="dxa"/>
          <w:right w:w="125" w:type="dxa"/>
        </w:tblCellMar>
        <w:tblLook w:val="0600" w:firstRow="0" w:lastRow="0" w:firstColumn="0" w:lastColumn="0" w:noHBand="1" w:noVBand="1"/>
      </w:tblPr>
      <w:tblGrid>
        <w:gridCol w:w="2948"/>
        <w:gridCol w:w="2949"/>
      </w:tblGrid>
      <w:tr w:rsidR="00E54BC0" w:rsidRPr="000E6F0B" w14:paraId="609B1DFE" w14:textId="77777777" w:rsidTr="00883DD1">
        <w:tc>
          <w:tcPr>
            <w:tcW w:w="2500" w:type="pct"/>
            <w:shd w:val="clear" w:color="auto" w:fill="auto"/>
            <w:tcMar>
              <w:left w:w="0" w:type="dxa"/>
            </w:tcMar>
          </w:tcPr>
          <w:p w14:paraId="1D4A51EA" w14:textId="77777777" w:rsidR="00CD7282" w:rsidRPr="000E6F0B" w:rsidRDefault="00CD7282" w:rsidP="00883DD1">
            <w:pPr>
              <w:pStyle w:val="Brdtextmedindrag"/>
              <w:rPr>
                <w:i/>
              </w:rPr>
            </w:pPr>
            <w:r w:rsidRPr="006F2665">
              <w:t>3</w:t>
            </w:r>
            <w:r>
              <w:t>. låta bli att informera Finans</w:t>
            </w:r>
            <w:r>
              <w:softHyphen/>
              <w:t>inspektionen om ett försenat offent</w:t>
            </w:r>
            <w:r>
              <w:softHyphen/>
              <w:t>lig</w:t>
            </w:r>
            <w:r>
              <w:softHyphen/>
            </w:r>
            <w:r>
              <w:softHyphen/>
              <w:t xml:space="preserve">görande i enlighet med det som anges i artikel 17.4, eller, trots begäran från inspektionen, lämna en sådan skriftlig förklaring som avses i artikel 17.4 </w:t>
            </w:r>
            <w:r w:rsidRPr="00002E37">
              <w:rPr>
                <w:i/>
              </w:rPr>
              <w:t>tredje</w:t>
            </w:r>
            <w:r>
              <w:t xml:space="preserve"> eller </w:t>
            </w:r>
            <w:r w:rsidRPr="00002E37">
              <w:rPr>
                <w:i/>
              </w:rPr>
              <w:t>fjärde</w:t>
            </w:r>
            <w:r>
              <w:rPr>
                <w:i/>
                <w:iCs/>
              </w:rPr>
              <w:t xml:space="preserve"> </w:t>
            </w:r>
            <w:r>
              <w:t xml:space="preserve">stycket om att det har funnits förutsättningar för att skjuta upp offentliggörandet, </w:t>
            </w:r>
          </w:p>
        </w:tc>
        <w:tc>
          <w:tcPr>
            <w:tcW w:w="2500" w:type="pct"/>
            <w:shd w:val="clear" w:color="auto" w:fill="auto"/>
            <w:tcMar>
              <w:right w:w="0" w:type="dxa"/>
            </w:tcMar>
          </w:tcPr>
          <w:p w14:paraId="47353E12" w14:textId="77777777" w:rsidR="00CD7282" w:rsidRPr="000E6F0B" w:rsidRDefault="00CD7282" w:rsidP="00883DD1">
            <w:pPr>
              <w:pStyle w:val="Brdtextmedindrag"/>
              <w:rPr>
                <w:i/>
              </w:rPr>
            </w:pPr>
            <w:r w:rsidRPr="006F2665">
              <w:t>3</w:t>
            </w:r>
            <w:r>
              <w:t>. låta bli att informera Finans</w:t>
            </w:r>
            <w:r>
              <w:softHyphen/>
              <w:t>inspektionen om ett försenat offent</w:t>
            </w:r>
            <w:r>
              <w:softHyphen/>
              <w:t xml:space="preserve">liggörande i enlighet med det som anges i artikel 17.4, eller, trots begäran från inspektionen, lämna en sådan skriftlig förklaring som avses i artikel 17.4 </w:t>
            </w:r>
            <w:r>
              <w:rPr>
                <w:i/>
                <w:iCs/>
              </w:rPr>
              <w:t>andra</w:t>
            </w:r>
            <w:r>
              <w:t xml:space="preserve"> eller </w:t>
            </w:r>
            <w:r w:rsidRPr="00002E37">
              <w:rPr>
                <w:i/>
              </w:rPr>
              <w:t>tredje</w:t>
            </w:r>
            <w:r>
              <w:t xml:space="preserve"> stycket om att det har funnits förutsättningar för att skjuta upp offentliggörandet, </w:t>
            </w:r>
          </w:p>
        </w:tc>
      </w:tr>
    </w:tbl>
    <w:p w14:paraId="39DA70DE" w14:textId="77777777" w:rsidR="00CD7282" w:rsidRDefault="00CD7282" w:rsidP="00E54BC0">
      <w:pPr>
        <w:pStyle w:val="Brdtextmedindrag"/>
      </w:pPr>
      <w:r>
        <w:t xml:space="preserve">4. låta bli att upprätta, uppdatera eller bevara en insiderförteckning eller att i övrigt uppfylla de krav som ställs i artikel 18.1–18.6, </w:t>
      </w:r>
    </w:p>
    <w:p w14:paraId="0C28B517" w14:textId="77777777" w:rsidR="00CD7282" w:rsidRDefault="00CD7282" w:rsidP="00E54BC0">
      <w:pPr>
        <w:pStyle w:val="Brdtextmedindrag"/>
      </w:pPr>
      <w:r>
        <w:t>5. låta bli att till Finansinspektionen samt berörda företag eller organ som avses i artikel 19.1 och 19.10 göra en anmälan om egna transaktioner i enlighet med det som anges i artikel 19.1, 19.2, 19.6 och 19.7, eller låta bli att uppfylla informationsplikten enligt artikel 19.5 andra stycket,</w:t>
      </w:r>
    </w:p>
    <w:p w14:paraId="10B7EEED" w14:textId="77777777" w:rsidR="00CD7282" w:rsidRDefault="00CD7282" w:rsidP="00E54BC0">
      <w:pPr>
        <w:pStyle w:val="Brdtextmedindrag"/>
      </w:pPr>
      <w:r>
        <w:t>6. låta bli att uppfylla informa</w:t>
      </w:r>
      <w:r>
        <w:softHyphen/>
        <w:t>tionsplikten eller skyldigheten att föra en förteckning i enlighet med det som anges i artikel 19.5 första stycket,</w:t>
      </w:r>
    </w:p>
    <w:p w14:paraId="7B55BD15" w14:textId="77777777" w:rsidR="00CD7282" w:rsidRDefault="00CD7282" w:rsidP="00E54BC0">
      <w:pPr>
        <w:pStyle w:val="Brdtextmedindrag"/>
      </w:pPr>
      <w:r>
        <w:t>7. genomföra transaktioner i strid med förbudet i artikel 19.11, eller</w:t>
      </w:r>
    </w:p>
    <w:p w14:paraId="2343B74E" w14:textId="77777777" w:rsidR="00CD7282" w:rsidRDefault="00CD7282" w:rsidP="00E54BC0">
      <w:pPr>
        <w:pStyle w:val="Brdtextmedindrag"/>
      </w:pPr>
      <w:r>
        <w:t>8. låta bli att uppfylla det som föreskrivs om investeringsrekom</w:t>
      </w:r>
      <w:r>
        <w:softHyphen/>
        <w:t>mendationer eller annan informa</w:t>
      </w:r>
      <w:r>
        <w:softHyphen/>
        <w:t>tion i artikel 20.1.</w:t>
      </w:r>
    </w:p>
    <w:p w14:paraId="77DBFBBB" w14:textId="77777777" w:rsidR="00CD7282" w:rsidRPr="006D736F" w:rsidRDefault="00CD7282" w:rsidP="00E54BC0">
      <w:pPr>
        <w:pStyle w:val="Brdtextmedindrag"/>
      </w:pPr>
    </w:p>
    <w:p w14:paraId="4D553150" w14:textId="77777777" w:rsidR="00CD7282" w:rsidRDefault="00CD7282" w:rsidP="00E54BC0">
      <w:pPr>
        <w:pStyle w:val="Brdtext"/>
        <w:jc w:val="center"/>
      </w:pPr>
      <w:r>
        <w:t>4 §</w:t>
      </w:r>
      <w:r>
        <w:rPr>
          <w:rStyle w:val="Fotnotsreferens"/>
        </w:rPr>
        <w:footnoteReference w:id="12"/>
      </w:r>
    </w:p>
    <w:tbl>
      <w:tblPr>
        <w:tblW w:w="5000" w:type="pct"/>
        <w:tblCellMar>
          <w:left w:w="125" w:type="dxa"/>
          <w:right w:w="125" w:type="dxa"/>
        </w:tblCellMar>
        <w:tblLook w:val="0600" w:firstRow="0" w:lastRow="0" w:firstColumn="0" w:lastColumn="0" w:noHBand="1" w:noVBand="1"/>
      </w:tblPr>
      <w:tblGrid>
        <w:gridCol w:w="2948"/>
        <w:gridCol w:w="2949"/>
      </w:tblGrid>
      <w:tr w:rsidR="00E54BC0" w14:paraId="51403264" w14:textId="77777777" w:rsidTr="00AC47DB">
        <w:tc>
          <w:tcPr>
            <w:tcW w:w="2500" w:type="pct"/>
            <w:shd w:val="clear" w:color="auto" w:fill="auto"/>
            <w:tcMar>
              <w:left w:w="0" w:type="dxa"/>
            </w:tcMar>
          </w:tcPr>
          <w:p w14:paraId="5851B7FB" w14:textId="77777777" w:rsidR="00CD7282" w:rsidRDefault="00CD7282" w:rsidP="00883DD1">
            <w:pPr>
              <w:pStyle w:val="Brdtextmedindrag"/>
            </w:pPr>
            <w:r>
              <w:t>Den som har överträtt marknads</w:t>
            </w:r>
            <w:r>
              <w:softHyphen/>
              <w:t>miss</w:t>
            </w:r>
            <w:r>
              <w:softHyphen/>
              <w:t>bruksförordningen i fall som anges i 1 eller 2 § och som var an</w:t>
            </w:r>
            <w:r>
              <w:softHyphen/>
              <w:t xml:space="preserve">ställd </w:t>
            </w:r>
            <w:r w:rsidRPr="006660E3">
              <w:rPr>
                <w:i/>
                <w:iCs/>
              </w:rPr>
              <w:t>i</w:t>
            </w:r>
            <w:r>
              <w:t xml:space="preserve"> eller arbetade för ett värde</w:t>
            </w:r>
            <w:r>
              <w:softHyphen/>
              <w:t>pappersinstitut vid den tid</w:t>
            </w:r>
            <w:r>
              <w:softHyphen/>
              <w:t>punkt när överträdelsen begicks, får för en viss tid, dock högst tio år, förbjudas</w:t>
            </w:r>
          </w:p>
          <w:p w14:paraId="520C03EE" w14:textId="77777777" w:rsidR="00CD7282" w:rsidRDefault="00CD7282" w:rsidP="00883DD1">
            <w:pPr>
              <w:pStyle w:val="Brdtextmedindrag"/>
            </w:pPr>
          </w:p>
          <w:p w14:paraId="31FFA2F2" w14:textId="77777777" w:rsidR="00CD7282" w:rsidRDefault="00CD7282" w:rsidP="00883DD1">
            <w:pPr>
              <w:pStyle w:val="Brdtextmedindrag"/>
              <w:ind w:firstLine="0"/>
            </w:pPr>
          </w:p>
          <w:p w14:paraId="371ADD74" w14:textId="77777777" w:rsidR="00CD7282" w:rsidRDefault="00CD7282" w:rsidP="00883DD1">
            <w:pPr>
              <w:pStyle w:val="Brdtextmedindrag"/>
            </w:pPr>
            <w:r>
              <w:t>1. att vara styrelseledamot eller verkställande direktör, eller er</w:t>
            </w:r>
            <w:r>
              <w:softHyphen/>
              <w:t>sättare för någon av dem, i ett svenskt värdepappersinstitut, eller</w:t>
            </w:r>
          </w:p>
          <w:p w14:paraId="1CAE862E" w14:textId="77777777" w:rsidR="00CD7282" w:rsidRDefault="00CD7282" w:rsidP="00883DD1">
            <w:pPr>
              <w:pStyle w:val="Brdtextmedindrag"/>
            </w:pPr>
          </w:p>
          <w:p w14:paraId="6E5E60C9" w14:textId="77777777" w:rsidR="00CD7282" w:rsidRDefault="00CD7282" w:rsidP="00883DD1">
            <w:pPr>
              <w:pStyle w:val="Brdtextmedindrag"/>
              <w:ind w:firstLine="0"/>
            </w:pPr>
          </w:p>
        </w:tc>
        <w:tc>
          <w:tcPr>
            <w:tcW w:w="2500" w:type="pct"/>
            <w:shd w:val="clear" w:color="auto" w:fill="auto"/>
            <w:tcMar>
              <w:right w:w="0" w:type="dxa"/>
            </w:tcMar>
          </w:tcPr>
          <w:p w14:paraId="35B3E333" w14:textId="793D5222" w:rsidR="00CD7282" w:rsidRDefault="00CD7282" w:rsidP="003F0326">
            <w:pPr>
              <w:pStyle w:val="Brdtextmedindrag"/>
            </w:pPr>
            <w:r>
              <w:t>Den som har överträtt marknads</w:t>
            </w:r>
            <w:r>
              <w:softHyphen/>
              <w:t>miss</w:t>
            </w:r>
            <w:r>
              <w:softHyphen/>
              <w:t>bruksförordningen i fall som anges i 1 eller 2 § och som var an</w:t>
            </w:r>
            <w:r>
              <w:softHyphen/>
              <w:t xml:space="preserve">ställd </w:t>
            </w:r>
            <w:r w:rsidRPr="00AD0973">
              <w:rPr>
                <w:i/>
                <w:iCs/>
              </w:rPr>
              <w:t>av</w:t>
            </w:r>
            <w:r>
              <w:t xml:space="preserve"> eller arbetade för ett värde</w:t>
            </w:r>
            <w:r>
              <w:softHyphen/>
              <w:t>pappersinstitut</w:t>
            </w:r>
            <w:r>
              <w:rPr>
                <w:i/>
                <w:iCs/>
              </w:rPr>
              <w:t xml:space="preserve">, </w:t>
            </w:r>
            <w:r w:rsidRPr="00002757">
              <w:rPr>
                <w:i/>
                <w:iCs/>
              </w:rPr>
              <w:t>en administra</w:t>
            </w:r>
            <w:r>
              <w:rPr>
                <w:i/>
                <w:iCs/>
              </w:rPr>
              <w:softHyphen/>
            </w:r>
            <w:r w:rsidRPr="00002757">
              <w:rPr>
                <w:i/>
                <w:iCs/>
              </w:rPr>
              <w:t>tör av referensvärden eller</w:t>
            </w:r>
            <w:r>
              <w:rPr>
                <w:i/>
                <w:iCs/>
              </w:rPr>
              <w:t xml:space="preserve"> </w:t>
            </w:r>
            <w:r w:rsidRPr="00002757">
              <w:rPr>
                <w:i/>
                <w:iCs/>
              </w:rPr>
              <w:t>en rap</w:t>
            </w:r>
            <w:r>
              <w:rPr>
                <w:i/>
                <w:iCs/>
              </w:rPr>
              <w:softHyphen/>
            </w:r>
            <w:r w:rsidRPr="00002757">
              <w:rPr>
                <w:i/>
                <w:iCs/>
              </w:rPr>
              <w:t>portör under tillsyn</w:t>
            </w:r>
            <w:r>
              <w:t xml:space="preserve"> vid den tid</w:t>
            </w:r>
            <w:r>
              <w:softHyphen/>
              <w:t>punkt när överträdelsen begicks, får för en viss tid, dock högst tio år, förbjudas</w:t>
            </w:r>
          </w:p>
          <w:p w14:paraId="511FEFD2" w14:textId="0AD2F966" w:rsidR="00CD7282" w:rsidRDefault="00CD7282" w:rsidP="00883DD1">
            <w:pPr>
              <w:pStyle w:val="Brdtextmedindrag"/>
            </w:pPr>
            <w:r>
              <w:t>1. att vara styrelseledamot eller verkställande direktör, eller er</w:t>
            </w:r>
            <w:r>
              <w:softHyphen/>
              <w:t xml:space="preserve">sättare för någon av dem, i ett svenskt värdepappersinstitut, </w:t>
            </w:r>
            <w:r w:rsidRPr="006A67B3">
              <w:rPr>
                <w:i/>
              </w:rPr>
              <w:t>i en</w:t>
            </w:r>
            <w:r w:rsidRPr="006A67B3">
              <w:t xml:space="preserve"> </w:t>
            </w:r>
            <w:r w:rsidRPr="006A67B3">
              <w:rPr>
                <w:i/>
                <w:iCs/>
              </w:rPr>
              <w:t>administratör av referensvärden eller i en rapportör under tillsyn</w:t>
            </w:r>
            <w:r>
              <w:rPr>
                <w:i/>
                <w:iCs/>
              </w:rPr>
              <w:t>,</w:t>
            </w:r>
            <w:r w:rsidRPr="006A67B3">
              <w:t xml:space="preserve"> </w:t>
            </w:r>
            <w:r>
              <w:t>eller</w:t>
            </w:r>
          </w:p>
        </w:tc>
      </w:tr>
      <w:tr w:rsidR="00E54BC0" w14:paraId="13E9476F" w14:textId="77777777" w:rsidTr="00883DD1">
        <w:tc>
          <w:tcPr>
            <w:tcW w:w="5000" w:type="pct"/>
            <w:gridSpan w:val="2"/>
            <w:shd w:val="clear" w:color="auto" w:fill="auto"/>
            <w:tcMar>
              <w:left w:w="0" w:type="dxa"/>
            </w:tcMar>
          </w:tcPr>
          <w:p w14:paraId="26D9FDC5" w14:textId="77777777" w:rsidR="00CD7282" w:rsidRDefault="00CD7282" w:rsidP="00883DD1">
            <w:pPr>
              <w:pStyle w:val="Brdtextmedindrag"/>
            </w:pPr>
            <w:r>
              <w:t>2. att handla med vissa finan</w:t>
            </w:r>
            <w:r>
              <w:softHyphen/>
              <w:t>siella instrument för egen räkning.</w:t>
            </w:r>
          </w:p>
        </w:tc>
      </w:tr>
      <w:tr w:rsidR="00E54BC0" w14:paraId="5D24D2FE" w14:textId="77777777" w:rsidTr="00883DD1">
        <w:tc>
          <w:tcPr>
            <w:tcW w:w="2500" w:type="pct"/>
            <w:shd w:val="clear" w:color="auto" w:fill="auto"/>
            <w:tcMar>
              <w:left w:w="0" w:type="dxa"/>
            </w:tcMar>
          </w:tcPr>
          <w:p w14:paraId="77663122" w14:textId="77777777" w:rsidR="00CD7282" w:rsidRDefault="00CD7282" w:rsidP="00883DD1">
            <w:pPr>
              <w:pStyle w:val="Brdtextmedindrag"/>
            </w:pPr>
            <w:r>
              <w:t>Vi</w:t>
            </w:r>
            <w:r w:rsidRPr="00CD1375">
              <w:t xml:space="preserve">d </w:t>
            </w:r>
            <w:r w:rsidRPr="00002757">
              <w:t>upprepade</w:t>
            </w:r>
            <w:r w:rsidRPr="00CD1375">
              <w:t xml:space="preserve"> överträdelser som anges i 1</w:t>
            </w:r>
            <w:r>
              <w:t> </w:t>
            </w:r>
            <w:r w:rsidRPr="00CD1375">
              <w:t xml:space="preserve">§ </w:t>
            </w:r>
            <w:r w:rsidRPr="00ED7155">
              <w:rPr>
                <w:i/>
                <w:iCs/>
              </w:rPr>
              <w:t>första stycket</w:t>
            </w:r>
            <w:r w:rsidRPr="00CD1375">
              <w:t xml:space="preserve"> får ett beslut enligt första stycket 1 gälla </w:t>
            </w:r>
            <w:r>
              <w:t>permanent.</w:t>
            </w:r>
          </w:p>
        </w:tc>
        <w:tc>
          <w:tcPr>
            <w:tcW w:w="2500" w:type="pct"/>
            <w:shd w:val="clear" w:color="auto" w:fill="auto"/>
            <w:tcMar>
              <w:right w:w="0" w:type="dxa"/>
            </w:tcMar>
          </w:tcPr>
          <w:p w14:paraId="2677CDF4" w14:textId="77777777" w:rsidR="00CD7282" w:rsidRDefault="00CD7282" w:rsidP="00883DD1">
            <w:pPr>
              <w:pStyle w:val="Brdtextmedindrag"/>
            </w:pPr>
            <w:r>
              <w:t>Vi</w:t>
            </w:r>
            <w:r w:rsidRPr="00CD1375">
              <w:t xml:space="preserve">d </w:t>
            </w:r>
            <w:r w:rsidRPr="00002757">
              <w:t>upprepade</w:t>
            </w:r>
            <w:r w:rsidRPr="00CD1375">
              <w:t xml:space="preserve"> överträdelser som anges i 1</w:t>
            </w:r>
            <w:r>
              <w:t> </w:t>
            </w:r>
            <w:r w:rsidRPr="00CD1375">
              <w:t>§ får ett beslut enligt första stycket 1 gälla permanent.</w:t>
            </w:r>
          </w:p>
        </w:tc>
      </w:tr>
    </w:tbl>
    <w:p w14:paraId="68BF53CE" w14:textId="77777777" w:rsidR="00CD7282" w:rsidRPr="0004714F" w:rsidRDefault="00CD7282" w:rsidP="00E54BC0">
      <w:pPr>
        <w:pStyle w:val="Brdtextmedindrag"/>
      </w:pPr>
      <w:r w:rsidRPr="0004714F">
        <w:t>Den som har meddelats ett förbud enligt första stycket 2 får, efter tillstånd av Finansinspektionen, avyttra sådana finansiella instrument som omfattas av förbudet</w:t>
      </w:r>
      <w:r>
        <w:t>.</w:t>
      </w:r>
    </w:p>
    <w:p w14:paraId="0EFEF781" w14:textId="77777777" w:rsidR="00CD7282" w:rsidRDefault="00CD7282" w:rsidP="00E54BC0">
      <w:pPr>
        <w:pStyle w:val="Brdtext"/>
        <w:spacing w:before="230"/>
        <w:jc w:val="center"/>
      </w:pPr>
      <w:r>
        <w:t>8 §</w:t>
      </w:r>
      <w:r>
        <w:rPr>
          <w:rStyle w:val="Fotnotsreferens"/>
        </w:rPr>
        <w:footnoteReference w:id="13"/>
      </w:r>
    </w:p>
    <w:p w14:paraId="6669D864" w14:textId="77777777" w:rsidR="00CD7282" w:rsidRDefault="00CD7282" w:rsidP="00E54BC0">
      <w:pPr>
        <w:pStyle w:val="Brdtextmedindrag"/>
      </w:pPr>
      <w:r>
        <w:t>För en överträdelse som anges i 2 § 4–8 ska sanktionsavgiften som högst fastställas till det högsta av</w:t>
      </w:r>
    </w:p>
    <w:p w14:paraId="059F6DF1" w14:textId="77777777" w:rsidR="00CD7282" w:rsidRDefault="00CD7282" w:rsidP="00E54BC0">
      <w:pPr>
        <w:pStyle w:val="Brdtextmedindrag"/>
      </w:pPr>
      <w:r>
        <w:t>1. för en juridisk person:</w:t>
      </w:r>
    </w:p>
    <w:p w14:paraId="50496275" w14:textId="77777777" w:rsidR="00CD7282" w:rsidRPr="0006258D" w:rsidRDefault="00CD7282" w:rsidP="00E54BC0">
      <w:pPr>
        <w:pStyle w:val="Brdtextmedindrag"/>
      </w:pPr>
      <w:r>
        <w:t>a) ett belopp som per den 2 juli 2014 i svenska kronor motsvarade 1 miljon euro,</w:t>
      </w:r>
    </w:p>
    <w:tbl>
      <w:tblPr>
        <w:tblW w:w="5000" w:type="pct"/>
        <w:tblCellMar>
          <w:left w:w="125" w:type="dxa"/>
          <w:right w:w="125" w:type="dxa"/>
        </w:tblCellMar>
        <w:tblLook w:val="0600" w:firstRow="0" w:lastRow="0" w:firstColumn="0" w:lastColumn="0" w:noHBand="1" w:noVBand="1"/>
      </w:tblPr>
      <w:tblGrid>
        <w:gridCol w:w="2948"/>
        <w:gridCol w:w="2949"/>
      </w:tblGrid>
      <w:tr w:rsidR="00E54BC0" w:rsidRPr="000E6F0B" w14:paraId="2D1B2142" w14:textId="77777777" w:rsidTr="00883DD1">
        <w:tc>
          <w:tcPr>
            <w:tcW w:w="2500" w:type="pct"/>
            <w:shd w:val="clear" w:color="auto" w:fill="auto"/>
            <w:tcMar>
              <w:left w:w="0" w:type="dxa"/>
            </w:tcMar>
          </w:tcPr>
          <w:p w14:paraId="2A530D47" w14:textId="77777777" w:rsidR="00CD7282" w:rsidRPr="0006258D" w:rsidRDefault="00CD7282" w:rsidP="00883DD1">
            <w:pPr>
              <w:pStyle w:val="Brdtextmedindrag"/>
            </w:pPr>
            <w:r>
              <w:t>b) </w:t>
            </w:r>
            <w:r w:rsidRPr="00A45979">
              <w:rPr>
                <w:i/>
                <w:iCs/>
              </w:rPr>
              <w:t>två</w:t>
            </w:r>
            <w:r>
              <w:t xml:space="preserve"> procent av den juridiska personens omsättning närmast föregående räkenskapsår eller, i förekommande fall, motsvarande omsättning på koncernnivå, eller</w:t>
            </w:r>
          </w:p>
        </w:tc>
        <w:tc>
          <w:tcPr>
            <w:tcW w:w="2500" w:type="pct"/>
            <w:shd w:val="clear" w:color="auto" w:fill="auto"/>
            <w:tcMar>
              <w:right w:w="0" w:type="dxa"/>
            </w:tcMar>
          </w:tcPr>
          <w:p w14:paraId="4F31306A" w14:textId="77777777" w:rsidR="00CD7282" w:rsidRPr="002E592D" w:rsidRDefault="00CD7282" w:rsidP="00883DD1">
            <w:pPr>
              <w:pStyle w:val="Brdtextmedindrag"/>
            </w:pPr>
            <w:r>
              <w:t>b) </w:t>
            </w:r>
            <w:r w:rsidRPr="00A45979">
              <w:rPr>
                <w:i/>
                <w:iCs/>
              </w:rPr>
              <w:t>0,8</w:t>
            </w:r>
            <w:r>
              <w:t xml:space="preserve"> procent av den juridiska personens omsättning närmast föregående räkenskapsår eller, i förekommande fall, motsvarande omsättning på koncernnivå, eller</w:t>
            </w:r>
          </w:p>
        </w:tc>
      </w:tr>
    </w:tbl>
    <w:p w14:paraId="04D7B726" w14:textId="77777777" w:rsidR="00CD7282" w:rsidRDefault="00CD7282" w:rsidP="00E54BC0">
      <w:pPr>
        <w:pStyle w:val="Brdtextmedindrag"/>
      </w:pPr>
      <w:r>
        <w:t>c) tre gånger den vinst som den juridiska personen, eller någon annan gjort till följd av regelöver</w:t>
      </w:r>
      <w:r>
        <w:softHyphen/>
        <w:t>trädelsen, om beloppet går att fastställa,</w:t>
      </w:r>
    </w:p>
    <w:p w14:paraId="6299DBEF" w14:textId="77777777" w:rsidR="00CD7282" w:rsidRDefault="00CD7282" w:rsidP="00E54BC0">
      <w:pPr>
        <w:pStyle w:val="Brdtextmedindrag"/>
      </w:pPr>
      <w:r>
        <w:t>2. för en fysisk person:</w:t>
      </w:r>
    </w:p>
    <w:p w14:paraId="43974354" w14:textId="77777777" w:rsidR="00CD7282" w:rsidRDefault="00CD7282" w:rsidP="00E54BC0">
      <w:pPr>
        <w:pStyle w:val="Brdtextmedindrag"/>
      </w:pPr>
      <w:r>
        <w:t>a) ett belopp som per den 2 juli 2014 i svenska kronor motsvarade 500 000 euro, eller</w:t>
      </w:r>
    </w:p>
    <w:p w14:paraId="1CFECFC0" w14:textId="77777777" w:rsidR="00CD7282" w:rsidRDefault="00CD7282" w:rsidP="00E54BC0">
      <w:pPr>
        <w:pStyle w:val="Brdtextmedindrag"/>
      </w:pPr>
      <w:r>
        <w:t>b) tre gånger den vinst som den fysiska personen, eller någon annan, gjort till följd av regelöver</w:t>
      </w:r>
      <w:r>
        <w:softHyphen/>
        <w:t>trädelsen, om beloppet går att fast</w:t>
      </w:r>
      <w:r>
        <w:softHyphen/>
        <w:t>ställa.</w:t>
      </w:r>
    </w:p>
    <w:p w14:paraId="7674B13E" w14:textId="77777777" w:rsidR="00CD7282" w:rsidRDefault="00CD7282" w:rsidP="00E54BC0">
      <w:pPr>
        <w:pStyle w:val="Brdtextmedindrag"/>
      </w:pPr>
      <w:r>
        <w:t>Avgiften tillfaller staten.</w:t>
      </w:r>
    </w:p>
    <w:p w14:paraId="75C09613" w14:textId="77777777" w:rsidR="00CD7282" w:rsidRPr="00811E52" w:rsidRDefault="00CD7282" w:rsidP="00E54BC0">
      <w:pPr>
        <w:pStyle w:val="Slutstreck"/>
      </w:pPr>
      <w:r w:rsidRPr="00811E52">
        <w:t>                      </w:t>
      </w:r>
    </w:p>
    <w:p w14:paraId="784A4F29" w14:textId="77777777" w:rsidR="00CD7282" w:rsidRDefault="00CD7282" w:rsidP="00E54BC0">
      <w:pPr>
        <w:pStyle w:val="Brdtextmedindrag"/>
      </w:pPr>
      <w:r>
        <w:t>1. Denna lag träder i kraft den 5 juni 2026.</w:t>
      </w:r>
    </w:p>
    <w:p w14:paraId="55CBC643" w14:textId="77777777" w:rsidR="00CD7282" w:rsidRDefault="00CD7282" w:rsidP="00E54BC0">
      <w:pPr>
        <w:pStyle w:val="Brdtextmedindrag"/>
      </w:pPr>
      <w:r>
        <w:t>2. Äldre bestämmelser gäller för överträdelser som har ägt rum före ikraftträdandet.</w:t>
      </w:r>
    </w:p>
    <w:p w14:paraId="0581E79D" w14:textId="77777777" w:rsidR="00CD7282" w:rsidRDefault="00CD7282" w:rsidP="00E54BC0">
      <w:pPr>
        <w:pStyle w:val="Brdtextmedindrag"/>
        <w:sectPr w:rsidR="00CD7282" w:rsidSect="00E54BC0">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p>
    <w:p w14:paraId="639F1B65" w14:textId="0749BE5A" w:rsidR="00CD7282" w:rsidRDefault="00CD7282" w:rsidP="001861CD">
      <w:pPr>
        <w:pStyle w:val="Rubrik2"/>
        <w:spacing w:before="0"/>
      </w:pPr>
      <w:bookmarkStart w:id="8" w:name="_Toc215825417"/>
      <w:r>
        <w:t xml:space="preserve">Förslag till </w:t>
      </w:r>
      <w:r w:rsidRPr="009E1039">
        <w:t>la</w:t>
      </w:r>
      <w:r>
        <w:t xml:space="preserve">g om ändring i lagen </w:t>
      </w:r>
      <w:r w:rsidRPr="009E1039">
        <w:t xml:space="preserve">(2019:414) med kompletterande bestämmelser till </w:t>
      </w:r>
      <w:r>
        <w:br/>
      </w:r>
      <w:r w:rsidRPr="009E1039">
        <w:t>EU:s prospekt</w:t>
      </w:r>
      <w:r>
        <w:t>f</w:t>
      </w:r>
      <w:r w:rsidRPr="009E1039">
        <w:t>örordning</w:t>
      </w:r>
      <w:bookmarkEnd w:id="8"/>
    </w:p>
    <w:p w14:paraId="69EAD5B8" w14:textId="77777777" w:rsidR="00CD7282" w:rsidRPr="00152749" w:rsidRDefault="00CD7282" w:rsidP="00E54BC0">
      <w:pPr>
        <w:pStyle w:val="Brdtext"/>
      </w:pPr>
      <w:r>
        <w:t>Härigenom föreskrivs att 2 kap. 1, 4 och 7 §§ lagen (2019:414) med kompletterande bestämmelser till EU:s prospektförordning ska ha följande lydelse.</w:t>
      </w:r>
    </w:p>
    <w:p w14:paraId="7115E07D" w14:textId="77777777" w:rsidR="00CD7282" w:rsidRPr="009E1039" w:rsidRDefault="00CD7282" w:rsidP="00E54BC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E54BC0" w:rsidRPr="005B0E77" w14:paraId="0B5D7ADD" w14:textId="77777777" w:rsidTr="00883DD1">
        <w:tc>
          <w:tcPr>
            <w:tcW w:w="2500" w:type="pct"/>
            <w:shd w:val="clear" w:color="auto" w:fill="auto"/>
            <w:tcMar>
              <w:left w:w="0" w:type="dxa"/>
            </w:tcMar>
          </w:tcPr>
          <w:p w14:paraId="6F5203C8" w14:textId="77777777" w:rsidR="00CD7282" w:rsidRPr="005B0E77" w:rsidRDefault="00CD7282" w:rsidP="00883DD1">
            <w:pPr>
              <w:pStyle w:val="Brdtext"/>
              <w:rPr>
                <w:i/>
              </w:rPr>
            </w:pPr>
            <w:r w:rsidRPr="005B0E77">
              <w:rPr>
                <w:i/>
              </w:rPr>
              <w:t>Nuvarande lydelse</w:t>
            </w:r>
          </w:p>
        </w:tc>
        <w:tc>
          <w:tcPr>
            <w:tcW w:w="2500" w:type="pct"/>
            <w:shd w:val="clear" w:color="auto" w:fill="auto"/>
            <w:tcMar>
              <w:right w:w="0" w:type="dxa"/>
            </w:tcMar>
          </w:tcPr>
          <w:p w14:paraId="386810E9" w14:textId="77777777" w:rsidR="00CD7282" w:rsidRPr="005B0E77" w:rsidRDefault="00CD7282" w:rsidP="00883DD1">
            <w:pPr>
              <w:pStyle w:val="Brdtext"/>
              <w:rPr>
                <w:i/>
              </w:rPr>
            </w:pPr>
            <w:r w:rsidRPr="005B0E77">
              <w:rPr>
                <w:i/>
              </w:rPr>
              <w:t>Föreslagen lydelse</w:t>
            </w:r>
          </w:p>
        </w:tc>
      </w:tr>
    </w:tbl>
    <w:p w14:paraId="1C3F16F3" w14:textId="77777777" w:rsidR="00CD7282" w:rsidRDefault="00CD7282" w:rsidP="00E54BC0">
      <w:pPr>
        <w:pStyle w:val="Brdtext"/>
        <w:spacing w:before="230"/>
        <w:jc w:val="center"/>
        <w:rPr>
          <w:b/>
        </w:rPr>
      </w:pPr>
      <w:r>
        <w:rPr>
          <w:b/>
        </w:rPr>
        <w:t>2 kap.</w:t>
      </w:r>
    </w:p>
    <w:p w14:paraId="3B6037A1" w14:textId="77777777" w:rsidR="00CD7282" w:rsidRDefault="00CD7282" w:rsidP="00E54BC0">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E54BC0" w14:paraId="57517366" w14:textId="77777777" w:rsidTr="00883DD1">
        <w:tc>
          <w:tcPr>
            <w:tcW w:w="2500" w:type="pct"/>
            <w:shd w:val="clear" w:color="auto" w:fill="auto"/>
            <w:tcMar>
              <w:left w:w="0" w:type="dxa"/>
            </w:tcMar>
          </w:tcPr>
          <w:p w14:paraId="7542DCAC" w14:textId="77777777" w:rsidR="00CD7282" w:rsidRDefault="00CD7282" w:rsidP="00883DD1">
            <w:pPr>
              <w:pStyle w:val="Brdtextmedindrag"/>
            </w:pPr>
            <w:r w:rsidRPr="00B026E2">
              <w:t xml:space="preserve">När värdepapper erbjuds till allmänheten behöver prospekt inte upprättas om det sammanlagda vederlaget för de värdepapper som erbjuds till investerare inom </w:t>
            </w:r>
            <w:r>
              <w:t>Euro</w:t>
            </w:r>
            <w:r>
              <w:softHyphen/>
              <w:t>pe</w:t>
            </w:r>
            <w:r w:rsidRPr="00B026E2">
              <w:t>iska ekonomiska samarbets</w:t>
            </w:r>
            <w:r>
              <w:softHyphen/>
            </w:r>
            <w:r w:rsidRPr="00B026E2">
              <w:t>området (EES) under en tid av tolv</w:t>
            </w:r>
            <w:r>
              <w:t> </w:t>
            </w:r>
            <w:r w:rsidRPr="00B026E2">
              <w:t xml:space="preserve">månader motsvarar högst </w:t>
            </w:r>
            <w:r w:rsidRPr="00B3701E">
              <w:rPr>
                <w:i/>
                <w:iCs/>
              </w:rPr>
              <w:t>2,5</w:t>
            </w:r>
            <w:r>
              <w:t> </w:t>
            </w:r>
            <w:r w:rsidRPr="00B026E2">
              <w:t>miljoner euro.</w:t>
            </w:r>
          </w:p>
        </w:tc>
        <w:tc>
          <w:tcPr>
            <w:tcW w:w="2500" w:type="pct"/>
            <w:shd w:val="clear" w:color="auto" w:fill="auto"/>
            <w:tcMar>
              <w:right w:w="0" w:type="dxa"/>
            </w:tcMar>
          </w:tcPr>
          <w:p w14:paraId="2118B3BD" w14:textId="77777777" w:rsidR="00CD7282" w:rsidRDefault="00CD7282" w:rsidP="00883DD1">
            <w:pPr>
              <w:pStyle w:val="Brdtextmedindrag"/>
            </w:pPr>
            <w:r w:rsidRPr="00B026E2">
              <w:t>När värdepapper erbjuds till allmänheten behöver prospekt inte upprättas om det sammanlagda vederlaget för de värdepapper som erbjuds till investerare inom Euro</w:t>
            </w:r>
            <w:r>
              <w:softHyphen/>
            </w:r>
            <w:r w:rsidRPr="00B026E2">
              <w:t>peiska ekonomiska samarbets</w:t>
            </w:r>
            <w:r>
              <w:softHyphen/>
            </w:r>
            <w:r w:rsidRPr="00B026E2">
              <w:t>området (EES) under en tid av tolv</w:t>
            </w:r>
            <w:r>
              <w:t> </w:t>
            </w:r>
            <w:r w:rsidRPr="00B026E2">
              <w:t xml:space="preserve">månader motsvarar högst </w:t>
            </w:r>
            <w:r w:rsidRPr="00B3701E">
              <w:rPr>
                <w:i/>
                <w:iCs/>
              </w:rPr>
              <w:t>tolv</w:t>
            </w:r>
            <w:r>
              <w:t> </w:t>
            </w:r>
            <w:r w:rsidRPr="00B026E2">
              <w:t>miljoner euro.</w:t>
            </w:r>
          </w:p>
          <w:p w14:paraId="4BB419E0" w14:textId="77777777" w:rsidR="00CD7282" w:rsidRDefault="00CD7282" w:rsidP="00883DD1">
            <w:pPr>
              <w:pStyle w:val="Brdtextmedindrag"/>
            </w:pPr>
          </w:p>
        </w:tc>
      </w:tr>
    </w:tbl>
    <w:p w14:paraId="6AC505C4" w14:textId="77777777" w:rsidR="00CD7282" w:rsidRDefault="00CD7282" w:rsidP="00E54BC0">
      <w:pPr>
        <w:pStyle w:val="Brdtext"/>
        <w:jc w:val="center"/>
      </w:pPr>
    </w:p>
    <w:p w14:paraId="237B17C2" w14:textId="77777777" w:rsidR="00CD7282" w:rsidRDefault="00CD7282" w:rsidP="00E54BC0">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E54BC0" w14:paraId="2B44839D" w14:textId="77777777" w:rsidTr="00883DD1">
        <w:tc>
          <w:tcPr>
            <w:tcW w:w="2500" w:type="pct"/>
            <w:shd w:val="clear" w:color="auto" w:fill="auto"/>
            <w:tcMar>
              <w:left w:w="0" w:type="dxa"/>
            </w:tcMar>
          </w:tcPr>
          <w:p w14:paraId="444B2227" w14:textId="77777777" w:rsidR="00CD7282" w:rsidRDefault="00CD7282" w:rsidP="00883DD1">
            <w:pPr>
              <w:pStyle w:val="Brdtextmedindrag"/>
            </w:pPr>
            <w:r w:rsidRPr="00921056">
              <w:rPr>
                <w:i/>
                <w:iCs/>
              </w:rPr>
              <w:t>Om</w:t>
            </w:r>
            <w:r>
              <w:t xml:space="preserve"> </w:t>
            </w:r>
            <w:r w:rsidRPr="00921056">
              <w:t>Finansinspektionen</w:t>
            </w:r>
            <w:r>
              <w:t xml:space="preserve"> </w:t>
            </w:r>
            <w:r w:rsidRPr="00797BEC">
              <w:rPr>
                <w:i/>
                <w:iCs/>
              </w:rPr>
              <w:t>vid granskningen av ett prospekt enligt</w:t>
            </w:r>
            <w:r>
              <w:t xml:space="preserve"> </w:t>
            </w:r>
            <w:r w:rsidRPr="00921056">
              <w:rPr>
                <w:i/>
                <w:iCs/>
              </w:rPr>
              <w:t>artikel 20 i EU:s prospektförord</w:t>
            </w:r>
            <w:r w:rsidRPr="00921056">
              <w:rPr>
                <w:i/>
                <w:iCs/>
              </w:rPr>
              <w:softHyphen/>
              <w:t>ning</w:t>
            </w:r>
            <w:r>
              <w:t xml:space="preserve"> </w:t>
            </w:r>
            <w:r w:rsidRPr="00797BEC">
              <w:rPr>
                <w:i/>
                <w:iCs/>
              </w:rPr>
              <w:t>bedömer att det behövs för att investerare ska kunna göra en välgrundad bedömning av emitten</w:t>
            </w:r>
            <w:r w:rsidRPr="00797BEC">
              <w:rPr>
                <w:i/>
                <w:iCs/>
              </w:rPr>
              <w:softHyphen/>
              <w:t>ten eller erbjudandet</w:t>
            </w:r>
            <w:r w:rsidRPr="00797BEC">
              <w:t xml:space="preserve">, får </w:t>
            </w:r>
            <w:r w:rsidRPr="00797BEC">
              <w:rPr>
                <w:i/>
                <w:iCs/>
              </w:rPr>
              <w:t>inspektio</w:t>
            </w:r>
            <w:r w:rsidRPr="00797BEC">
              <w:rPr>
                <w:i/>
                <w:iCs/>
              </w:rPr>
              <w:softHyphen/>
              <w:t>nen</w:t>
            </w:r>
            <w:r>
              <w:t xml:space="preserve"> kräva att emittenten, erbjuda</w:t>
            </w:r>
            <w:r>
              <w:softHyphen/>
              <w:t xml:space="preserve">ren eller den person som ansöker om upptagande av värdepapperen till handel på en reglerad marknad kompletterar prospektet </w:t>
            </w:r>
            <w:r w:rsidRPr="0011047E">
              <w:t>med ytterligare</w:t>
            </w:r>
            <w:r w:rsidRPr="00FF56FA">
              <w:t xml:space="preserve"> uppgifter </w:t>
            </w:r>
            <w:r w:rsidRPr="0011047E">
              <w:t xml:space="preserve">utöver dem som prospektet ska innehålla enligt </w:t>
            </w:r>
            <w:r w:rsidRPr="00002E37">
              <w:rPr>
                <w:i/>
                <w:iCs/>
              </w:rPr>
              <w:t>förordningen</w:t>
            </w:r>
            <w:r w:rsidRPr="00770436">
              <w:rPr>
                <w:iCs/>
              </w:rPr>
              <w:t>.</w:t>
            </w:r>
          </w:p>
        </w:tc>
        <w:tc>
          <w:tcPr>
            <w:tcW w:w="2500" w:type="pct"/>
            <w:shd w:val="clear" w:color="auto" w:fill="auto"/>
            <w:tcMar>
              <w:right w:w="0" w:type="dxa"/>
            </w:tcMar>
          </w:tcPr>
          <w:p w14:paraId="116A003F" w14:textId="77777777" w:rsidR="00CD7282" w:rsidRDefault="00CD7282" w:rsidP="00883DD1">
            <w:pPr>
              <w:pStyle w:val="Brdtextmedindrag"/>
            </w:pPr>
            <w:r w:rsidRPr="00921056">
              <w:t>Finansinspektio</w:t>
            </w:r>
            <w:r w:rsidRPr="00921056">
              <w:softHyphen/>
              <w:t>nen</w:t>
            </w:r>
            <w:r>
              <w:t xml:space="preserve"> </w:t>
            </w:r>
            <w:r w:rsidRPr="006977E4">
              <w:rPr>
                <w:iCs/>
              </w:rPr>
              <w:t xml:space="preserve">får </w:t>
            </w:r>
            <w:r>
              <w:t>kräva att emittenten, erbjuda</w:t>
            </w:r>
            <w:r>
              <w:softHyphen/>
              <w:t xml:space="preserve">ren eller den person som ansöker om upptagande av värdepapperen till handel på en reglerad marknad kompletterar prospektet </w:t>
            </w:r>
            <w:r w:rsidRPr="0011047E">
              <w:t>med ytterligare</w:t>
            </w:r>
            <w:r w:rsidRPr="00FF56FA">
              <w:t xml:space="preserve"> uppgifter </w:t>
            </w:r>
            <w:r w:rsidRPr="0011047E">
              <w:t xml:space="preserve">utöver dem som prospektet ska innehålla enligt </w:t>
            </w:r>
            <w:r w:rsidRPr="00937B7E">
              <w:rPr>
                <w:i/>
              </w:rPr>
              <w:t>EU:s</w:t>
            </w:r>
            <w:r>
              <w:t xml:space="preserve"> </w:t>
            </w:r>
            <w:r w:rsidRPr="00002E37">
              <w:rPr>
                <w:i/>
                <w:iCs/>
              </w:rPr>
              <w:t>prospektför</w:t>
            </w:r>
            <w:r w:rsidRPr="00002E37">
              <w:rPr>
                <w:i/>
                <w:iCs/>
              </w:rPr>
              <w:softHyphen/>
              <w:t>ordning</w:t>
            </w:r>
            <w:r>
              <w:rPr>
                <w:i/>
                <w:iCs/>
              </w:rPr>
              <w:t>,</w:t>
            </w:r>
            <w:r w:rsidRPr="00D63701">
              <w:t xml:space="preserve"> </w:t>
            </w:r>
            <w:r w:rsidRPr="00937B7E">
              <w:rPr>
                <w:i/>
                <w:iCs/>
              </w:rPr>
              <w:t xml:space="preserve">om </w:t>
            </w:r>
            <w:r w:rsidRPr="006977E4">
              <w:rPr>
                <w:i/>
                <w:iCs/>
              </w:rPr>
              <w:t>det följer av den delegerade förordning som har antagits av Europeiska kommissionen i enlig</w:t>
            </w:r>
            <w:r w:rsidRPr="006977E4">
              <w:rPr>
                <w:i/>
                <w:iCs/>
              </w:rPr>
              <w:softHyphen/>
              <w:t>het med</w:t>
            </w:r>
            <w:r w:rsidRPr="00937B7E">
              <w:rPr>
                <w:i/>
                <w:iCs/>
              </w:rPr>
              <w:t xml:space="preserve"> artikel 20 i </w:t>
            </w:r>
            <w:r w:rsidRPr="00002E37">
              <w:rPr>
                <w:i/>
                <w:iCs/>
              </w:rPr>
              <w:t>prospektför</w:t>
            </w:r>
            <w:r w:rsidRPr="00002E37">
              <w:rPr>
                <w:i/>
                <w:iCs/>
              </w:rPr>
              <w:softHyphen/>
              <w:t>ordningen</w:t>
            </w:r>
            <w:r w:rsidRPr="0011047E">
              <w:t>.</w:t>
            </w:r>
          </w:p>
          <w:p w14:paraId="2A982EB4" w14:textId="77777777" w:rsidR="00CD7282" w:rsidRDefault="00CD7282" w:rsidP="00883DD1">
            <w:pPr>
              <w:pStyle w:val="Brdtextmedindrag"/>
            </w:pPr>
          </w:p>
        </w:tc>
      </w:tr>
    </w:tbl>
    <w:p w14:paraId="7E79D7CD" w14:textId="77777777" w:rsidR="00CD7282" w:rsidRPr="00254434" w:rsidRDefault="00CD7282" w:rsidP="00E54BC0">
      <w:pPr>
        <w:pStyle w:val="Brdtextmedindrag"/>
      </w:pPr>
    </w:p>
    <w:p w14:paraId="2358D567" w14:textId="77777777" w:rsidR="00CD7282" w:rsidRDefault="00CD7282" w:rsidP="00E54BC0">
      <w:pPr>
        <w:pStyle w:val="Brdtext"/>
        <w:jc w:val="center"/>
      </w:pPr>
      <w:r>
        <w:t>7 §</w:t>
      </w:r>
    </w:p>
    <w:p w14:paraId="21FF82B2" w14:textId="77777777" w:rsidR="00CD7282" w:rsidRDefault="00CD7282" w:rsidP="00E54BC0">
      <w:pPr>
        <w:pStyle w:val="Brdtextmedindrag"/>
      </w:pPr>
      <w:r>
        <w:t>Regeringen eller den myndighet som regeringen bestämmer får meddela föreskrifter om</w:t>
      </w:r>
    </w:p>
    <w:p w14:paraId="6245BBEE" w14:textId="77777777" w:rsidR="00CD7282" w:rsidRDefault="00CD7282" w:rsidP="00E54BC0">
      <w:pPr>
        <w:pStyle w:val="Brdtextmedindrag"/>
      </w:pPr>
      <w:r>
        <w:t>1. hur det tröskelvärde som avses i 1 § ska beräknas när erbjudandet görs i en annan valuta än euro,</w:t>
      </w:r>
    </w:p>
    <w:tbl>
      <w:tblPr>
        <w:tblW w:w="5000" w:type="pct"/>
        <w:tblCellMar>
          <w:left w:w="125" w:type="dxa"/>
          <w:right w:w="125" w:type="dxa"/>
        </w:tblCellMar>
        <w:tblLook w:val="0000" w:firstRow="0" w:lastRow="0" w:firstColumn="0" w:lastColumn="0" w:noHBand="0" w:noVBand="0"/>
      </w:tblPr>
      <w:tblGrid>
        <w:gridCol w:w="2948"/>
        <w:gridCol w:w="2949"/>
      </w:tblGrid>
      <w:tr w:rsidR="00E54BC0" w14:paraId="2D12A9C1" w14:textId="77777777" w:rsidTr="00883DD1">
        <w:tc>
          <w:tcPr>
            <w:tcW w:w="2500" w:type="pct"/>
            <w:shd w:val="clear" w:color="auto" w:fill="auto"/>
            <w:tcMar>
              <w:left w:w="0" w:type="dxa"/>
            </w:tcMar>
          </w:tcPr>
          <w:p w14:paraId="28478E6D" w14:textId="77777777" w:rsidR="00CD7282" w:rsidRPr="00067C63" w:rsidRDefault="00CD7282" w:rsidP="00883DD1">
            <w:pPr>
              <w:pStyle w:val="Brdtextmedindrag"/>
              <w:rPr>
                <w:i/>
                <w:iCs/>
              </w:rPr>
            </w:pPr>
            <w:r>
              <w:t>2. </w:t>
            </w:r>
            <w:r w:rsidRPr="000D333B">
              <w:rPr>
                <w:i/>
                <w:iCs/>
              </w:rPr>
              <w:t xml:space="preserve">på </w:t>
            </w:r>
            <w:r w:rsidRPr="00FC5365">
              <w:t>vilket språk</w:t>
            </w:r>
            <w:r w:rsidRPr="000D333B">
              <w:rPr>
                <w:i/>
                <w:iCs/>
              </w:rPr>
              <w:t xml:space="preserve"> ett prospekt, tillägg till prospekt eller universellt registreringsdokument ska upprättas</w:t>
            </w:r>
            <w:r w:rsidRPr="00FC5365">
              <w:t>, och</w:t>
            </w:r>
          </w:p>
        </w:tc>
        <w:tc>
          <w:tcPr>
            <w:tcW w:w="2500" w:type="pct"/>
            <w:shd w:val="clear" w:color="auto" w:fill="auto"/>
            <w:tcMar>
              <w:right w:w="0" w:type="dxa"/>
            </w:tcMar>
          </w:tcPr>
          <w:p w14:paraId="5C2FB3D4" w14:textId="77777777" w:rsidR="00CD7282" w:rsidRDefault="00CD7282" w:rsidP="00883DD1">
            <w:pPr>
              <w:pStyle w:val="Brdtextmedindrag"/>
            </w:pPr>
            <w:r>
              <w:t xml:space="preserve"> 2. </w:t>
            </w:r>
            <w:r w:rsidRPr="00FC5365">
              <w:t>vilket språk</w:t>
            </w:r>
            <w:r w:rsidRPr="002C7650">
              <w:rPr>
                <w:i/>
                <w:iCs/>
              </w:rPr>
              <w:t xml:space="preserve"> som </w:t>
            </w:r>
            <w:r>
              <w:rPr>
                <w:i/>
                <w:iCs/>
              </w:rPr>
              <w:t>godtas</w:t>
            </w:r>
            <w:r w:rsidRPr="002C7650">
              <w:rPr>
                <w:i/>
                <w:iCs/>
              </w:rPr>
              <w:t xml:space="preserve"> enligt artikel 27 i </w:t>
            </w:r>
            <w:r>
              <w:rPr>
                <w:i/>
                <w:iCs/>
              </w:rPr>
              <w:t xml:space="preserve">EU:s </w:t>
            </w:r>
            <w:r w:rsidRPr="002C7650">
              <w:rPr>
                <w:i/>
                <w:iCs/>
              </w:rPr>
              <w:t>prospektförord</w:t>
            </w:r>
            <w:r>
              <w:rPr>
                <w:i/>
                <w:iCs/>
              </w:rPr>
              <w:softHyphen/>
            </w:r>
            <w:r w:rsidRPr="002C7650">
              <w:rPr>
                <w:i/>
                <w:iCs/>
              </w:rPr>
              <w:t>ning</w:t>
            </w:r>
            <w:r>
              <w:rPr>
                <w:i/>
                <w:iCs/>
              </w:rPr>
              <w:t xml:space="preserve"> utöver det språk som allmänt används i </w:t>
            </w:r>
            <w:r w:rsidRPr="0048614D">
              <w:rPr>
                <w:i/>
                <w:iCs/>
              </w:rPr>
              <w:t>internationella finans</w:t>
            </w:r>
            <w:r>
              <w:rPr>
                <w:i/>
                <w:iCs/>
              </w:rPr>
              <w:softHyphen/>
            </w:r>
            <w:r w:rsidRPr="0048614D">
              <w:rPr>
                <w:i/>
                <w:iCs/>
              </w:rPr>
              <w:t>kretsar</w:t>
            </w:r>
            <w:r w:rsidRPr="00FC5365">
              <w:t>,</w:t>
            </w:r>
            <w:r w:rsidRPr="002C7650">
              <w:rPr>
                <w:i/>
                <w:iCs/>
              </w:rPr>
              <w:t xml:space="preserve"> </w:t>
            </w:r>
            <w:r w:rsidRPr="00FC5365">
              <w:t>och</w:t>
            </w:r>
            <w:r>
              <w:rPr>
                <w:i/>
                <w:iCs/>
              </w:rPr>
              <w:t xml:space="preserve"> </w:t>
            </w:r>
          </w:p>
        </w:tc>
      </w:tr>
      <w:tr w:rsidR="00E54BC0" w:rsidRPr="005B0E77" w14:paraId="6C1EDB6B" w14:textId="77777777" w:rsidTr="00883DD1">
        <w:tc>
          <w:tcPr>
            <w:tcW w:w="2500" w:type="pct"/>
            <w:shd w:val="clear" w:color="auto" w:fill="auto"/>
            <w:tcMar>
              <w:left w:w="0" w:type="dxa"/>
            </w:tcMar>
          </w:tcPr>
          <w:p w14:paraId="40070D81" w14:textId="77777777" w:rsidR="00CD7282" w:rsidRPr="00067C63" w:rsidRDefault="00CD7282" w:rsidP="00883DD1">
            <w:pPr>
              <w:pStyle w:val="Brdtextmedindrag"/>
            </w:pPr>
            <w:r w:rsidRPr="00067C63">
              <w:t>3. på vilket språk sådana doku</w:t>
            </w:r>
            <w:r>
              <w:softHyphen/>
            </w:r>
            <w:r w:rsidRPr="00067C63">
              <w:t xml:space="preserve">ment som avses i artikel 1.4 f och g och 1.5 första stycket e, f och </w:t>
            </w:r>
            <w:r w:rsidRPr="004D7445">
              <w:rPr>
                <w:i/>
                <w:iCs/>
              </w:rPr>
              <w:t>j</w:t>
            </w:r>
            <w:r w:rsidRPr="00067C63">
              <w:t xml:space="preserve"> </w:t>
            </w:r>
            <w:r w:rsidRPr="004D7445">
              <w:rPr>
                <w:i/>
                <w:iCs/>
              </w:rPr>
              <w:t xml:space="preserve">v </w:t>
            </w:r>
            <w:r w:rsidRPr="00067C63">
              <w:t>i EU:s prospektförordning ska upprättas</w:t>
            </w:r>
            <w:r>
              <w:t>.</w:t>
            </w:r>
          </w:p>
        </w:tc>
        <w:tc>
          <w:tcPr>
            <w:tcW w:w="2500" w:type="pct"/>
            <w:shd w:val="clear" w:color="auto" w:fill="auto"/>
            <w:tcMar>
              <w:right w:w="0" w:type="dxa"/>
            </w:tcMar>
          </w:tcPr>
          <w:p w14:paraId="699DF723" w14:textId="77777777" w:rsidR="00CD7282" w:rsidRPr="005B0E77" w:rsidRDefault="00CD7282" w:rsidP="00883DD1">
            <w:pPr>
              <w:pStyle w:val="Brdtextmedindrag"/>
              <w:rPr>
                <w:i/>
              </w:rPr>
            </w:pPr>
            <w:r w:rsidRPr="002536C0">
              <w:t>3.</w:t>
            </w:r>
            <w:r w:rsidRPr="00067C63">
              <w:t> på vilket språk sådana doku</w:t>
            </w:r>
            <w:r>
              <w:softHyphen/>
            </w:r>
            <w:r w:rsidRPr="00067C63">
              <w:t>ment som avses i artikel</w:t>
            </w:r>
            <w:r>
              <w:t> </w:t>
            </w:r>
            <w:r w:rsidRPr="00067C63">
              <w:t>1.4</w:t>
            </w:r>
            <w:r>
              <w:t> </w:t>
            </w:r>
            <w:r w:rsidRPr="00067C63">
              <w:rPr>
                <w:i/>
                <w:iCs/>
              </w:rPr>
              <w:t>da, db,</w:t>
            </w:r>
            <w:r w:rsidRPr="00067C63">
              <w:t xml:space="preserve"> f och g och 1.5 första stycket </w:t>
            </w:r>
            <w:r w:rsidRPr="00067C63">
              <w:rPr>
                <w:i/>
                <w:iCs/>
              </w:rPr>
              <w:t>ba,</w:t>
            </w:r>
            <w:r w:rsidRPr="00067C63">
              <w:t xml:space="preserve"> e</w:t>
            </w:r>
            <w:r>
              <w:t xml:space="preserve"> och</w:t>
            </w:r>
            <w:r w:rsidRPr="00067C63">
              <w:t xml:space="preserve"> f i EU:s prospekt</w:t>
            </w:r>
            <w:r w:rsidRPr="00067C63">
              <w:softHyphen/>
              <w:t>förordning ska upprättas.</w:t>
            </w:r>
          </w:p>
        </w:tc>
      </w:tr>
    </w:tbl>
    <w:p w14:paraId="76D492AD" w14:textId="77777777" w:rsidR="00CD7282" w:rsidRPr="00811E52" w:rsidRDefault="00CD7282" w:rsidP="00E54BC0">
      <w:pPr>
        <w:pStyle w:val="Slutstreck"/>
      </w:pPr>
      <w:r w:rsidRPr="00811E52">
        <w:t>                      </w:t>
      </w:r>
      <w:r>
        <w:softHyphen/>
      </w:r>
    </w:p>
    <w:p w14:paraId="540BEBF6" w14:textId="77777777" w:rsidR="00CD7282" w:rsidRDefault="00CD7282" w:rsidP="00E54BC0">
      <w:pPr>
        <w:pStyle w:val="Brdtextmedindrag"/>
      </w:pPr>
      <w:r>
        <w:t>1. Denna lag träder i kraft den dag som regerin</w:t>
      </w:r>
      <w:r>
        <w:softHyphen/>
        <w:t>gen bestämmer i fråga om 2 kap. 4 § och i övrigt den 5 juni 2026.</w:t>
      </w:r>
    </w:p>
    <w:p w14:paraId="07CDE4C7" w14:textId="6868129C" w:rsidR="00CD7282" w:rsidRDefault="00CD7282" w:rsidP="00E54BC0">
      <w:pPr>
        <w:pStyle w:val="Brdtextmedindrag"/>
      </w:pPr>
      <w:r>
        <w:t>2. </w:t>
      </w:r>
      <w:r w:rsidRPr="00581CA5">
        <w:t>Äldre</w:t>
      </w:r>
      <w:r w:rsidRPr="00002E37">
        <w:t xml:space="preserve"> bestämmelser gäller i fråga om pros</w:t>
      </w:r>
      <w:r>
        <w:softHyphen/>
      </w:r>
      <w:r w:rsidRPr="00002E37">
        <w:t>pekt som har godkänts före ikraftträdandet till dess att prospektets giltighetstid har löpt ut.</w:t>
      </w:r>
    </w:p>
    <w:p w14:paraId="1601738C" w14:textId="58605805" w:rsidR="00C23593" w:rsidRDefault="00C23593">
      <w:pPr>
        <w:spacing w:line="2" w:lineRule="auto"/>
        <w:rPr>
          <w:rFonts w:ascii="Times New Roman" w:hAnsi="Times New Roman"/>
          <w:sz w:val="20"/>
        </w:rPr>
      </w:pPr>
      <w:r>
        <w:br w:type="page"/>
      </w:r>
    </w:p>
    <w:p w14:paraId="031DAEE2" w14:textId="77777777" w:rsidR="00CD7282" w:rsidRPr="00B63EAE" w:rsidRDefault="00CD7282" w:rsidP="00B63EAE">
      <w:pPr>
        <w:pStyle w:val="Brdtextmedindrag"/>
        <w:sectPr w:rsidR="00CD7282" w:rsidRPr="00B63EAE" w:rsidSect="00E54BC0">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p>
    <w:p w14:paraId="31CDA4DD" w14:textId="104BE10D" w:rsidR="00CD7282" w:rsidRDefault="00CD7282" w:rsidP="0040367F">
      <w:pPr>
        <w:pStyle w:val="Rubrik1"/>
        <w:spacing w:before="0"/>
      </w:pPr>
      <w:bookmarkStart w:id="9" w:name="_Toc215825418"/>
      <w:r>
        <w:t xml:space="preserve">Ärendet och dess </w:t>
      </w:r>
      <w:r w:rsidRPr="001861CD">
        <w:t>beredning</w:t>
      </w:r>
      <w:bookmarkEnd w:id="9"/>
    </w:p>
    <w:p w14:paraId="73DA2066" w14:textId="77777777" w:rsidR="00CD7282" w:rsidRDefault="00CD7282" w:rsidP="00D76B63">
      <w:pPr>
        <w:pStyle w:val="Brdtext"/>
      </w:pPr>
      <w:r>
        <w:t>Europaparlamentet och rådet har antagit direktiv (EU) 2024/2811 av den 23 oktober 2024 om ändring av direktiv 2014/65/EU för att göra offentliga kapitalmarknader i unionen attraktivare för företag och ge små och medel</w:t>
      </w:r>
      <w:r>
        <w:softHyphen/>
        <w:t>stora företag enklare tillgång till kapital och om upphävande av direktiv 2001/34/EG, i det följande kallat ändringsdirektivet, och Europa</w:t>
      </w:r>
      <w:r>
        <w:softHyphen/>
        <w:t>parla</w:t>
      </w:r>
      <w:r>
        <w:softHyphen/>
        <w:t>mentets och rådets förordning (EU) 2024/2809 av den 23 oktober 2024 om ändring av förordningarna (EU) 2017/1129, (EU) nr 596/2014 och (EU) nr 600/2014 för att göra offentliga kapitalmarknader i unionen attraktivare för företag och för att underlätta tillgången till kapital för små och medelstora företag, i det följande kallad ändringsförordningen. Ändrings</w:t>
      </w:r>
      <w:r>
        <w:softHyphen/>
        <w:t xml:space="preserve">direktivet och ändringsförordningen trädde i kraft den 4 december 2024. Ändringsdirektivet och ändringsförordningen finns i </w:t>
      </w:r>
      <w:r w:rsidRPr="00A36DE6">
        <w:rPr>
          <w:i/>
          <w:iCs/>
        </w:rPr>
        <w:t xml:space="preserve">bilaga 1 </w:t>
      </w:r>
      <w:r w:rsidRPr="00950C29">
        <w:t>och</w:t>
      </w:r>
      <w:r w:rsidRPr="00A36DE6">
        <w:rPr>
          <w:i/>
          <w:iCs/>
        </w:rPr>
        <w:t xml:space="preserve"> 2</w:t>
      </w:r>
      <w:r>
        <w:t>. Medlems</w:t>
      </w:r>
      <w:r>
        <w:softHyphen/>
        <w:t>staterna ska senast den 5 juni 2026 ha vidtagit åtgärder i nationell rätt för att följa ändrings</w:t>
      </w:r>
      <w:r>
        <w:softHyphen/>
        <w:t>förordningen. Senast den 6 juni 2026 ska med</w:t>
      </w:r>
      <w:r>
        <w:softHyphen/>
        <w:t>lems</w:t>
      </w:r>
      <w:r>
        <w:softHyphen/>
        <w:t>staterna börja tillämpa ändringsdirektivet.</w:t>
      </w:r>
    </w:p>
    <w:p w14:paraId="1219CB83" w14:textId="77777777" w:rsidR="00CD7282" w:rsidRDefault="00CD7282" w:rsidP="00D76B63">
      <w:pPr>
        <w:pStyle w:val="Brdtextmedindrag"/>
      </w:pPr>
      <w:r>
        <w:t>Under förhandlingarna av ändringsdirektivet och ändringsförordningen har en faktapromemoria upprättats inom Regeringskansliet och överläm</w:t>
      </w:r>
      <w:r>
        <w:softHyphen/>
        <w:t>nats till riksdagen (</w:t>
      </w:r>
      <w:r w:rsidRPr="00D430BC">
        <w:t>2022/23:FPM46</w:t>
      </w:r>
      <w:r>
        <w:t xml:space="preserve">). Finansdepartementet har därefter tagit fram promemorian Nya regler för att underlätta noteringar av värdepapper. I promemorian föreslås de lagstiftningsåtgärder som krävs för att rättsakterna ska kunna tillämpas i Sverige. En sammanfattning av promemorian finns i </w:t>
      </w:r>
      <w:r w:rsidRPr="00E8002F">
        <w:rPr>
          <w:i/>
          <w:iCs/>
        </w:rPr>
        <w:t>bilaga 3</w:t>
      </w:r>
      <w:r>
        <w:t xml:space="preserve">. Promemorians förslag finns i </w:t>
      </w:r>
      <w:r w:rsidRPr="00E8002F">
        <w:rPr>
          <w:i/>
          <w:iCs/>
        </w:rPr>
        <w:t>bilaga 4</w:t>
      </w:r>
      <w:r>
        <w:t>.</w:t>
      </w:r>
    </w:p>
    <w:p w14:paraId="02A12E25" w14:textId="77777777" w:rsidR="00CD7282" w:rsidRDefault="00CD7282" w:rsidP="00D76B63">
      <w:pPr>
        <w:pStyle w:val="Brdtextmedindrag"/>
      </w:pPr>
      <w:r>
        <w:t>Promemorian har remissbehandlats. En förteckning över remiss</w:t>
      </w:r>
      <w:r>
        <w:softHyphen/>
        <w:t xml:space="preserve">instanserna finns i </w:t>
      </w:r>
      <w:r w:rsidRPr="00E8002F">
        <w:rPr>
          <w:i/>
          <w:iCs/>
        </w:rPr>
        <w:t>bilaga 5</w:t>
      </w:r>
      <w:r>
        <w:t xml:space="preserve">. Remissvaren finns tillgängliga på regeringens webbplats (regeringen.se) och i Finansdepartementet (Fi2025/01023). </w:t>
      </w:r>
    </w:p>
    <w:p w14:paraId="7C73F4D7" w14:textId="611D5828" w:rsidR="00CD7282" w:rsidRDefault="00CD7282" w:rsidP="0059249B">
      <w:pPr>
        <w:pStyle w:val="Brdtextmedindrag"/>
      </w:pPr>
      <w:r>
        <w:t>I propositionen behandlas promemorians förslag.</w:t>
      </w:r>
    </w:p>
    <w:p w14:paraId="64D83E6D" w14:textId="4A53576D" w:rsidR="00CD7282" w:rsidRDefault="00CD7282" w:rsidP="0059249B">
      <w:pPr>
        <w:pStyle w:val="Rubrik5efterram"/>
        <w:outlineLvl w:val="1"/>
      </w:pPr>
      <w:r>
        <w:t>Lagrådet</w:t>
      </w:r>
    </w:p>
    <w:p w14:paraId="632CFDAB" w14:textId="1A2881B5" w:rsidR="00CD7282" w:rsidRPr="00A12D95" w:rsidRDefault="00CD7282" w:rsidP="0059249B">
      <w:pPr>
        <w:pStyle w:val="Brdtext"/>
      </w:pPr>
      <w:r>
        <w:t xml:space="preserve">Regeringen beslutade den 20 november 2025 att inhämta Lagrådets yttrande över de lagförslag som finns i </w:t>
      </w:r>
      <w:r w:rsidRPr="008E3B45">
        <w:rPr>
          <w:i/>
          <w:iCs/>
        </w:rPr>
        <w:t>bilaga 6</w:t>
      </w:r>
      <w:r w:rsidRPr="001436E1">
        <w:t>.</w:t>
      </w:r>
      <w:r>
        <w:t xml:space="preserve"> Lagrådets yttrande finns i </w:t>
      </w:r>
      <w:r w:rsidRPr="008E3B45">
        <w:rPr>
          <w:i/>
          <w:iCs/>
        </w:rPr>
        <w:t>bilaga 7</w:t>
      </w:r>
      <w:r w:rsidRPr="001436E1">
        <w:t>.</w:t>
      </w:r>
      <w:r>
        <w:t xml:space="preserve"> Lagrådet lämnar förslagen utan erinran. I förhållande till lagrådsremissen görs vissa språkliga och redaktionella ändringar.</w:t>
      </w:r>
    </w:p>
    <w:p w14:paraId="0784CD2E" w14:textId="77777777" w:rsidR="00CD7282" w:rsidRDefault="00CD7282" w:rsidP="001861CD">
      <w:pPr>
        <w:pStyle w:val="Rubrik1"/>
      </w:pPr>
      <w:bookmarkStart w:id="10" w:name="_Toc214373697"/>
      <w:bookmarkStart w:id="11" w:name="_Toc215825419"/>
      <w:r>
        <w:t xml:space="preserve">Lättnader i </w:t>
      </w:r>
      <w:r w:rsidRPr="00EB3591">
        <w:t>noteringskraven</w:t>
      </w:r>
      <w:bookmarkEnd w:id="10"/>
      <w:bookmarkEnd w:id="11"/>
      <w:r>
        <w:t xml:space="preserve"> </w:t>
      </w:r>
    </w:p>
    <w:p w14:paraId="0CC00580" w14:textId="77777777" w:rsidR="00CD7282" w:rsidRDefault="00CD7282" w:rsidP="001861CD">
      <w:pPr>
        <w:pStyle w:val="Rubrik2"/>
        <w:spacing w:before="0"/>
      </w:pPr>
      <w:bookmarkStart w:id="12" w:name="_Toc200720153"/>
      <w:bookmarkStart w:id="13" w:name="_Toc214373698"/>
      <w:bookmarkStart w:id="14" w:name="_Toc215825420"/>
      <w:r>
        <w:t xml:space="preserve">Allmänt </w:t>
      </w:r>
      <w:r w:rsidRPr="00D76B63">
        <w:t>om</w:t>
      </w:r>
      <w:r>
        <w:t xml:space="preserve"> </w:t>
      </w:r>
      <w:r w:rsidRPr="00EB3591">
        <w:t>noteringsakten</w:t>
      </w:r>
      <w:bookmarkEnd w:id="12"/>
      <w:bookmarkEnd w:id="13"/>
      <w:bookmarkEnd w:id="14"/>
    </w:p>
    <w:p w14:paraId="3D9FC449" w14:textId="77777777" w:rsidR="00CD7282" w:rsidRDefault="00CD7282" w:rsidP="00D76B63">
      <w:pPr>
        <w:pStyle w:val="Brdtext"/>
      </w:pPr>
      <w:r w:rsidRPr="006910FD">
        <w:t xml:space="preserve">Sedan 2015 pågår arbete med att skapa en kapitalmarknadsunion inom EU. </w:t>
      </w:r>
      <w:r>
        <w:t>En central målsättning med kapitalmarknadsunionen är att underlätta små och medelstora företags tillgång till kapitalmarknads</w:t>
      </w:r>
      <w:r>
        <w:softHyphen/>
        <w:t xml:space="preserve">finansiering, som komplement till bankfinansiering. Genom </w:t>
      </w:r>
      <w:r w:rsidRPr="00CE19CC">
        <w:t>Europapar</w:t>
      </w:r>
      <w:r>
        <w:softHyphen/>
      </w:r>
      <w:r w:rsidRPr="00CE19CC">
        <w:t>lamentets och rådets direktiv 2014/65/EU av den 15 maj 2014 om marknader för finansiella instrument och om ändring av direktiv 2002/92/EG och av direktiv 2011/61/EU</w:t>
      </w:r>
      <w:r>
        <w:t>, i det följande kallad Mifid II, infördes 2018 handelsplatstypen tillväxtmarknader för små och medelstora företag. År 2019 antogs E</w:t>
      </w:r>
      <w:r w:rsidRPr="0087430B">
        <w:t>uropaparlamentets och rådets förordning (EU) 2019/2115 av den 27 november 2019 om ändring av direktiv 2014/65/EU och förordningarna (EU) nr 596/2014 och (EU) 2017/1129 vad gäller främjande av användning av tillväxtmarknader för små och medelstora företag</w:t>
      </w:r>
      <w:r>
        <w:t xml:space="preserve"> i syfte att minska regelbördan för bolag noterade på sådana handelsplatser. </w:t>
      </w:r>
    </w:p>
    <w:p w14:paraId="3539F49E" w14:textId="1C105709" w:rsidR="00CD7282" w:rsidRDefault="00CD7282" w:rsidP="00D76B63">
      <w:pPr>
        <w:pStyle w:val="Brdtextmedindrag"/>
      </w:pPr>
      <w:r>
        <w:t>Under det senaste decenniet har det totala antalet noterade bolag i EU minskat. Därför presenterade Europeiska kom</w:t>
      </w:r>
      <w:r>
        <w:softHyphen/>
        <w:t>missionen 2022 noterings</w:t>
      </w:r>
      <w:r>
        <w:softHyphen/>
        <w:t>akten,</w:t>
      </w:r>
      <w:r w:rsidRPr="00CD6302">
        <w:t xml:space="preserve"> </w:t>
      </w:r>
      <w:r>
        <w:t>en del av ett paket med förslag på lagstiftning i syfte att utveckla kapital</w:t>
      </w:r>
      <w:r>
        <w:softHyphen/>
        <w:t>marknadsunionen. Noteringsakten består av ändringsdirektivet och ändrings</w:t>
      </w:r>
      <w:r>
        <w:softHyphen/>
        <w:t>förordningen. Rättsak</w:t>
      </w:r>
      <w:r>
        <w:softHyphen/>
        <w:t>terna innehåller lättnader och förtyd</w:t>
      </w:r>
      <w:r>
        <w:softHyphen/>
        <w:t>ligan</w:t>
      </w:r>
      <w:r>
        <w:softHyphen/>
        <w:t>den av de regelverk som emittenter ska följa när överlåt</w:t>
      </w:r>
      <w:r>
        <w:softHyphen/>
        <w:t>bara värdepapper tas upp till handel eller erbjuds till allmänheten och där</w:t>
      </w:r>
      <w:r>
        <w:softHyphen/>
        <w:t>efter. Det avser Mifid II, Europaparlamentets och rådets förordning (EU) nr 596/2014 av den 16 april 2014 om marknadsmissbruk (marknadsmiss</w:t>
      </w:r>
      <w:r>
        <w:softHyphen/>
        <w:t>bruksförordning) och om upphävande av Europaparla</w:t>
      </w:r>
      <w:r>
        <w:softHyphen/>
        <w:t>mentets och rådets direktiv 2003/6/EG och kommissionens direktiv 2003/124/EG, 2003/125/EG och 2004/72/EG, i det följande kallad marknadsmissbruks</w:t>
      </w:r>
      <w:r>
        <w:softHyphen/>
        <w:t xml:space="preserve">förordningen och </w:t>
      </w:r>
      <w:r w:rsidRPr="00CE19CC">
        <w:t>Europaparlamentets och rådets förordning (EU) 2017/1129 av den 14 juni 2017 om prospekt som ska offentliggöras när värdepapper erbjuds till allmänheten eller tas upp till handel på en reglerad marknad, och om upphävande av direktiv 2003/71/EG</w:t>
      </w:r>
      <w:r>
        <w:t>, i det följande kallad prospekt</w:t>
      </w:r>
      <w:r>
        <w:softHyphen/>
        <w:t>förord</w:t>
      </w:r>
      <w:r>
        <w:softHyphen/>
        <w:t xml:space="preserve">ningen. Förslaget omfattar även begränsade ändringar i </w:t>
      </w:r>
      <w:r w:rsidRPr="00CE19CC">
        <w:t>Europapar</w:t>
      </w:r>
      <w:r>
        <w:softHyphen/>
      </w:r>
      <w:r w:rsidRPr="00CE19CC">
        <w:t>lamentets och rådets förordning (EU) nr 600/2014 av den 15 maj 2014 om marknader för finansiella instrument och om ändring av förordning (EU) nr 648/2012</w:t>
      </w:r>
      <w:r>
        <w:t>. Genom noteringsakten upphävs även Europaparlamentets och rådets direktiv 2001/34/EG av den 28 maj 2001 om upptagande av värdepapper till officiell notering och om upp</w:t>
      </w:r>
      <w:r>
        <w:softHyphen/>
        <w:t>gifter som skall offentlig</w:t>
      </w:r>
      <w:r>
        <w:softHyphen/>
        <w:t>göras beträffande sådana värdepapper, i det föl</w:t>
      </w:r>
      <w:r>
        <w:softHyphen/>
        <w:t xml:space="preserve">jande </w:t>
      </w:r>
      <w:r w:rsidRPr="008C78C5">
        <w:t xml:space="preserve">kallat </w:t>
      </w:r>
      <w:bookmarkStart w:id="15" w:name="_Hlk197980363"/>
      <w:r w:rsidRPr="008C78C5">
        <w:t>direktivet om upptagande av värdepapper till officiell notering</w:t>
      </w:r>
      <w:r>
        <w:t xml:space="preserve">, </w:t>
      </w:r>
      <w:bookmarkEnd w:id="15"/>
      <w:r>
        <w:t xml:space="preserve">från och med den 5 december 2026. </w:t>
      </w:r>
    </w:p>
    <w:p w14:paraId="0B6A31E9" w14:textId="77777777" w:rsidR="00CD7282" w:rsidRDefault="00CD7282" w:rsidP="00D76B63">
      <w:pPr>
        <w:pStyle w:val="Brdtextmedindrag"/>
      </w:pPr>
      <w:r>
        <w:t>Syftet med noteringsakten är att minska den adminis</w:t>
      </w:r>
      <w:r>
        <w:softHyphen/>
        <w:t>trativa bördan för i synnerhet små och medelstora företag och att göra kapitalmarknaderna i EU till ett mer konkurrens</w:t>
      </w:r>
      <w:r>
        <w:softHyphen/>
        <w:t>kraf</w:t>
      </w:r>
      <w:r>
        <w:softHyphen/>
        <w:t>tigt alternativ vid företagens val av handels</w:t>
      </w:r>
      <w:r>
        <w:softHyphen/>
        <w:t xml:space="preserve">plats för notering. </w:t>
      </w:r>
    </w:p>
    <w:p w14:paraId="04096953" w14:textId="77777777" w:rsidR="00CD7282" w:rsidRPr="00D255F2" w:rsidRDefault="00CD7282" w:rsidP="00D76B63">
      <w:pPr>
        <w:pStyle w:val="Brdtextmedindrag"/>
      </w:pPr>
      <w:r>
        <w:t>Inom ramen för noteringsakten har även Europaparlamentets och rådets direktiv</w:t>
      </w:r>
      <w:r w:rsidRPr="00201C14">
        <w:t xml:space="preserve"> (EU) 2024/2810 av den 23 oktober 2024 om strukturer med aktier med högre röstvärde i bolag som ansöker om att få sina aktier upptagna till handel på en multilateral handelsplattform</w:t>
      </w:r>
      <w:r>
        <w:t xml:space="preserve"> införts, vilket hanteras i ett separat lagstiftningsärende.</w:t>
      </w:r>
    </w:p>
    <w:p w14:paraId="781A5909" w14:textId="77777777" w:rsidR="00CD7282" w:rsidRDefault="00CD7282" w:rsidP="001861CD">
      <w:pPr>
        <w:pStyle w:val="Rubrik2"/>
      </w:pPr>
      <w:bookmarkStart w:id="16" w:name="_Toc200720154"/>
      <w:bookmarkStart w:id="17" w:name="_Toc214373699"/>
      <w:bookmarkStart w:id="18" w:name="_Toc215825421"/>
      <w:r>
        <w:t>Ändringsdirektivet</w:t>
      </w:r>
      <w:bookmarkEnd w:id="16"/>
      <w:bookmarkEnd w:id="17"/>
      <w:bookmarkEnd w:id="18"/>
    </w:p>
    <w:p w14:paraId="25D69DD7" w14:textId="77777777" w:rsidR="00CD7282" w:rsidRDefault="00CD7282" w:rsidP="00D76B63">
      <w:pPr>
        <w:pStyle w:val="Brdtext"/>
      </w:pPr>
      <w:r w:rsidRPr="00CE19CC">
        <w:t>Europapar</w:t>
      </w:r>
      <w:r>
        <w:softHyphen/>
      </w:r>
      <w:r w:rsidRPr="00CE19CC">
        <w:t>lamentets och rådets direktiv 2014/65/EU av den 15 maj 2014 om marknader för finansiella instrument och om ändring av direktiv 2002/92/EG och av direktiv 2011/61/EU</w:t>
      </w:r>
      <w:r>
        <w:t xml:space="preserve"> (Mifid II) innehåller ett regelverk för bl.a. värdepappersinstitut, börser och handels</w:t>
      </w:r>
      <w:r>
        <w:softHyphen/>
        <w:t xml:space="preserve">platser för finansiella instrument. Direktivet kompletteras av </w:t>
      </w:r>
      <w:r w:rsidRPr="00CE19CC">
        <w:t>Europapar</w:t>
      </w:r>
      <w:r>
        <w:softHyphen/>
      </w:r>
      <w:r w:rsidRPr="00CE19CC">
        <w:t>lamentets och rådets förordning (EU) nr 600/2014 av den 15 maj 2014 om marknader för finansiella instrument och om ändring av förordning (EU) nr 648/2012, i det följande kallad</w:t>
      </w:r>
      <w:r>
        <w:t xml:space="preserve"> Mifir.</w:t>
      </w:r>
    </w:p>
    <w:p w14:paraId="3572066A" w14:textId="77777777" w:rsidR="00CD7282" w:rsidRDefault="00CD7282" w:rsidP="00D76B63">
      <w:pPr>
        <w:pStyle w:val="Brdtextmedindrag"/>
      </w:pPr>
      <w:r>
        <w:t>I Mifid II infördes tillväxtmarknader för små och medelstora företag, vilket MTF-plattformar (multilaterala handelsplattformar) under vissa förutsättningar kan registrera sig som. Syftet var att göra marknader som är specialiserade på handel med värdepapper i små och medelstora företag mer synliga och stärka deras profil samt att utarbeta gemensamma standarder för tillsyn av sådana marknader i EU. För att främja sådana marknader och begränsa den organisatoriska bördan för värdepappers</w:t>
      </w:r>
      <w:r>
        <w:softHyphen/>
        <w:t>institut eller marknadsoperatörer som driver MTF-plattformar har det genom ändrings</w:t>
      </w:r>
      <w:r>
        <w:softHyphen/>
        <w:t>direktivet införts en möjlighet att ansöka om att ett segment av en MTF-plattform ska kunna registreras som en tillväxtmark</w:t>
      </w:r>
      <w:r>
        <w:softHyphen/>
        <w:t xml:space="preserve">nad för små och medelstora företag. </w:t>
      </w:r>
    </w:p>
    <w:p w14:paraId="726CEB05" w14:textId="77777777" w:rsidR="00CD7282" w:rsidRDefault="00CD7282" w:rsidP="00D76B63">
      <w:pPr>
        <w:pStyle w:val="Brdtextmedindrag"/>
      </w:pPr>
      <w:r>
        <w:t xml:space="preserve">För att minska risken för fragmentering av likviditeteten i aktier i små och medelstora företag utökas genom ändringsdirektivet rätten för emittenter att invända mot att finansiella instrument som handlas på en tillväxtmarknad för små och medelstora företag noteras på en annan handelsplats. Enligt gällande rätt får </w:t>
      </w:r>
      <w:r w:rsidRPr="003713B0">
        <w:t xml:space="preserve">handel med ett finansiellt instrument </w:t>
      </w:r>
      <w:r>
        <w:t xml:space="preserve">som är upptaget till handel </w:t>
      </w:r>
      <w:r w:rsidRPr="003713B0">
        <w:t xml:space="preserve">på en tillväxtmarknad för små och medelstora företag </w:t>
      </w:r>
      <w:r>
        <w:t xml:space="preserve">även </w:t>
      </w:r>
      <w:r w:rsidRPr="003713B0">
        <w:t>bedrivas på en annan tillväxtmarknad för små och medelstora företag om emittenten av det finansiella instrumentet har informerats och inte framfört några invändningar (artikel 33.7</w:t>
      </w:r>
      <w:r>
        <w:t xml:space="preserve"> Mifid II</w:t>
      </w:r>
      <w:r w:rsidRPr="003713B0">
        <w:t>)</w:t>
      </w:r>
      <w:r>
        <w:t>.</w:t>
      </w:r>
    </w:p>
    <w:p w14:paraId="578108D7" w14:textId="77777777" w:rsidR="00CD7282" w:rsidRDefault="00CD7282" w:rsidP="00D76B63">
      <w:pPr>
        <w:pStyle w:val="Brdtextmedindrag"/>
      </w:pPr>
      <w:r>
        <w:t>I Mifid II finns även bestämmelser om investeringsanalys som utförs av tredje parter för värdepappersföretag som erbjuder investeringstjänster eller sidotjänster. Redovisning av kostnaderna för sådana analyser har varit föremål för ändringar i direktivet ett flertal gånger. För att åter få fart på marknaden för investeringsanalys och säkerställa att företag, särskilt små och medelstora företag, analyseras i tillräcklig utsträckning ändras reglerna genom ändringsdirektivet för att erbjuda värdepappersföretagen större flexibilitet när det gäller kostnader för utförandetjänster och analys. Därtill införs ett krav på att investeringsanalys som har bekostats av en emittent ska vara förenlig med en uppförandekod som fastställs på EU-nivå.</w:t>
      </w:r>
      <w:r w:rsidRPr="00310F9F">
        <w:t xml:space="preserve"> </w:t>
      </w:r>
    </w:p>
    <w:p w14:paraId="0C3CFAD9" w14:textId="77777777" w:rsidR="00CD7282" w:rsidRDefault="00CD7282" w:rsidP="00D76B63">
      <w:pPr>
        <w:pStyle w:val="Brdtextmedindrag"/>
      </w:pPr>
      <w:r>
        <w:t>Som nämns ovan upphävs direktivet om upptagande av värdepapper till officiell notering genom ändringsdirektivet den 5 december 2026. Flera av bestämmelserna i direktivet</w:t>
      </w:r>
      <w:r w:rsidRPr="00802E95">
        <w:t xml:space="preserve"> </w:t>
      </w:r>
      <w:r>
        <w:t>om upptagande av värdepapper till officiell notering har sedan tidigare ersatts av regler i Europaparlamentets och rådets direktiv 2003/71/EG av den 4 november 2003 om de prospekt som skall offentlig</w:t>
      </w:r>
      <w:r>
        <w:softHyphen/>
        <w:t>göras när värdepapper erbjuds till allmänheten eller tas upp till handel och om ändring av direktiv 2001/34/EG som har ersatts av prospekt</w:t>
      </w:r>
      <w:r>
        <w:softHyphen/>
        <w:t>förordningen samt i Europaparlamentets och rådets direktiv 2004/109/EG av den 15 december 2004 om harmonisering av insyns</w:t>
      </w:r>
      <w:r>
        <w:softHyphen/>
        <w:t>kra</w:t>
      </w:r>
      <w:r>
        <w:softHyphen/>
        <w:t>ven angående upplysningar om emittenter vars värdepapper är upptagna till handel på en reglerad marknad och om ändring av direktiv 2001/34/EG. Genom ändringsdirektivet överförs en ytterligare bestäm</w:t>
      </w:r>
      <w:r>
        <w:softHyphen/>
        <w:t>melse från</w:t>
      </w:r>
      <w:r w:rsidRPr="003C7545">
        <w:t xml:space="preserve"> </w:t>
      </w:r>
      <w:r>
        <w:t>direk</w:t>
      </w:r>
      <w:r>
        <w:softHyphen/>
        <w:t>tivet</w:t>
      </w:r>
      <w:r w:rsidRPr="00802E95">
        <w:t xml:space="preserve"> </w:t>
      </w:r>
      <w:r>
        <w:t>om upptagande av värdepapper till officiell notering till Mifid II som avser krav på värdepapper som ska tas upp till handel på en reglerad marknad. Direktivet om upptagande av värdepapper till officiell notering anses därmed överflödigt och upphävs i syfte att uppnå ett enhetligt regelverk på unionsnivå.</w:t>
      </w:r>
    </w:p>
    <w:p w14:paraId="1A700909" w14:textId="77777777" w:rsidR="00CD7282" w:rsidRPr="00310F9F" w:rsidRDefault="00CD7282" w:rsidP="00D76B63">
      <w:pPr>
        <w:pStyle w:val="Brdtextmedindrag"/>
      </w:pPr>
      <w:r>
        <w:t>Medlemsstaterna ska senast den 6 juni 2026 börja tillämpa ändrings</w:t>
      </w:r>
      <w:r>
        <w:softHyphen/>
        <w:t>direktivet i nationell rätt.</w:t>
      </w:r>
    </w:p>
    <w:p w14:paraId="57176C92" w14:textId="77777777" w:rsidR="00CD7282" w:rsidRDefault="00CD7282" w:rsidP="001861CD">
      <w:pPr>
        <w:pStyle w:val="Rubrik2"/>
      </w:pPr>
      <w:bookmarkStart w:id="19" w:name="_Toc200720155"/>
      <w:bookmarkStart w:id="20" w:name="_Toc214373700"/>
      <w:bookmarkStart w:id="21" w:name="_Toc215825422"/>
      <w:r>
        <w:t>Ändringsförordningen</w:t>
      </w:r>
      <w:bookmarkEnd w:id="19"/>
      <w:bookmarkEnd w:id="20"/>
      <w:bookmarkEnd w:id="21"/>
    </w:p>
    <w:p w14:paraId="38ACEFC3" w14:textId="77777777" w:rsidR="00CD7282" w:rsidRDefault="00CD7282" w:rsidP="00D76B63">
      <w:pPr>
        <w:pStyle w:val="Brdtext"/>
      </w:pPr>
      <w:r>
        <w:t>Syftet med ändringsförordningen är att göra tillträdet till offentliga marknader i unionen attraktivare genom att minska kostna</w:t>
      </w:r>
      <w:r>
        <w:softHyphen/>
        <w:t>der för att följa tillämpliga regelverk och genom att avlägsna betydande hinder som håller tillbaka företag, i synnerhet små och medelstora företag, från att tillträda sådana mark</w:t>
      </w:r>
      <w:r>
        <w:softHyphen/>
        <w:t>nader. Regellättnaderna i förordningen är därför inriktade på noterings</w:t>
      </w:r>
      <w:r>
        <w:softHyphen/>
        <w:t>fasen när det gäller ansökningar vid upptagande till handel enligt prospektförord</w:t>
      </w:r>
      <w:r>
        <w:softHyphen/>
        <w:t>ningen och fasen därefter när det bl.a. gäller löpande offentliggörande av informa</w:t>
      </w:r>
      <w:r>
        <w:softHyphen/>
        <w:t>tion enligt marknadsmissbruks</w:t>
      </w:r>
      <w:r>
        <w:softHyphen/>
        <w:t xml:space="preserve">förordningen. </w:t>
      </w:r>
    </w:p>
    <w:p w14:paraId="5D76D3B2" w14:textId="77777777" w:rsidR="00CD7282" w:rsidRPr="00582A43" w:rsidRDefault="00CD7282" w:rsidP="00D76B63">
      <w:pPr>
        <w:pStyle w:val="Brdtextmedindrag"/>
      </w:pPr>
      <w:r>
        <w:t>Medlemsstaterna ska senast den 5 juni 2026 har vidtagit åtgärder i nationell rätt för att följa förordningen.</w:t>
      </w:r>
    </w:p>
    <w:p w14:paraId="32A434EC" w14:textId="77777777" w:rsidR="00CD7282" w:rsidRDefault="00CD7282" w:rsidP="001861CD">
      <w:pPr>
        <w:pStyle w:val="Rubrik3"/>
      </w:pPr>
      <w:bookmarkStart w:id="22" w:name="_Toc200720156"/>
      <w:bookmarkStart w:id="23" w:name="_Toc214373701"/>
      <w:bookmarkStart w:id="24" w:name="_Toc215825423"/>
      <w:r w:rsidRPr="00442270">
        <w:t>Marknadsmissbruksförordningen</w:t>
      </w:r>
      <w:bookmarkEnd w:id="22"/>
      <w:bookmarkEnd w:id="23"/>
      <w:bookmarkEnd w:id="24"/>
      <w:r>
        <w:t xml:space="preserve"> </w:t>
      </w:r>
    </w:p>
    <w:p w14:paraId="608F12BB" w14:textId="77777777" w:rsidR="00CD7282" w:rsidRDefault="00CD7282" w:rsidP="00D76B63">
      <w:pPr>
        <w:pStyle w:val="Brdtextmedindrag"/>
        <w:ind w:firstLine="0"/>
      </w:pPr>
      <w:r>
        <w:t>Europaparlamentets och rådets förordning (EU) nr 596/2014 av den 16 april 2014 om marknadsmissbruk (marknadsmiss</w:t>
      </w:r>
      <w:r>
        <w:softHyphen/>
        <w:t>bruksförordning) och om upphävande av Europaparlamentets och rådets direktiv 2003/6/EG och kommissionens direktiv 2003/124/EG, 2003/125/EG och 2004/72/EG, i det följande kallad marknadsmiss</w:t>
      </w:r>
      <w:r>
        <w:softHyphen/>
        <w:t>bruks</w:t>
      </w:r>
      <w:r>
        <w:softHyphen/>
        <w:t>förordningen,</w:t>
      </w:r>
      <w:r w:rsidRPr="00F6643F">
        <w:t xml:space="preserve"> innehåller förbud mot insiderhandel</w:t>
      </w:r>
      <w:r>
        <w:t>, marknadsmanipulation</w:t>
      </w:r>
      <w:r w:rsidRPr="00F6643F">
        <w:t xml:space="preserve"> och obehörigt röjande av insiderin</w:t>
      </w:r>
      <w:r>
        <w:softHyphen/>
      </w:r>
      <w:r w:rsidRPr="00F6643F">
        <w:t>formation</w:t>
      </w:r>
      <w:r>
        <w:t xml:space="preserve"> samt en rad andra skyldigheter</w:t>
      </w:r>
      <w:r w:rsidRPr="00F6643F">
        <w:t>.</w:t>
      </w:r>
      <w:r>
        <w:t xml:space="preserve"> Förordningen omfattar alla och envar med undantag för de skyldigheter där tillämpningsområdet särskilt avgränsas.</w:t>
      </w:r>
      <w:r w:rsidRPr="00F6643F">
        <w:t xml:space="preserve"> </w:t>
      </w:r>
      <w:r>
        <w:t>Syftet med förordningen är att skydda finansmarkna</w:t>
      </w:r>
      <w:r>
        <w:softHyphen/>
        <w:t>dernas integritet, dvs. att säker</w:t>
      </w:r>
      <w:r>
        <w:softHyphen/>
        <w:t>ställa välfungerande marknader som bidrar till investe</w:t>
      </w:r>
      <w:r>
        <w:softHyphen/>
        <w:t>rarnas förtroende för dem.</w:t>
      </w:r>
    </w:p>
    <w:p w14:paraId="6BCE7755" w14:textId="77777777" w:rsidR="00CD7282" w:rsidRDefault="00CD7282" w:rsidP="00D76B63">
      <w:pPr>
        <w:pStyle w:val="Brdtextmedindrag"/>
      </w:pPr>
      <w:r>
        <w:t>De ändringar i marknadsmissbruks</w:t>
      </w:r>
      <w:r>
        <w:softHyphen/>
        <w:t>förordningen som har skett genom ändringsförordnin</w:t>
      </w:r>
      <w:r>
        <w:softHyphen/>
        <w:t>gen är i huvudsak direkt tillämpliga men kräver anpass</w:t>
      </w:r>
      <w:r>
        <w:softHyphen/>
        <w:t xml:space="preserve">ning av nationell rätt i vissa delar. </w:t>
      </w:r>
    </w:p>
    <w:p w14:paraId="6AC4EB31" w14:textId="77777777" w:rsidR="00CD7282" w:rsidRDefault="00CD7282" w:rsidP="00D76B63">
      <w:pPr>
        <w:pStyle w:val="Brdtextmedindrag"/>
      </w:pPr>
      <w:r>
        <w:t>Omfattande ändringar görs i bestämmelserna om insiderinformation och offentlig</w:t>
      </w:r>
      <w:r>
        <w:softHyphen/>
        <w:t>görande och uppskjutande av sådan information (artiklarna 7 och 17). Emittenter ska enligt marknadsmiss</w:t>
      </w:r>
      <w:r>
        <w:softHyphen/>
        <w:t>bruks</w:t>
      </w:r>
      <w:r>
        <w:softHyphen/>
        <w:t>förord</w:t>
      </w:r>
      <w:r>
        <w:softHyphen/>
        <w:t>ningen offentliggöra insiderinformation som direkt berör emitten</w:t>
      </w:r>
      <w:r>
        <w:softHyphen/>
        <w:t>ten. Offentlig</w:t>
      </w:r>
      <w:r>
        <w:softHyphen/>
        <w:t>görandet får dock skjutas upp under vissa förutsätt</w:t>
      </w:r>
      <w:r>
        <w:softHyphen/>
        <w:t xml:space="preserve">ningar, vilka delvis ändras genom ändringsförordningen. </w:t>
      </w:r>
    </w:p>
    <w:p w14:paraId="1F7FA59F" w14:textId="77777777" w:rsidR="00CD7282" w:rsidRDefault="00CD7282" w:rsidP="00D76B63">
      <w:pPr>
        <w:pStyle w:val="Brdtextmedindrag"/>
      </w:pPr>
      <w:r>
        <w:t>Bedömningen av vilken information som utgör insiderinformation är svår och kostsam för emittenter. Dessutom riskerar otydlig information som offentlig</w:t>
      </w:r>
      <w:r>
        <w:softHyphen/>
        <w:t>görs i ett mycket tidigt skede och är av preliminär natur att vilseleda investe</w:t>
      </w:r>
      <w:r>
        <w:softHyphen/>
        <w:t>rare snarare än att bidra till en effektiv prisbildning och en minskning av informationsasymmetrin mellan emittenterna och inves</w:t>
      </w:r>
      <w:r>
        <w:softHyphen/>
        <w:t>terarna. För att minska den administrativa bördan för emittenter införs därför ett undantag i marknadsmissbruks</w:t>
      </w:r>
      <w:r>
        <w:softHyphen/>
        <w:t>förordningen från kravet på att offentliggöra insiderinformation i de fall då informa</w:t>
      </w:r>
      <w:r>
        <w:softHyphen/>
        <w:t>tionen utgör ett s.k. mellanliggande steg i en pågående process. Som exempel anges i skälen till ändrings</w:t>
      </w:r>
      <w:r>
        <w:softHyphen/>
        <w:t>förord</w:t>
      </w:r>
      <w:r>
        <w:softHyphen/>
        <w:t>ningen att tillkännagivanden av pågående förhandlingar eller avsikter inte ska anses utgöra insiderinfor</w:t>
      </w:r>
      <w:r>
        <w:softHyphen/>
        <w:t>mation som omfattas av kravet på offentliggörande  (skäl 67).</w:t>
      </w:r>
      <w:r w:rsidRPr="002F391D">
        <w:t xml:space="preserve"> </w:t>
      </w:r>
    </w:p>
    <w:p w14:paraId="7F01911C" w14:textId="77777777" w:rsidR="00CD7282" w:rsidRDefault="00CD7282" w:rsidP="00D76B63">
      <w:pPr>
        <w:pStyle w:val="Brdtextmedindrag"/>
      </w:pPr>
      <w:r>
        <w:t>Genom ändringsförordningen införs även lättnader och förtydliganden i bestämmelserna om marknadssonde</w:t>
      </w:r>
      <w:r>
        <w:softHyphen/>
        <w:t>ringar (artikel 11), insiderförteck</w:t>
      </w:r>
      <w:r>
        <w:softHyphen/>
        <w:t>ningar (artikel 18) och transaktionsrap</w:t>
      </w:r>
      <w:r>
        <w:softHyphen/>
        <w:t xml:space="preserve">portering för personer i ledande ställning (artikel 19).  </w:t>
      </w:r>
    </w:p>
    <w:p w14:paraId="0D95519F" w14:textId="39E7B5E8" w:rsidR="00CD7282" w:rsidRDefault="00CD7282" w:rsidP="00D76B63">
      <w:pPr>
        <w:pStyle w:val="Brdtextmedindrag"/>
      </w:pPr>
      <w:r w:rsidRPr="004E6F05">
        <w:t>Marknadssonderingar</w:t>
      </w:r>
      <w:r>
        <w:t xml:space="preserve"> är interaktioner mellan en säljare av ett finansiellt instrument och en eller flera potentiella investerare innan en transaktion aviseras, i syfte att bedöma potentiella investerares intresse av en eventuell transaktion och dess prissättning, storlek och strukturering. En marknads</w:t>
      </w:r>
      <w:r>
        <w:softHyphen/>
        <w:t>sondering kan kräva att insiderinformation lämnas till potentiella investe</w:t>
      </w:r>
      <w:r>
        <w:softHyphen/>
        <w:t>rare och utsätta de berörda parterna för rättsliga risker. Genom ändrings</w:t>
      </w:r>
      <w:r>
        <w:softHyphen/>
        <w:t>förordningen utvidgas definitionen av marknadssonderingar för att ta hän</w:t>
      </w:r>
      <w:r>
        <w:softHyphen/>
        <w:t>syn till de olika typerna av sonderingar och metoder i unionen.</w:t>
      </w:r>
    </w:p>
    <w:p w14:paraId="3468FFED" w14:textId="77777777" w:rsidR="00CD7282" w:rsidRDefault="00CD7282" w:rsidP="00D76B63">
      <w:pPr>
        <w:pStyle w:val="Brdtextmedindrag"/>
      </w:pPr>
      <w:r>
        <w:t>En åtgärd för att skydda marknadsintegriteten är att emittenter eller personer som handlar på deras vägnar eller för deras räkning upprättar förteckningar över personer som arbetar för dem och som har tillgång till insiderinformation som direkt eller indirekt hänför sig till emittenten (insiderförteckningar). Sådana förteckningar kan användas av emittenter eller andra personer för att kontrollera flödet av insiderinformation och på detta sätt hjälpa dem att hantera sina skyldigheter att inte röja sådan information. Förteckningarna är ett användbart verktyg för behöriga och brottsutredande myndigheter att identifiera personer som har tillgång till insiderinfor</w:t>
      </w:r>
      <w:r>
        <w:softHyphen/>
        <w:t>mation och den tidpunkt då de fick tillgång till den. Ändringarna i dessa bestämmelser innebär att mer begränsad information behöver lämnas om insiderper</w:t>
      </w:r>
      <w:r>
        <w:softHyphen/>
        <w:t>sonerna i sådana förteckningar.</w:t>
      </w:r>
    </w:p>
    <w:p w14:paraId="3B2F05A8" w14:textId="77777777" w:rsidR="00CD7282" w:rsidRDefault="00CD7282" w:rsidP="00D76B63">
      <w:pPr>
        <w:pStyle w:val="Brdtextmedindrag"/>
      </w:pPr>
      <w:r>
        <w:t>Krav på personer i ledande ställning att rapportera transaktioner i en emittent utgör en förebyggande åtgärd mot marknads</w:t>
      </w:r>
      <w:r>
        <w:softHyphen/>
        <w:t>missbruk, särskilt insiderhandel. För att underlätta den administrativa bördan för emittenter ska personer i ledande ställning och till dem närstå</w:t>
      </w:r>
      <w:r>
        <w:softHyphen/>
        <w:t>ende personer tillåtas börja rapportera transak</w:t>
      </w:r>
      <w:r>
        <w:softHyphen/>
        <w:t>tioner när en större transaktions</w:t>
      </w:r>
      <w:r>
        <w:softHyphen/>
        <w:t>volym har uppnåtts än enligt hittillsvarande bestämmelser. Behöriga myndigheter får sam</w:t>
      </w:r>
      <w:r>
        <w:softHyphen/>
        <w:t>tidigt möjlighet att antingen höja eller sänka tröskeln för rapportering, vilket är en befogenhet som framgår uttryckligen av marknadsmissbruks</w:t>
      </w:r>
      <w:r>
        <w:softHyphen/>
        <w:t>förordningen.</w:t>
      </w:r>
    </w:p>
    <w:p w14:paraId="15F8E0B7" w14:textId="77777777" w:rsidR="00CD7282" w:rsidRDefault="00CD7282" w:rsidP="00D76B63">
      <w:pPr>
        <w:pStyle w:val="Brdtextmedindrag"/>
      </w:pPr>
      <w:r>
        <w:t>Genom ändringsförordningen införs även större befogenheter för E</w:t>
      </w:r>
      <w:r w:rsidRPr="002F391D">
        <w:t>uropeiska värdepappers- och marknadsmyndigheten</w:t>
      </w:r>
      <w:r>
        <w:t xml:space="preserve">, i det följande kallad Esma. Det gäller samarbetet mellan behöriga myndigheter och Esma enligt marknadsmissbruksförordningen (artikel 25). Esma ges också befogenhet att upprätta och samordna s.k. samarbetsplattformar för att hantera marknadsintegritetsfrågor (artikel 25 b). </w:t>
      </w:r>
      <w:r w:rsidRPr="00F6643F">
        <w:t xml:space="preserve">Om två behöriga myndigheter som deltar i en samarbetsplattform inte kan komma överens kan Esma på eget initiativ understödja de behöriga myndigheterna att nå en överenskommelse och ålägga dem att följa överenskommelsen (s.k. bindande medling). </w:t>
      </w:r>
    </w:p>
    <w:p w14:paraId="07D1886D" w14:textId="77777777" w:rsidR="00CD7282" w:rsidRDefault="00CD7282" w:rsidP="00D76B63">
      <w:pPr>
        <w:pStyle w:val="Brdtextmedindrag"/>
      </w:pPr>
      <w:r>
        <w:t>Därutöver införs ett krav att upprätta en ny plattform för fortlöpande utbyte av uppgifter om handelsorder i finansiella instrument. Medlems</w:t>
      </w:r>
      <w:r>
        <w:softHyphen/>
        <w:t>stater som har handelsplatser som bedriver en betydande gränsöver</w:t>
      </w:r>
      <w:r>
        <w:softHyphen/>
        <w:t>skridande verksamhet ska omfattas av bestämmelsens tillämp</w:t>
      </w:r>
      <w:r>
        <w:softHyphen/>
        <w:t>nings</w:t>
      </w:r>
      <w:r>
        <w:softHyphen/>
        <w:t xml:space="preserve">område (artikel 25 a). Plattformen ska utgöra </w:t>
      </w:r>
      <w:r w:rsidRPr="002D7CB8">
        <w:t>ett verktyg för behöriga myndigheter att förhindra och utreda gränsöverskridande marknads</w:t>
      </w:r>
      <w:r>
        <w:softHyphen/>
      </w:r>
      <w:r w:rsidRPr="002D7CB8">
        <w:t>missbruk.</w:t>
      </w:r>
      <w:r>
        <w:t xml:space="preserve"> Kommis</w:t>
      </w:r>
      <w:r>
        <w:softHyphen/>
        <w:t>sionen ska genom dele</w:t>
      </w:r>
      <w:r>
        <w:softHyphen/>
        <w:t>gerade akter fastställa en för</w:t>
      </w:r>
      <w:r>
        <w:softHyphen/>
        <w:t>teckning över sådana handelsplatser.</w:t>
      </w:r>
      <w:r w:rsidRPr="002D7CB8">
        <w:t xml:space="preserve"> </w:t>
      </w:r>
      <w:r>
        <w:t>Medlemsstater som inte har sådana handelsplatser har möjlighet att frivilligt ansluta sig till plattformen och delta i dess finansiering. Det föreslås även en ändring i Mifir som ska möjliggöra för behöriga myndigheter att löpande begära orderuppgifter från handels</w:t>
      </w:r>
      <w:r>
        <w:softHyphen/>
        <w:t>platser inom deras jurisdik</w:t>
      </w:r>
      <w:r>
        <w:softHyphen/>
        <w:t>tioner.</w:t>
      </w:r>
    </w:p>
    <w:p w14:paraId="0C6B7D11" w14:textId="77777777" w:rsidR="00CD7282" w:rsidRDefault="00CD7282" w:rsidP="00D76B63">
      <w:pPr>
        <w:pStyle w:val="Brdtextmedindrag"/>
      </w:pPr>
      <w:r>
        <w:t>Vidare</w:t>
      </w:r>
      <w:r w:rsidRPr="00F6643F">
        <w:t xml:space="preserve"> föreslås ändringar av </w:t>
      </w:r>
      <w:r>
        <w:t xml:space="preserve">beräkningen av </w:t>
      </w:r>
      <w:r w:rsidRPr="00F6643F">
        <w:t>administrativa sanktioner för vissa juridiska personer</w:t>
      </w:r>
      <w:r>
        <w:t xml:space="preserve"> som överträder bestämmelserna i marknads</w:t>
      </w:r>
      <w:r>
        <w:softHyphen/>
        <w:t>missbruksförordningen (artikel 30)</w:t>
      </w:r>
      <w:r w:rsidRPr="00F6643F">
        <w:t xml:space="preserve">. </w:t>
      </w:r>
      <w:r>
        <w:t>Medlems</w:t>
      </w:r>
      <w:r>
        <w:softHyphen/>
        <w:t>staterna ges även möjlighet att införa mer</w:t>
      </w:r>
      <w:r w:rsidRPr="00F6643F">
        <w:t xml:space="preserve"> </w:t>
      </w:r>
      <w:r>
        <w:t xml:space="preserve">proportionerliga </w:t>
      </w:r>
      <w:r w:rsidRPr="00F6643F">
        <w:t>sanktions</w:t>
      </w:r>
      <w:r>
        <w:softHyphen/>
      </w:r>
      <w:r w:rsidRPr="00F6643F">
        <w:t xml:space="preserve">avgifter </w:t>
      </w:r>
      <w:r>
        <w:t>för</w:t>
      </w:r>
      <w:r w:rsidRPr="00F6643F">
        <w:t xml:space="preserve"> små och medelstora företag</w:t>
      </w:r>
      <w:r>
        <w:t xml:space="preserve"> och s.k. mikroföretag</w:t>
      </w:r>
      <w:r w:rsidRPr="00F6643F">
        <w:t>.</w:t>
      </w:r>
      <w:r>
        <w:t xml:space="preserve"> Det införs även en ny omständighet som ska beaktas av behöriga myndigheter vid fastställande av adminis</w:t>
      </w:r>
      <w:r>
        <w:softHyphen/>
        <w:t>trativa sanktioner (artikel 31).</w:t>
      </w:r>
    </w:p>
    <w:p w14:paraId="12A9A2E3" w14:textId="77777777" w:rsidR="00CD7282" w:rsidRDefault="00CD7282" w:rsidP="001861CD">
      <w:pPr>
        <w:pStyle w:val="Rubrik3"/>
      </w:pPr>
      <w:bookmarkStart w:id="25" w:name="_Toc200720157"/>
      <w:bookmarkStart w:id="26" w:name="_Toc214373702"/>
      <w:bookmarkStart w:id="27" w:name="_Toc215825424"/>
      <w:r>
        <w:t>Prospektförordningen</w:t>
      </w:r>
      <w:bookmarkEnd w:id="25"/>
      <w:bookmarkEnd w:id="26"/>
      <w:bookmarkEnd w:id="27"/>
    </w:p>
    <w:p w14:paraId="10DA8A4D" w14:textId="77777777" w:rsidR="00CD7282" w:rsidRDefault="00CD7282" w:rsidP="00D76B63">
      <w:pPr>
        <w:pStyle w:val="Brdtext"/>
      </w:pPr>
      <w:r w:rsidRPr="00CE19CC">
        <w:t>Europaparlamentets och rådets förordning (EU) 2017/1129 av den 14 juni 2017 om prospekt som ska offentliggöras när värdepapper erbjuds till allmänheten eller tas upp till handel på en reglerad marknad, och om upphävande av direktiv 2003/71/EG</w:t>
      </w:r>
      <w:r>
        <w:t>, i det följande kallad prospektförord</w:t>
      </w:r>
      <w:r>
        <w:softHyphen/>
        <w:t>ningen,</w:t>
      </w:r>
      <w:r w:rsidRPr="000216E8">
        <w:t xml:space="preserve"> fastställer krav </w:t>
      </w:r>
      <w:r>
        <w:t>på</w:t>
      </w:r>
      <w:r w:rsidRPr="000216E8">
        <w:t xml:space="preserve"> upprättande, godkännande och spridning av prospekt som ska offentliggöras när </w:t>
      </w:r>
      <w:r>
        <w:t xml:space="preserve">överlåtbara </w:t>
      </w:r>
      <w:r w:rsidRPr="000216E8">
        <w:t>värdepapper erbjuds till allmänheten eller tas upp till handel på en reglerad marknad som är belägen eller bedriver verksamhet inom en medlemsstat</w:t>
      </w:r>
      <w:r>
        <w:t xml:space="preserve"> i unionen. Ett prospekt ska innehålla den nödvändiga information som är väsentlig för att en investerare ska kunna göra en välgrundad bedömning av emittenten och värdepapperen. Förordningen syftar till att säkerställa investerarskydd och marknadseffektivitet samtidigt som den inre kapitalmarknaden stärks. </w:t>
      </w:r>
    </w:p>
    <w:p w14:paraId="2AF8696A" w14:textId="77777777" w:rsidR="00CD7282" w:rsidRDefault="00CD7282" w:rsidP="00D76B63">
      <w:pPr>
        <w:pStyle w:val="Brdtextmedindrag"/>
      </w:pPr>
      <w:r>
        <w:t>De ändringar i prospektförordningen som har skett genom ändrings</w:t>
      </w:r>
      <w:r>
        <w:softHyphen/>
        <w:t>förordnin</w:t>
      </w:r>
      <w:r>
        <w:softHyphen/>
        <w:t>gen är i huvudsak direkt tillämpliga men kräver anpass</w:t>
      </w:r>
      <w:r>
        <w:softHyphen/>
        <w:t>ning av nationell rätt i vissa delar. Syftet med ändringarna är att underlätta den administrativa bördan för emittenter genom mer ändamålsenligt innehåll i prospekt men även att göra informationen mer lättillgänglig för inves</w:t>
      </w:r>
      <w:r>
        <w:softHyphen/>
        <w:t xml:space="preserve">terare. </w:t>
      </w:r>
    </w:p>
    <w:p w14:paraId="16F0DF40" w14:textId="77777777" w:rsidR="00CD7282" w:rsidRDefault="00CD7282" w:rsidP="00D76B63">
      <w:pPr>
        <w:pStyle w:val="Brdtextmedindrag"/>
      </w:pPr>
      <w:r>
        <w:t>I prospektförordningen har undantag från skyldigheten att upprätta prospekt ändrats och utvidgats (artikel 1). En av de mest omfattande ändringarna avser undantag för erbjudanden och upptaganden av värdepapper som är utbytbara mot värdepapper, t.ex. aktier av samma aktieslag, som redan har tagits upp till handel på antingen en reglerad marknad eller tillväxt</w:t>
      </w:r>
      <w:r>
        <w:softHyphen/>
        <w:t xml:space="preserve">marknad för små och medelstora företag. </w:t>
      </w:r>
    </w:p>
    <w:p w14:paraId="31B168A0" w14:textId="77777777" w:rsidR="00CD7282" w:rsidRDefault="00CD7282" w:rsidP="00D76B63">
      <w:pPr>
        <w:pStyle w:val="Brdtextmedindrag"/>
      </w:pPr>
      <w:r>
        <w:t>Även bestämmelserna avseende tröskelvärdet för prospektskyldighet har ändrats (artiklarna 1.3 och 3).</w:t>
      </w:r>
    </w:p>
    <w:p w14:paraId="7E079BD0" w14:textId="77777777" w:rsidR="00CD7282" w:rsidRDefault="00CD7282" w:rsidP="00D76B63">
      <w:pPr>
        <w:pStyle w:val="Brdtextmedindrag"/>
      </w:pPr>
      <w:r>
        <w:t>Några nya definitioner har införts till följd av ändringarna i förordningen (artikel 2).</w:t>
      </w:r>
    </w:p>
    <w:p w14:paraId="04F164AA" w14:textId="77777777" w:rsidR="00CD7282" w:rsidRDefault="00CD7282" w:rsidP="00D76B63">
      <w:pPr>
        <w:pStyle w:val="Brdtextmedindrag"/>
      </w:pPr>
      <w:r>
        <w:t>Innehållet i samtliga prospekttyper har lättats och en sidbegränsning har införts för prospekt som avser aktier som tas upp till handel på en reglerad marknad eller erbjuds till allmänheten (artiklarna 6, 14a och 15a). Även omfattningen på en prospektsammanfattning har begränsats och innehållet förenklats (artikel 7). Dessutom ska prospekt i större utsträckning upprättas i ett standardiserat format och informationen offentliggöras i en standardiserad ordningsföljd.</w:t>
      </w:r>
    </w:p>
    <w:p w14:paraId="3BAF8907" w14:textId="77777777" w:rsidR="00CD7282" w:rsidRDefault="00CD7282" w:rsidP="00D76B63">
      <w:pPr>
        <w:pStyle w:val="Brdtextmedindrag"/>
      </w:pPr>
      <w:r>
        <w:t>Det förenklade prospektet för sekundäremissioner (artikel 14) samt EU-tillväxtprospektet (artikel 15) kommer, den 5 mars 2026, att ersättas av de nya prospekttyperna EU-uppföljningsprospekt (artikel 14a) och EU-tillväxtemissionsprospekt (artikel 15a). EU-återhämtningsprospektet som infördes i samband med införande av stödåtgärder för återhämtning efter c</w:t>
      </w:r>
      <w:r w:rsidRPr="00AE3AAB">
        <w:t>ovid</w:t>
      </w:r>
      <w:r>
        <w:t>-</w:t>
      </w:r>
      <w:r w:rsidRPr="00AE3AAB">
        <w:t>19-pandemin</w:t>
      </w:r>
      <w:r>
        <w:t xml:space="preserve"> utgår</w:t>
      </w:r>
      <w:r w:rsidRPr="00AE3AAB">
        <w:t>.</w:t>
      </w:r>
      <w:r>
        <w:t xml:space="preserve"> </w:t>
      </w:r>
    </w:p>
    <w:p w14:paraId="58289F05" w14:textId="77777777" w:rsidR="00CD7282" w:rsidRDefault="00CD7282" w:rsidP="00D76B63">
      <w:pPr>
        <w:pStyle w:val="Brdtextmedindrag"/>
      </w:pPr>
      <w:r>
        <w:t>Rätten för investerare att återkalla godkännande av köp eller tecknande av värdepapper har utökats i vissa fall (artikel 17).</w:t>
      </w:r>
    </w:p>
    <w:p w14:paraId="2969559D" w14:textId="77777777" w:rsidR="00CD7282" w:rsidRDefault="00CD7282" w:rsidP="00D76B63">
      <w:pPr>
        <w:pStyle w:val="Brdtextmedindrag"/>
      </w:pPr>
      <w:r>
        <w:t>För att främja konvergens ska de behöriga myndigheternas gransknings</w:t>
      </w:r>
      <w:r>
        <w:softHyphen/>
        <w:t>process harmoniseras ytterligare och förtydligas genom fastställande av specifika kriterier och tidsfrister för granskning (artikel 20).</w:t>
      </w:r>
    </w:p>
    <w:p w14:paraId="490636DC" w14:textId="77777777" w:rsidR="00CD7282" w:rsidRDefault="00CD7282" w:rsidP="00D76B63">
      <w:pPr>
        <w:pStyle w:val="Brdtextmedindrag"/>
      </w:pPr>
      <w:r>
        <w:t xml:space="preserve">Bestämmelserna om språket i prospekt har lättats och en valmöjlighet har införts för medlemsstaterna när det gäller prospekt för erbjudanden och upptaganden i emittentens hemmedlemsstat (artikel 27). </w:t>
      </w:r>
    </w:p>
    <w:p w14:paraId="0E737310" w14:textId="77777777" w:rsidR="00CD7282" w:rsidRDefault="00CD7282" w:rsidP="00D76B63">
      <w:pPr>
        <w:pStyle w:val="Brdtextmedindrag"/>
      </w:pPr>
      <w:r>
        <w:t>I övrigt har lättnader och förtydliganden införts i prospektförordningen, bl.a. när det gäller bestämmelserna om riskfaktorer (artikel 16), inför</w:t>
      </w:r>
      <w:r>
        <w:softHyphen/>
        <w:t>livande av information i prospekt genom hänvisning (artikel 19), offentlig</w:t>
      </w:r>
      <w:r>
        <w:softHyphen/>
        <w:t>görande (artikel 21), tillägg till prospekt (artikel 23), likvärdighet mellan tredjelandsprospekt och prospekt enligt prospektförordningen (artikel 29) och samarbete med tredjeland (artikel 30).</w:t>
      </w:r>
    </w:p>
    <w:p w14:paraId="7E11D7D1" w14:textId="77777777" w:rsidR="00CD7282" w:rsidRDefault="00CD7282" w:rsidP="00D76B63">
      <w:pPr>
        <w:pStyle w:val="Brdtextmedindrag"/>
      </w:pPr>
      <w:r>
        <w:t>Kommissionen ska senast den 31 december 2025 ta fram en rapport med en analys av frågan om ytterligare harmonisering av prospektansvaret i unionen kan vara motiverad och, i förekommande fall, föreslå ändringar av ansvarsbestämmelserna (artiklarna 11 och 48.2a).</w:t>
      </w:r>
    </w:p>
    <w:p w14:paraId="0D91772C" w14:textId="77777777" w:rsidR="00CD7282" w:rsidRDefault="00CD7282" w:rsidP="001861CD">
      <w:pPr>
        <w:pStyle w:val="Rubrik2"/>
      </w:pPr>
      <w:bookmarkStart w:id="28" w:name="_Toc200720158"/>
      <w:bookmarkStart w:id="29" w:name="_Toc214373703"/>
      <w:bookmarkStart w:id="30" w:name="_Toc215825425"/>
      <w:r>
        <w:t>Det fortsatta arbetet inom EU</w:t>
      </w:r>
      <w:bookmarkEnd w:id="28"/>
      <w:bookmarkEnd w:id="29"/>
      <w:bookmarkEnd w:id="30"/>
    </w:p>
    <w:p w14:paraId="20958B68" w14:textId="77777777" w:rsidR="00CD7282" w:rsidRPr="00FF751E" w:rsidRDefault="00CD7282" w:rsidP="001861CD">
      <w:pPr>
        <w:pStyle w:val="Rubrik3utannumrering"/>
        <w:spacing w:before="0"/>
      </w:pPr>
      <w:r w:rsidRPr="00FF751E">
        <w:t>Mifid II</w:t>
      </w:r>
    </w:p>
    <w:p w14:paraId="2411E601" w14:textId="77777777" w:rsidR="00CD7282" w:rsidRDefault="00CD7282" w:rsidP="00D76B63">
      <w:pPr>
        <w:pStyle w:val="Brdtext"/>
      </w:pPr>
      <w:r>
        <w:t>Kommissionen ges, i ändringsdirektivet, befogenhet att anta tekniska standarder för tillsyn som utarbetas av Esma avseende EU:s uppförande</w:t>
      </w:r>
      <w:r>
        <w:softHyphen/>
        <w:t xml:space="preserve">kod för </w:t>
      </w:r>
      <w:r w:rsidRPr="007908C3">
        <w:t>emittentsponsrad</w:t>
      </w:r>
      <w:r>
        <w:t xml:space="preserve"> analys (artikel 24.3 c i Mifid II).</w:t>
      </w:r>
    </w:p>
    <w:p w14:paraId="5DB18A4E" w14:textId="77777777" w:rsidR="00CD7282" w:rsidRPr="007908C3" w:rsidRDefault="00CD7282" w:rsidP="00D76B63">
      <w:pPr>
        <w:pStyle w:val="Brdtextmedindrag"/>
      </w:pPr>
      <w:r>
        <w:t xml:space="preserve">Esma ska senast den 5 december </w:t>
      </w:r>
      <w:r w:rsidRPr="00886E58">
        <w:t>2028</w:t>
      </w:r>
      <w:r>
        <w:t xml:space="preserve"> utarbeta en rapport med omfattande bedömning av marknadsutvecklingen när det gäller investe</w:t>
      </w:r>
      <w:r>
        <w:softHyphen/>
        <w:t>ringsanalys (artikel 24.9a i Mifid II). På grundval av rapporten får kommissionen, om så är lämpligt, lägga fram ett lagstiftningsförslag för Europaparlamentet och rådet om ändringar av de regler om analyser som finns i Mifid II.</w:t>
      </w:r>
    </w:p>
    <w:p w14:paraId="7F13B949" w14:textId="77777777" w:rsidR="00CD7282" w:rsidRDefault="00CD7282" w:rsidP="00D76B63">
      <w:pPr>
        <w:pStyle w:val="Brdtextmedindrag"/>
      </w:pPr>
      <w:r w:rsidRPr="0059523C">
        <w:t>Kommissionen</w:t>
      </w:r>
      <w:r>
        <w:t xml:space="preserve"> ges även befogenhet att anta delegerade akter för att komplettera Mifid II för att</w:t>
      </w:r>
    </w:p>
    <w:p w14:paraId="32B81563" w14:textId="77777777" w:rsidR="00CD7282" w:rsidRDefault="00CD7282" w:rsidP="00D76B63">
      <w:pPr>
        <w:pStyle w:val="Strecklista"/>
      </w:pPr>
      <w:r>
        <w:t>specificera kraven på MTF-plattformar eller segment av MTF-plattformar som utgör tillväxtmarknader för små och medelstora företag (artikel 33.8), och</w:t>
      </w:r>
    </w:p>
    <w:p w14:paraId="5B195825" w14:textId="77777777" w:rsidR="00CD7282" w:rsidRDefault="00CD7282" w:rsidP="00D76B63">
      <w:pPr>
        <w:pStyle w:val="Strecklista"/>
      </w:pPr>
      <w:r>
        <w:t>ändra de tröskelvärden som avser börsvärdet och andelen tecknat kapital i allmän ägo som utgör villkor för upptagande av värde</w:t>
      </w:r>
      <w:r>
        <w:softHyphen/>
        <w:t>papper till handel på en reglerad marknad (artikel 51a.7).</w:t>
      </w:r>
    </w:p>
    <w:p w14:paraId="14039DE7" w14:textId="77777777" w:rsidR="00CD7282" w:rsidRDefault="00CD7282" w:rsidP="001861CD">
      <w:pPr>
        <w:pStyle w:val="Rubrik3utannumrering"/>
      </w:pPr>
      <w:r>
        <w:t>Marknadsmissbruksförordningen</w:t>
      </w:r>
    </w:p>
    <w:p w14:paraId="69CD7391" w14:textId="77777777" w:rsidR="00CD7282" w:rsidRDefault="00CD7282" w:rsidP="00D76B63">
      <w:pPr>
        <w:pStyle w:val="Brdtext"/>
      </w:pPr>
      <w:r w:rsidRPr="00886E58">
        <w:t>Kommissionen ges</w:t>
      </w:r>
      <w:r>
        <w:t>,</w:t>
      </w:r>
      <w:r w:rsidRPr="00886E58">
        <w:t xml:space="preserve"> i ändringsförordningen</w:t>
      </w:r>
      <w:r>
        <w:t>,</w:t>
      </w:r>
      <w:r w:rsidRPr="00886E58">
        <w:t xml:space="preserve"> befogenhet att </w:t>
      </w:r>
      <w:r>
        <w:t xml:space="preserve">anta </w:t>
      </w:r>
      <w:r w:rsidRPr="00886E58">
        <w:t>tekniska standarder för tillsyn som utarbetats av Esma</w:t>
      </w:r>
      <w:r>
        <w:t xml:space="preserve"> på följande områden:</w:t>
      </w:r>
    </w:p>
    <w:p w14:paraId="09D77AEA" w14:textId="77777777" w:rsidR="00CD7282" w:rsidRDefault="00CD7282" w:rsidP="00D76B63">
      <w:pPr>
        <w:pStyle w:val="Strecklista"/>
      </w:pPr>
      <w:r>
        <w:t>att utvidga användningen av det förenklade formatet av insiderför</w:t>
      </w:r>
      <w:r>
        <w:softHyphen/>
        <w:t>teckningar som gäller för emittenter på tillväxtmarknader för små och medelstora företag till att gälla alla insiderförteckningar (artikel 18.9 i marknadsmissbruksförordningen),</w:t>
      </w:r>
    </w:p>
    <w:p w14:paraId="2A931270" w14:textId="77777777" w:rsidR="00CD7282" w:rsidRPr="00FF751E" w:rsidRDefault="00CD7282" w:rsidP="00D76B63">
      <w:pPr>
        <w:pStyle w:val="Strecklista"/>
      </w:pPr>
      <w:r>
        <w:t>specificera en lämplig mekanism för utbyte av orderuppgifter m.m. (artikel 25a.6 i marknadsmissbruksförordningen),</w:t>
      </w:r>
    </w:p>
    <w:p w14:paraId="67372BB3" w14:textId="77777777" w:rsidR="00CD7282" w:rsidRDefault="00CD7282" w:rsidP="00D76B63">
      <w:pPr>
        <w:pStyle w:val="Brdtextefterstrecklista"/>
      </w:pPr>
      <w:r>
        <w:t xml:space="preserve">Därutöver ges kommissionen befogenhet att anta delegerade akter för att komplettera marknadsmissbruksförordningen på följande områden: </w:t>
      </w:r>
    </w:p>
    <w:p w14:paraId="4A946A23" w14:textId="77777777" w:rsidR="00CD7282" w:rsidRDefault="00CD7282" w:rsidP="00D76B63">
      <w:pPr>
        <w:pStyle w:val="Strecklista"/>
      </w:pPr>
      <w:r>
        <w:t>fastställa en icke-uttömmande förteckning i fråga om insiderin</w:t>
      </w:r>
      <w:r>
        <w:softHyphen/>
        <w:t>formation i vissa fall (artikel 17.12),</w:t>
      </w:r>
    </w:p>
    <w:p w14:paraId="3AB8A113" w14:textId="77777777" w:rsidR="00CD7282" w:rsidRDefault="00CD7282" w:rsidP="00D76B63">
      <w:pPr>
        <w:pStyle w:val="Strecklista"/>
      </w:pPr>
      <w:r>
        <w:t>upprätta och uppdatera en förteckning över utsedda handelsplatser som har en betydande gränsöverskridande dimension i tillsynen av mark</w:t>
      </w:r>
      <w:r>
        <w:softHyphen/>
        <w:t>nadsmissbruk (artikel 25a.7 och 25a.9), och</w:t>
      </w:r>
    </w:p>
    <w:p w14:paraId="58082001" w14:textId="77777777" w:rsidR="00CD7282" w:rsidRDefault="00CD7282" w:rsidP="00D76B63">
      <w:pPr>
        <w:pStyle w:val="Strecklista"/>
      </w:pPr>
      <w:r>
        <w:t>uppdatera de finansiella instrument som omfattas av bestämmel</w:t>
      </w:r>
      <w:r>
        <w:softHyphen/>
        <w:t>serna om mekanismen för utbyte av orderuppgifter (artikel 25a. 9).</w:t>
      </w:r>
    </w:p>
    <w:p w14:paraId="4AC0B8DA" w14:textId="77777777" w:rsidR="00CD7282" w:rsidRDefault="00CD7282" w:rsidP="00D76B63">
      <w:pPr>
        <w:pStyle w:val="Brdtextefterstrecklista"/>
      </w:pPr>
      <w:r w:rsidRPr="0071248A">
        <w:t>Kommissionen ska senast den 5 december 2028 överlämna en rapport till Europaparlamentet och rådet om tillämpningen av marknadsmiss</w:t>
      </w:r>
      <w:r w:rsidRPr="0071248A">
        <w:softHyphen/>
        <w:t>bruksför</w:t>
      </w:r>
      <w:r>
        <w:softHyphen/>
      </w:r>
      <w:r w:rsidRPr="0071248A">
        <w:t>ordningen och, om det är lämpligt, läm</w:t>
      </w:r>
      <w:r>
        <w:t>na lagstiftningsförslag om ändring av den (artikel 38 första stycket i). Senast samma dag ska kommissionen även lägga fram en rapport till Europaparlamentet och rådet om nivån på tröskelvärden som avser rapportering av vissa transaktioner genomförda av personer i ledande ställning och utvärdera om nivån bör justeras (artikel 38).</w:t>
      </w:r>
    </w:p>
    <w:p w14:paraId="5E807203" w14:textId="77777777" w:rsidR="00CD7282" w:rsidRDefault="00CD7282" w:rsidP="00D76B63">
      <w:pPr>
        <w:pStyle w:val="Brdtextmedindrag"/>
      </w:pPr>
      <w:r>
        <w:t>Senast den 5 december 2031 ska kommissionen överlämna en rapport till Europaparlamentet och rådet om hur mekanismen för övervakning av orderuppgifter fungerar, dess inverkan på de nationella behöriga myndig</w:t>
      </w:r>
      <w:r>
        <w:softHyphen/>
        <w:t>heternas förmåga att säkerställa en effektiv tillsyn och fördelarna med att eventuellt utvidga tillämpningsområdet till systematiska internhandlare (artikel 38).</w:t>
      </w:r>
    </w:p>
    <w:p w14:paraId="00A2CFBC" w14:textId="77777777" w:rsidR="00CD7282" w:rsidRDefault="00CD7282" w:rsidP="00D76B63">
      <w:pPr>
        <w:pStyle w:val="Brdtextmedindrag"/>
      </w:pPr>
      <w:r>
        <w:t>Esma ska utfärda riktlinjer för att upprätta en icke-uttömmande indikativ förteckning över emittenters legitima intressen när det gäller uppskjutande av offentliggörande av insiderinformation (artikel 17.11).</w:t>
      </w:r>
    </w:p>
    <w:p w14:paraId="01080F55" w14:textId="77777777" w:rsidR="00CD7282" w:rsidRDefault="00CD7282" w:rsidP="00D76B63">
      <w:pPr>
        <w:pStyle w:val="Brdtextmedindrag"/>
      </w:pPr>
      <w:r>
        <w:t>Esma ska senast den 5 december 2027 lämna en rapport till kommis</w:t>
      </w:r>
      <w:r>
        <w:softHyphen/>
        <w:t>sionen om hur den mekanism som har inrättats fungerar (artikel 25a.8).</w:t>
      </w:r>
    </w:p>
    <w:p w14:paraId="2D40CD8E" w14:textId="77777777" w:rsidR="00CD7282" w:rsidRPr="00FF751E" w:rsidRDefault="00CD7282" w:rsidP="001861CD">
      <w:pPr>
        <w:pStyle w:val="Rubrik3utannumrering"/>
      </w:pPr>
      <w:r w:rsidRPr="00FF751E">
        <w:t>Prospektförordningen</w:t>
      </w:r>
    </w:p>
    <w:p w14:paraId="2A1A7CDD" w14:textId="77777777" w:rsidR="00CD7282" w:rsidRDefault="00CD7282" w:rsidP="00D76B63">
      <w:pPr>
        <w:pStyle w:val="Brdtext"/>
      </w:pPr>
      <w:r w:rsidRPr="00886E58">
        <w:t>Kommissionen ges</w:t>
      </w:r>
      <w:r>
        <w:t>,</w:t>
      </w:r>
      <w:r w:rsidRPr="00886E58">
        <w:t xml:space="preserve"> i ändringsförordningen</w:t>
      </w:r>
      <w:r>
        <w:t>,</w:t>
      </w:r>
      <w:r w:rsidRPr="00886E58">
        <w:t xml:space="preserve"> befogenhet att</w:t>
      </w:r>
      <w:r>
        <w:t xml:space="preserve"> anta</w:t>
      </w:r>
      <w:r w:rsidRPr="00886E58">
        <w:t xml:space="preserve"> tekniska standarder för tillsyn som utarbetats av Esma </w:t>
      </w:r>
      <w:r>
        <w:t>för att specificera mallen och formatet för prospekt och sammanfattningen av prospekt (artiklarna 6.8 och 7.15 i prospektförordningen).</w:t>
      </w:r>
    </w:p>
    <w:p w14:paraId="55350549" w14:textId="77777777" w:rsidR="00CD7282" w:rsidRDefault="00CD7282" w:rsidP="00D76B63">
      <w:pPr>
        <w:pStyle w:val="Brdtextmedindrag"/>
      </w:pPr>
      <w:r>
        <w:t>Kommissionen ges även befogenhet att anta delegerade akter för att komplettera prospektförordningen på följande områden:</w:t>
      </w:r>
    </w:p>
    <w:p w14:paraId="6E189F4A" w14:textId="77777777" w:rsidR="00CD7282" w:rsidRDefault="00CD7282" w:rsidP="00D76B63">
      <w:pPr>
        <w:pStyle w:val="Strecklista"/>
      </w:pPr>
      <w:r>
        <w:t xml:space="preserve">fastställa det standardiserade formatet och den standardiserade ordningsföljden för prospektet, grundprospektet och de slutliga villkoren samt de tabeller som anger vilken specifik information som ska ingå i ett prospekt (artikel 13.1), </w:t>
      </w:r>
    </w:p>
    <w:p w14:paraId="41A3D344" w14:textId="77777777" w:rsidR="00CD7282" w:rsidRDefault="00CD7282" w:rsidP="00D76B63">
      <w:pPr>
        <w:pStyle w:val="Strecklista"/>
      </w:pPr>
      <w:r>
        <w:t>fastställa den tabell som specificerar vilken information som minst ska ingå i det universella registreringsdokumentet (artikel 13.2),</w:t>
      </w:r>
    </w:p>
    <w:p w14:paraId="44ECBB6F" w14:textId="77777777" w:rsidR="00CD7282" w:rsidRDefault="00CD7282" w:rsidP="00D76B63">
      <w:pPr>
        <w:pStyle w:val="Strecklista"/>
      </w:pPr>
      <w:r>
        <w:t>specificera det begränsade innehållet och det standardiserade formatet samt ordningsföljden för EU-uppföljningsprospekt och EU-tillväxt</w:t>
      </w:r>
      <w:r>
        <w:softHyphen/>
        <w:t>emissionsprospekt (artiklarna 14a.8 och 15a.8),</w:t>
      </w:r>
    </w:p>
    <w:p w14:paraId="48DF6219" w14:textId="77777777" w:rsidR="00CD7282" w:rsidRDefault="00CD7282" w:rsidP="00D76B63">
      <w:pPr>
        <w:pStyle w:val="Strecklista"/>
      </w:pPr>
      <w:r>
        <w:t>fastställa likvärdighetskrav för tredjelandsprospekt (artikel 29.4 och 29.5), och</w:t>
      </w:r>
    </w:p>
    <w:p w14:paraId="3CC32B94" w14:textId="77777777" w:rsidR="00CD7282" w:rsidRDefault="00CD7282" w:rsidP="00D76B63">
      <w:pPr>
        <w:pStyle w:val="Strecklista"/>
      </w:pPr>
      <w:r>
        <w:t>fastställa minimiinnehållet i samarbetsavtal för samarbete med tredjeland (artikel 30.4).</w:t>
      </w:r>
    </w:p>
    <w:p w14:paraId="266BA615" w14:textId="77777777" w:rsidR="00CD7282" w:rsidRDefault="00CD7282" w:rsidP="00D76B63">
      <w:pPr>
        <w:pStyle w:val="Brdtextefterstrecklista"/>
      </w:pPr>
      <w:r>
        <w:t>Därtill ges kommissionen befogenhet att, efter samråd med Esma, anta delegerade akter för att komplettera prospektförordningen genom att specificera kriterierna för granskning av prospekt (artikel 20.11).</w:t>
      </w:r>
    </w:p>
    <w:p w14:paraId="0ACF3AE4" w14:textId="77777777" w:rsidR="00CD7282" w:rsidRDefault="00CD7282" w:rsidP="00D76B63">
      <w:pPr>
        <w:pStyle w:val="Brdtextmedindrag"/>
      </w:pPr>
      <w:r>
        <w:t>Senast den 31 december 2028 ska kommissionen lägga fram en rapport till Europaparlamentet om tillämpningen av en rad bestämmelser i pros</w:t>
      </w:r>
      <w:r>
        <w:softHyphen/>
        <w:t>pektförordningen och vid behov lämna lagförslag (artiklarna 48.1 och 48.2).</w:t>
      </w:r>
    </w:p>
    <w:p w14:paraId="4B12E657" w14:textId="77777777" w:rsidR="00CD7282" w:rsidRDefault="00CD7282" w:rsidP="00D76B63">
      <w:pPr>
        <w:pStyle w:val="Brdtextmedindrag"/>
      </w:pPr>
      <w:r w:rsidRPr="00FF751E">
        <w:t>Kommissionen ska senast den 31 december 2025 ta fram en rapport med en analys av frågan om ytterligare harmonisering av prospektansvaret i unionen kan vara motiverad och, i förekommande fall, föreslå ändringar av ansvarsbestämmelserna (artik</w:t>
      </w:r>
      <w:r>
        <w:t>larna</w:t>
      </w:r>
      <w:r w:rsidRPr="00FF751E">
        <w:t xml:space="preserve"> 11 och 48.2a).</w:t>
      </w:r>
    </w:p>
    <w:p w14:paraId="2F1B6336" w14:textId="77777777" w:rsidR="00CD7282" w:rsidRDefault="00CD7282" w:rsidP="00D76B63">
      <w:pPr>
        <w:pStyle w:val="Brdtextefterstrecklista"/>
      </w:pPr>
      <w:r>
        <w:t>Esma ska utarbeta riktlinjer avseende:</w:t>
      </w:r>
    </w:p>
    <w:p w14:paraId="48B9CCA8" w14:textId="77777777" w:rsidR="00CD7282" w:rsidRDefault="00CD7282" w:rsidP="00D76B63">
      <w:pPr>
        <w:pStyle w:val="Strecklista"/>
      </w:pPr>
      <w:r>
        <w:t>användningen av enkelt och begripligt språk i prospekt och sam</w:t>
      </w:r>
      <w:r>
        <w:softHyphen/>
        <w:t>man</w:t>
      </w:r>
      <w:r>
        <w:softHyphen/>
        <w:t>fattningen av prospekt (artiklarna 6.7 och 7.14 i prospektför</w:t>
      </w:r>
      <w:r>
        <w:softHyphen/>
        <w:t xml:space="preserve">ordningen), och </w:t>
      </w:r>
    </w:p>
    <w:p w14:paraId="1AED3229" w14:textId="77777777" w:rsidR="00CD7282" w:rsidRDefault="00CD7282" w:rsidP="00D76B63">
      <w:pPr>
        <w:pStyle w:val="Strecklista"/>
      </w:pPr>
      <w:r>
        <w:t>de omständigheter under vilka ett tillägg till prospekt ska anses införa en ny typ av värdepapper som inte redan beskrivs i grund</w:t>
      </w:r>
      <w:r>
        <w:softHyphen/>
        <w:t>prospektet (artikel 21.8).</w:t>
      </w:r>
    </w:p>
    <w:p w14:paraId="18A9FC4E" w14:textId="77777777" w:rsidR="00CD7282" w:rsidRDefault="00CD7282" w:rsidP="00D76B63">
      <w:pPr>
        <w:pStyle w:val="Brdtextefterstrecklista"/>
      </w:pPr>
      <w:r>
        <w:t xml:space="preserve">Esma ska även årligen offentliggöra en samlad rapport om hur de behöriga myndigheterna följer de tidsfrister som avser granskningen och godkännandet av prospekt (artikel 20.2 tredje stycket). </w:t>
      </w:r>
    </w:p>
    <w:p w14:paraId="4C40F2A9" w14:textId="77777777" w:rsidR="00CD7282" w:rsidRDefault="00CD7282" w:rsidP="001861CD">
      <w:pPr>
        <w:pStyle w:val="Rubrik2"/>
      </w:pPr>
      <w:bookmarkStart w:id="31" w:name="_Toc200720159"/>
      <w:bookmarkStart w:id="32" w:name="_Toc214373704"/>
      <w:bookmarkStart w:id="33" w:name="_Toc215825426"/>
      <w:r>
        <w:t>Hänvisningar till ändringsdirektivet och ändringsförordningen</w:t>
      </w:r>
      <w:bookmarkEnd w:id="31"/>
      <w:bookmarkEnd w:id="32"/>
      <w:bookmarkEnd w:id="33"/>
    </w:p>
    <w:p w14:paraId="72AA0B51" w14:textId="77777777" w:rsidR="00CD7282" w:rsidRDefault="00CD7282" w:rsidP="001861CD">
      <w:pPr>
        <w:pStyle w:val="Rubrik4ram"/>
        <w:outlineLvl w:val="2"/>
      </w:pPr>
      <w:r>
        <w:t xml:space="preserve">Regeringens </w:t>
      </w:r>
      <w:r w:rsidRPr="00225728">
        <w:t>förslag</w:t>
      </w:r>
    </w:p>
    <w:p w14:paraId="00811F09" w14:textId="77777777" w:rsidR="00CD7282" w:rsidRPr="00225728" w:rsidRDefault="00CD7282" w:rsidP="00D76B63">
      <w:pPr>
        <w:pStyle w:val="Brdtextram"/>
      </w:pPr>
      <w:r w:rsidRPr="0094551B">
        <w:t>Hänvisningar</w:t>
      </w:r>
      <w:r>
        <w:t xml:space="preserve"> till EU:s marknadsmissbruks</w:t>
      </w:r>
      <w:r>
        <w:softHyphen/>
        <w:t>förord</w:t>
      </w:r>
      <w:r>
        <w:softHyphen/>
        <w:t>ning och EU:s pros</w:t>
      </w:r>
      <w:r>
        <w:softHyphen/>
        <w:t>pektförordning ska vara dynamiska, dvs. avse förordnin</w:t>
      </w:r>
      <w:r>
        <w:softHyphen/>
        <w:t>garna i den vid varje tidpunkt gällande lydelsen. Hän</w:t>
      </w:r>
      <w:r>
        <w:softHyphen/>
        <w:t>vis</w:t>
      </w:r>
      <w:r>
        <w:softHyphen/>
        <w:t>ningar till EU:s direktiv om marknader för finansiella instrument ska vara statiska och avse direktivet i lydelsen enligt ändringsdirek</w:t>
      </w:r>
      <w:r>
        <w:softHyphen/>
        <w:t>tivet.</w:t>
      </w:r>
    </w:p>
    <w:p w14:paraId="74905271" w14:textId="77777777" w:rsidR="00CD7282" w:rsidRDefault="00CD7282" w:rsidP="001861CD">
      <w:pPr>
        <w:pStyle w:val="Rubrik4efterram"/>
        <w:outlineLvl w:val="2"/>
      </w:pPr>
      <w:r>
        <w:t>Promemorians förslag</w:t>
      </w:r>
    </w:p>
    <w:p w14:paraId="5FB79F67" w14:textId="77777777" w:rsidR="00CD7282" w:rsidRDefault="00CD7282" w:rsidP="00D76B63">
      <w:pPr>
        <w:pStyle w:val="Brdtext"/>
      </w:pPr>
      <w:r>
        <w:t>Förslaget i promemorian stämmer överens med regeringens förslag.</w:t>
      </w:r>
    </w:p>
    <w:p w14:paraId="226B1C72" w14:textId="77777777" w:rsidR="00CD7282" w:rsidRDefault="00CD7282" w:rsidP="001861CD">
      <w:pPr>
        <w:pStyle w:val="Rubrik4efterram"/>
        <w:outlineLvl w:val="2"/>
      </w:pPr>
      <w:r w:rsidRPr="006A5532">
        <w:t>Remissinstanserna</w:t>
      </w:r>
    </w:p>
    <w:p w14:paraId="022EF5B8" w14:textId="77777777" w:rsidR="00CD7282" w:rsidRPr="006A5532" w:rsidRDefault="00CD7282" w:rsidP="00D76B63">
      <w:pPr>
        <w:pStyle w:val="Brdtext"/>
      </w:pPr>
      <w:r>
        <w:t>Remissinstanserna tillstyrker förslaget eller har inget att invända mot det.</w:t>
      </w:r>
    </w:p>
    <w:p w14:paraId="5E953F13" w14:textId="77777777" w:rsidR="00CD7282" w:rsidRDefault="00CD7282" w:rsidP="001861CD">
      <w:pPr>
        <w:pStyle w:val="Rubrik4efterram"/>
        <w:outlineLvl w:val="2"/>
      </w:pPr>
      <w:r w:rsidRPr="00225728">
        <w:t xml:space="preserve">Skälen för </w:t>
      </w:r>
      <w:r>
        <w:t>regeringens</w:t>
      </w:r>
      <w:r w:rsidRPr="00225728">
        <w:t xml:space="preserve"> förslag</w:t>
      </w:r>
    </w:p>
    <w:p w14:paraId="1EA1B4B1" w14:textId="77777777" w:rsidR="00CD7282" w:rsidRDefault="00CD7282" w:rsidP="00D76B63">
      <w:pPr>
        <w:pStyle w:val="Brdtext"/>
      </w:pPr>
      <w:r>
        <w:t>Hänvisningar till EU-rättsakter kan göras antingen statiska eller dynamiska. En statisk hänvisning innebär att hänvisningen avser EU-rättsakten i en viss angiven lydelse. En dynamisk hänvisning innebär att hänvisningen avser EU-rättsakten i den vid varje tidpunkt gällande lydelsen.</w:t>
      </w:r>
    </w:p>
    <w:p w14:paraId="3C9DAD4A" w14:textId="2D84D8F5" w:rsidR="00CD7282" w:rsidRDefault="00CD7282" w:rsidP="00D76B63">
      <w:pPr>
        <w:pStyle w:val="Brdtextmedindrag"/>
      </w:pPr>
      <w:r>
        <w:t>I några av de bestämmelser i lagen med kompletterande bestämmelser till EU:s marknadsmissbruksförordning som föreslås i denna proposition krävs det en hänvisning till marknadsmissbruks</w:t>
      </w:r>
      <w:r>
        <w:softHyphen/>
        <w:t>förordningen. Detsamma gäller hänvisningar till prospektförordningen i några bestäm</w:t>
      </w:r>
      <w:r>
        <w:softHyphen/>
        <w:t>melser i lagen med kompletterande bestämmelser till EU:s prospektför</w:t>
      </w:r>
      <w:r>
        <w:softHyphen/>
        <w:t>ordning. För att eventuella ändringar i förordningarna ska få omedelbart genomslag i den svenska lagstiftningen är det lämpligt att hänvisningarna i de föreslagna bestämmelserna till förordningarna är dynamiska. Det är också den teknik som på senare tid har använts i lagtext för att hänvisa till EU-förordningar med regler om finansiell verksamhet (se t.ex. prop. 2018/19:83 s. 54 och 55, prop. 2020/21:206 s. 49 och prop. 2021/22:169 s. 46 och 47).</w:t>
      </w:r>
    </w:p>
    <w:p w14:paraId="13A05603" w14:textId="5C83F6A2" w:rsidR="00CD7282" w:rsidRDefault="00CD7282" w:rsidP="00D76B63">
      <w:pPr>
        <w:pStyle w:val="Brdtextmedindrag"/>
      </w:pPr>
      <w:r>
        <w:t>I de bestämmelser i lagen om värdepappersmarknaden som föreslås i denna proposition där det krävs hänvisningar till Mifid II bör hänvisnin</w:t>
      </w:r>
      <w:r>
        <w:softHyphen/>
        <w:t>garna till direktivet vara statiska och avse direktivet i lydelsen enligt ändringsdirektivet.</w:t>
      </w:r>
    </w:p>
    <w:p w14:paraId="4A0A3F7D" w14:textId="77777777" w:rsidR="00CD7282" w:rsidRDefault="00CD7282" w:rsidP="001861CD">
      <w:pPr>
        <w:pStyle w:val="Rubrik1"/>
        <w:spacing w:before="480"/>
      </w:pPr>
      <w:bookmarkStart w:id="34" w:name="_Toc200720160"/>
      <w:bookmarkStart w:id="35" w:name="_Toc214373705"/>
      <w:bookmarkStart w:id="36" w:name="_Toc215825427"/>
      <w:r w:rsidRPr="008D6D66">
        <w:t>Genomförande</w:t>
      </w:r>
      <w:r>
        <w:t xml:space="preserve"> av ändringsdirektivet</w:t>
      </w:r>
      <w:bookmarkEnd w:id="34"/>
      <w:bookmarkEnd w:id="35"/>
      <w:bookmarkEnd w:id="36"/>
      <w:r w:rsidRPr="00675B6C">
        <w:t xml:space="preserve"> </w:t>
      </w:r>
    </w:p>
    <w:p w14:paraId="06327A0D" w14:textId="77777777" w:rsidR="00CD7282" w:rsidRPr="008D6D66" w:rsidRDefault="00CD7282" w:rsidP="001861CD">
      <w:pPr>
        <w:pStyle w:val="Rubrik2"/>
        <w:spacing w:before="0"/>
      </w:pPr>
      <w:bookmarkStart w:id="37" w:name="_Toc200720161"/>
      <w:bookmarkStart w:id="38" w:name="_Toc214373706"/>
      <w:bookmarkStart w:id="39" w:name="_Toc215825428"/>
      <w:r w:rsidRPr="008D6D66">
        <w:t>Ändrad definition av tillväxtmarknader för små och medelstora företag</w:t>
      </w:r>
      <w:bookmarkEnd w:id="37"/>
      <w:bookmarkEnd w:id="38"/>
      <w:bookmarkEnd w:id="39"/>
    </w:p>
    <w:p w14:paraId="5980FDD1" w14:textId="77777777" w:rsidR="00CD7282" w:rsidRDefault="00CD7282" w:rsidP="001861CD">
      <w:pPr>
        <w:pStyle w:val="Rubrik4ram"/>
        <w:outlineLvl w:val="2"/>
      </w:pPr>
      <w:r>
        <w:t>Regeringens</w:t>
      </w:r>
      <w:r w:rsidRPr="00A603CE">
        <w:t xml:space="preserve"> förslag</w:t>
      </w:r>
    </w:p>
    <w:p w14:paraId="44962480" w14:textId="77777777" w:rsidR="00CD7282" w:rsidRDefault="00CD7282" w:rsidP="00D76B63">
      <w:pPr>
        <w:pStyle w:val="Brdtextram"/>
      </w:pPr>
      <w:r w:rsidRPr="0094551B">
        <w:t>Definitionen</w:t>
      </w:r>
      <w:r>
        <w:t xml:space="preserve"> av en tillväxtmarknad för små och medelstora företag i lagen om värdepappersmarknaden ska även omfatta ett segment av en </w:t>
      </w:r>
      <w:r w:rsidRPr="00394328">
        <w:t xml:space="preserve">multilateral handelsplattform </w:t>
      </w:r>
      <w:r>
        <w:t xml:space="preserve">(MTF-plattform). </w:t>
      </w:r>
    </w:p>
    <w:p w14:paraId="4F0319B7" w14:textId="77777777" w:rsidR="00CD7282" w:rsidRDefault="00CD7282" w:rsidP="00D76B63">
      <w:pPr>
        <w:pStyle w:val="Brdtextmedindragram"/>
      </w:pPr>
      <w:r>
        <w:t>Ett värdepappersinstitut som driver en MTF-plattform ska få ansöka hos Finansinspektionen om att få ett segment av MTF-plattformen registrerad som en tillväxtmarknad för små och medelstora företag. Finansinspektionen ska godkänna ansökan om vissa krav är uppfyllda.</w:t>
      </w:r>
    </w:p>
    <w:p w14:paraId="44FE6BCE" w14:textId="77777777" w:rsidR="00CD7282" w:rsidRDefault="00CD7282" w:rsidP="00D76B63">
      <w:pPr>
        <w:pStyle w:val="Brdtextmedindragram"/>
      </w:pPr>
      <w:r>
        <w:t xml:space="preserve">Finansinspektionen ska få avregistrera ett segment av en MTF-plattform som utgör en tillväxtmarknad för små och medelstora företag om det värdepappersinstitut som driver MTF-plattformen ansöker om det eller om kraven för registrering inte längre är uppfyllda. </w:t>
      </w:r>
    </w:p>
    <w:p w14:paraId="6F7A8E02" w14:textId="77777777" w:rsidR="00CD7282" w:rsidRDefault="00CD7282" w:rsidP="001861CD">
      <w:pPr>
        <w:pStyle w:val="Rubrik4efterram"/>
        <w:outlineLvl w:val="2"/>
      </w:pPr>
      <w:r>
        <w:t>Promemorians förslag</w:t>
      </w:r>
    </w:p>
    <w:p w14:paraId="4BA6CA34" w14:textId="77777777" w:rsidR="00CD7282" w:rsidRDefault="00CD7282" w:rsidP="00D76B63">
      <w:pPr>
        <w:pStyle w:val="Brdtext"/>
      </w:pPr>
      <w:r>
        <w:t>Förslaget i promemorian stämmer i sak överens med regeringens förslag. Promemorians förslag har emellertid en annan lagteknisk utformning.</w:t>
      </w:r>
    </w:p>
    <w:p w14:paraId="58A800E2" w14:textId="77777777" w:rsidR="00CD7282" w:rsidRDefault="00CD7282" w:rsidP="001861CD">
      <w:pPr>
        <w:pStyle w:val="Rubrik4efterram"/>
        <w:outlineLvl w:val="2"/>
      </w:pPr>
      <w:r w:rsidRPr="006A5532">
        <w:t>Remissinstanserna</w:t>
      </w:r>
    </w:p>
    <w:p w14:paraId="4036CFB1" w14:textId="77777777" w:rsidR="00CD7282" w:rsidRDefault="00CD7282" w:rsidP="00D76B63">
      <w:pPr>
        <w:pStyle w:val="Brdtext"/>
      </w:pPr>
      <w:r>
        <w:rPr>
          <w:bCs/>
        </w:rPr>
        <w:t>Majoriteten av</w:t>
      </w:r>
      <w:r>
        <w:t xml:space="preserve"> remissinstanserna tillstyrker förslaget eller har inget att invända mot det. </w:t>
      </w:r>
      <w:r w:rsidRPr="00874FB8">
        <w:rPr>
          <w:i/>
        </w:rPr>
        <w:t>Kammarrätten i Stockholm</w:t>
      </w:r>
      <w:r>
        <w:rPr>
          <w:i/>
        </w:rPr>
        <w:t xml:space="preserve"> </w:t>
      </w:r>
      <w:r>
        <w:t xml:space="preserve">och </w:t>
      </w:r>
      <w:r w:rsidRPr="00A36DE6">
        <w:rPr>
          <w:i/>
          <w:iCs/>
        </w:rPr>
        <w:t>Svensk Värdepappers</w:t>
      </w:r>
      <w:r>
        <w:rPr>
          <w:i/>
          <w:iCs/>
        </w:rPr>
        <w:softHyphen/>
      </w:r>
      <w:r w:rsidRPr="00A36DE6">
        <w:rPr>
          <w:i/>
          <w:iCs/>
        </w:rPr>
        <w:t>marknad</w:t>
      </w:r>
      <w:r>
        <w:t xml:space="preserve"> anser att det behöver förtydligas i lagtexten att segmentet ska uppfylla motsvarande krav som gäller för MTF-plattformen för att kunna registreras som tillväxtmarknad.</w:t>
      </w:r>
    </w:p>
    <w:p w14:paraId="11CAA13B" w14:textId="77777777" w:rsidR="00CD7282" w:rsidRDefault="00CD7282" w:rsidP="001861CD">
      <w:pPr>
        <w:pStyle w:val="Rubrik4efterram"/>
        <w:outlineLvl w:val="2"/>
      </w:pPr>
      <w:r w:rsidRPr="001D07E5">
        <w:t xml:space="preserve">Skälen för </w:t>
      </w:r>
      <w:r>
        <w:t>regeringens</w:t>
      </w:r>
      <w:r w:rsidRPr="001D07E5">
        <w:t xml:space="preserve"> förslag</w:t>
      </w:r>
    </w:p>
    <w:p w14:paraId="25980570" w14:textId="77777777" w:rsidR="00CD7282" w:rsidRDefault="00CD7282" w:rsidP="00D76B63">
      <w:pPr>
        <w:pStyle w:val="Brdtext"/>
      </w:pPr>
      <w:r w:rsidRPr="001D07E5">
        <w:t xml:space="preserve">I och med </w:t>
      </w:r>
      <w:r>
        <w:t xml:space="preserve">Mifid II </w:t>
      </w:r>
      <w:r w:rsidRPr="001D07E5">
        <w:t xml:space="preserve">infördes </w:t>
      </w:r>
      <w:r>
        <w:t xml:space="preserve">en möjlighet att ansöka om att få en handelsplattform registrerad som en </w:t>
      </w:r>
      <w:r w:rsidRPr="001D07E5">
        <w:t>tillväxtmarknad för små och medelstora företag</w:t>
      </w:r>
      <w:r>
        <w:t>. S</w:t>
      </w:r>
      <w:r w:rsidRPr="001D07E5">
        <w:t>yfte</w:t>
      </w:r>
      <w:r>
        <w:t>t var</w:t>
      </w:r>
      <w:r w:rsidRPr="001D07E5">
        <w:t xml:space="preserve"> att göra marknader som är specialiserade på handel med värdepapper i </w:t>
      </w:r>
      <w:r>
        <w:t>sådana</w:t>
      </w:r>
      <w:r w:rsidRPr="001D07E5">
        <w:t xml:space="preserve"> företag mer synliga och stärka deras profil, samt att främja utarbetande av gemensamma standarder för tillsyn i unionen för mark</w:t>
      </w:r>
      <w:r>
        <w:softHyphen/>
      </w:r>
      <w:r w:rsidRPr="001D07E5">
        <w:t xml:space="preserve">nader specialiserade på </w:t>
      </w:r>
      <w:r>
        <w:t>sådana</w:t>
      </w:r>
      <w:r w:rsidRPr="001D07E5">
        <w:t xml:space="preserve"> företag</w:t>
      </w:r>
      <w:r>
        <w:t xml:space="preserve"> (skäl 132 i Mifid II). En tillväxtmarknad för små och medelstora företag definieras i Mifid II som en </w:t>
      </w:r>
      <w:r w:rsidRPr="00631828">
        <w:t>multilateral handels</w:t>
      </w:r>
      <w:r>
        <w:softHyphen/>
      </w:r>
      <w:r w:rsidRPr="00631828">
        <w:t xml:space="preserve">plattform </w:t>
      </w:r>
      <w:r>
        <w:t>(MTF-plattform) som är registrerad som en tillväxtmarknad för små och medelstora företag i enlighet med artikel 33 (artikel 4.1.12). Definitionen har tagits in i lagen (2007:528) om värdepappersmark</w:t>
      </w:r>
      <w:r>
        <w:softHyphen/>
        <w:t>naden (1 kap. 4 b §).</w:t>
      </w:r>
    </w:p>
    <w:p w14:paraId="54156B95" w14:textId="77777777" w:rsidR="00CD7282" w:rsidRDefault="00CD7282" w:rsidP="00D76B63">
      <w:pPr>
        <w:pStyle w:val="Brdtextmedindrag"/>
      </w:pPr>
      <w:r w:rsidRPr="00794717">
        <w:t>Genom att tillgodose mindre emittenters behov fyller tillväxtmarknader för små och medelstora företag en viktig funktion när det gäller att göra det lättare för sådana emittenter att få tillgång till kapital</w:t>
      </w:r>
      <w:r>
        <w:t xml:space="preserve">. </w:t>
      </w:r>
      <w:r w:rsidRPr="001D07E5">
        <w:t>För att främja utvecklingen av sådana specialiserade marknader</w:t>
      </w:r>
      <w:r>
        <w:t>,</w:t>
      </w:r>
      <w:r w:rsidRPr="001D07E5">
        <w:t xml:space="preserve"> och </w:t>
      </w:r>
      <w:r>
        <w:t>i syfte</w:t>
      </w:r>
      <w:r w:rsidRPr="001D07E5">
        <w:t xml:space="preserve"> att begränsa den organisatoriska bördan för värdepappersföretag eller marknadsope</w:t>
      </w:r>
      <w:r>
        <w:softHyphen/>
      </w:r>
      <w:r w:rsidRPr="001D07E5">
        <w:t>ratörer som driver multilaterala handelsplattformar (MTF-plattformar)</w:t>
      </w:r>
      <w:r>
        <w:t>,</w:t>
      </w:r>
      <w:r w:rsidRPr="001D07E5">
        <w:t xml:space="preserve"> </w:t>
      </w:r>
      <w:r>
        <w:t>har det i ändringsdirektivet införts en möjlighet att registrera ett</w:t>
      </w:r>
      <w:r w:rsidRPr="001D07E5">
        <w:t xml:space="preserve"> segment av en MTF-plattform som en tillväxtmarknad för små och medelstora företag förutsatt att det segmentet är tydligt avskilt från resten av MTF-platt</w:t>
      </w:r>
      <w:r>
        <w:softHyphen/>
      </w:r>
      <w:r w:rsidRPr="001D07E5">
        <w:t>formen</w:t>
      </w:r>
      <w:r>
        <w:t xml:space="preserve"> (skäl 8). Ett tillägg har därmed gjorts i definitionen av tillväxt</w:t>
      </w:r>
      <w:r>
        <w:softHyphen/>
        <w:t>marknader för små och medelstora företag som inkluderar ett segment av en MTF-plattform (artikel 4.1.12 i Mifid II</w:t>
      </w:r>
      <w:r>
        <w:rPr>
          <w:rFonts w:asciiTheme="minorHAnsi" w:hAnsiTheme="minorHAnsi"/>
        </w:rPr>
        <w:t>)</w:t>
      </w:r>
      <w:r>
        <w:t>. Definitionen i lagen om värdepappersmarknaden bör ändras så att den överensstämmer med den ändrade lydelsen i Mifid II.</w:t>
      </w:r>
    </w:p>
    <w:p w14:paraId="54CD216C" w14:textId="77777777" w:rsidR="00CD7282" w:rsidRDefault="00CD7282" w:rsidP="00D76B63">
      <w:pPr>
        <w:pStyle w:val="Brdtextmedindrag"/>
      </w:pPr>
      <w:r>
        <w:t>Genom ändringsdirektivet har det även införts en rad förut</w:t>
      </w:r>
      <w:r>
        <w:softHyphen/>
        <w:t>sättningar för att få registrera ett segment av en MTF-plattform som en tillväxt</w:t>
      </w:r>
      <w:r>
        <w:softHyphen/>
        <w:t>marknad för små medelstora företag. Förutsättningarna är att segmentet tydligt kan särskiljas</w:t>
      </w:r>
      <w:r w:rsidDel="00F81B9B">
        <w:t xml:space="preserve"> </w:t>
      </w:r>
      <w:r>
        <w:t>från andra marknadssegment där värdepappersinstitutet är verksamt genom att det har ett specifikt namn och omfattas av en specifik regelbok, marknads</w:t>
      </w:r>
      <w:r>
        <w:softHyphen/>
        <w:t>strategi, marknadsföring och fördelning av den unika kod som identifierar det segment som ansökan gäller. Dessutom ska de transaktioner som utförs på det segment som ansökan gäller skilja sig från transaktioner på andra segment av MTF-platt</w:t>
      </w:r>
      <w:r>
        <w:softHyphen/>
        <w:t>formen. Värdepappers</w:t>
      </w:r>
      <w:r>
        <w:softHyphen/>
        <w:t>institutet ska även, på begäran av den behöriga myndigheten, tillhan</w:t>
      </w:r>
      <w:r>
        <w:softHyphen/>
        <w:t>da</w:t>
      </w:r>
      <w:r>
        <w:softHyphen/>
        <w:t>hålla en lista av finansiella instrument som har tagits upp till handel på det segment som ansökan gäller och annan information rörande driften av det (arti</w:t>
      </w:r>
      <w:r>
        <w:softHyphen/>
        <w:t>kel 33.1</w:t>
      </w:r>
      <w:r w:rsidRPr="00A95EF9">
        <w:rPr>
          <w:i/>
          <w:iCs/>
        </w:rPr>
        <w:t>–</w:t>
      </w:r>
      <w:r>
        <w:t>2, 33.3a, 33.4 och 33.5 i Mifid II)</w:t>
      </w:r>
      <w:r w:rsidRPr="004373DA">
        <w:t>.</w:t>
      </w:r>
      <w:r>
        <w:t xml:space="preserve"> Den behöriga myndig</w:t>
      </w:r>
      <w:r>
        <w:softHyphen/>
        <w:t>heten i hem</w:t>
      </w:r>
      <w:r>
        <w:softHyphen/>
        <w:t>medlemsstaten, som i Sverige är Finansinspektionen, får godkänna en ansökan om förutsättningarna för registrering är uppfyllda (artikel 33.2 i Mifid II). Den behöriga myndigheten får även avregistrera ett segment av en MTF-plattform som utgör en tillväxtmarknad för små och medelstora företag om värdepappers</w:t>
      </w:r>
      <w:r>
        <w:softHyphen/>
        <w:t>institutet begär det eller förut</w:t>
      </w:r>
      <w:r>
        <w:softHyphen/>
        <w:t>sättnin</w:t>
      </w:r>
      <w:r>
        <w:softHyphen/>
        <w:t>garna för registrering inte längre är uppfyllda (artikel 33.5 a</w:t>
      </w:r>
      <w:r w:rsidRPr="00A95EF9">
        <w:rPr>
          <w:i/>
          <w:iCs/>
        </w:rPr>
        <w:t>–</w:t>
      </w:r>
      <w:r>
        <w:t>b i Mifid II). Bestämmelserna om Finans</w:t>
      </w:r>
      <w:r>
        <w:softHyphen/>
        <w:t>inspektionens befogenhet att regis</w:t>
      </w:r>
      <w:r>
        <w:softHyphen/>
        <w:t>trera och avregistrera en MTF-plattform som en tillväxtmarknad för små och medelstora företag har genomförts i lagen om värdepappers</w:t>
      </w:r>
      <w:r>
        <w:softHyphen/>
        <w:t>markna</w:t>
      </w:r>
      <w:r>
        <w:softHyphen/>
        <w:t>den (11 kap. 13 och 14 §§). En ny bestämmelse bör införas som anger förutsättningarna för registrering av ett segment av en MTF-plattform som tillväxtmarknad för små och medelstora företag.</w:t>
      </w:r>
    </w:p>
    <w:p w14:paraId="5C881475" w14:textId="2CD0E6AC" w:rsidR="00CD7282" w:rsidRDefault="00CD7282" w:rsidP="00D76B63">
      <w:pPr>
        <w:pStyle w:val="Brdtextmedindrag"/>
      </w:pPr>
      <w:r>
        <w:t>Utöver de förutsättningar för registrering som anges ovan, och som framgår av direktivet, bör det även förtydligas i den svenska lagbestäm</w:t>
      </w:r>
      <w:r>
        <w:softHyphen/>
        <w:t xml:space="preserve">melsen att segmentet ska uppfylla de grundläggande krav som ställs på en MTF-plattform som är registrerad som en tillväxtmarknad för små och medelstora företag enligt nu gällande bestämmelser i lagen om värdepappersmarknaden (11 kap. 13 §). </w:t>
      </w:r>
      <w:r w:rsidRPr="002A009E">
        <w:t>Det innebär t.ex.</w:t>
      </w:r>
      <w:r>
        <w:t xml:space="preserve"> att</w:t>
      </w:r>
      <w:r w:rsidRPr="002A009E">
        <w:t xml:space="preserve"> </w:t>
      </w:r>
      <w:r>
        <w:t xml:space="preserve">50 </w:t>
      </w:r>
      <w:r w:rsidRPr="002A009E">
        <w:t>procent av de emittenter vars finansiella instrument tas upp till handel på segmentet är små och medelstora företag</w:t>
      </w:r>
      <w:r>
        <w:t>.</w:t>
      </w:r>
      <w:r w:rsidDel="002A009E">
        <w:t xml:space="preserve"> </w:t>
      </w:r>
      <w:r>
        <w:t xml:space="preserve">Som </w:t>
      </w:r>
      <w:r w:rsidRPr="00B92692">
        <w:rPr>
          <w:i/>
          <w:iCs/>
        </w:rPr>
        <w:t>Kammarrätten i Stockholm</w:t>
      </w:r>
      <w:r>
        <w:t xml:space="preserve"> och </w:t>
      </w:r>
      <w:r w:rsidRPr="00B92692">
        <w:rPr>
          <w:i/>
          <w:iCs/>
        </w:rPr>
        <w:t xml:space="preserve">Svensk </w:t>
      </w:r>
      <w:r w:rsidR="00663A45">
        <w:rPr>
          <w:i/>
          <w:iCs/>
        </w:rPr>
        <w:t>V</w:t>
      </w:r>
      <w:r w:rsidRPr="00B92692">
        <w:rPr>
          <w:i/>
          <w:iCs/>
        </w:rPr>
        <w:t>ärdepappersmarknad</w:t>
      </w:r>
      <w:r>
        <w:t xml:space="preserve"> påpekar bör detta förtydligas i lagtexten. </w:t>
      </w:r>
    </w:p>
    <w:p w14:paraId="6B85BFBE" w14:textId="77777777" w:rsidR="00CD7282" w:rsidRDefault="00CD7282" w:rsidP="00D76B63">
      <w:pPr>
        <w:pStyle w:val="Brdtextmedindrag"/>
      </w:pPr>
      <w:r>
        <w:t>Enligt ändringsdirektivet ska en behörig myndighet som registrerar eller avregistrerar ett segment av en MTF-plattform som en tillväxtmarknad för små och medelstora företag snarast möjligt meddela Esma (artikel 33.6 i Mifid II). Enligt lagen om värdepap</w:t>
      </w:r>
      <w:r>
        <w:softHyphen/>
        <w:t>persmarknaden ska Finansinspek</w:t>
      </w:r>
      <w:r>
        <w:softHyphen/>
        <w:t>tionen i sin tillsyns</w:t>
      </w:r>
      <w:r>
        <w:softHyphen/>
        <w:t>verksamhet</w:t>
      </w:r>
      <w:r w:rsidDel="004373DA">
        <w:t xml:space="preserve"> </w:t>
      </w:r>
      <w:r>
        <w:t>samarbeta och utbyta information med Esma (se 23 kap. 5 § första stycket 2 och jfr prop. 2016/17:162 s. 919).</w:t>
      </w:r>
      <w:r w:rsidRPr="009652DA">
        <w:t xml:space="preserve"> </w:t>
      </w:r>
      <w:r>
        <w:t>Några ytterligare lagstiftningsåtgärder krävs därmed inte för att genomföra den bestämmelsen i direktivet.</w:t>
      </w:r>
    </w:p>
    <w:p w14:paraId="0519C3CE" w14:textId="77777777" w:rsidR="00CD7282" w:rsidRDefault="00CD7282" w:rsidP="001861CD">
      <w:pPr>
        <w:pStyle w:val="Rubrik2"/>
      </w:pPr>
      <w:bookmarkStart w:id="40" w:name="_Toc200720162"/>
      <w:bookmarkStart w:id="41" w:name="_Toc214373707"/>
      <w:bookmarkStart w:id="42" w:name="_Toc215825429"/>
      <w:r>
        <w:t>En utökad rätt att invända om finansiella instrument tas upp på en annan handelsplats</w:t>
      </w:r>
      <w:bookmarkEnd w:id="40"/>
      <w:bookmarkEnd w:id="41"/>
      <w:bookmarkEnd w:id="42"/>
      <w:r>
        <w:t xml:space="preserve"> </w:t>
      </w:r>
    </w:p>
    <w:p w14:paraId="487958FA" w14:textId="77777777" w:rsidR="00CD7282" w:rsidRDefault="00CD7282" w:rsidP="001861CD">
      <w:pPr>
        <w:pStyle w:val="Rubrik4ram"/>
        <w:outlineLvl w:val="2"/>
      </w:pPr>
      <w:r>
        <w:t xml:space="preserve">Regeringens </w:t>
      </w:r>
      <w:r w:rsidRPr="00A00D3C">
        <w:t>förslag</w:t>
      </w:r>
    </w:p>
    <w:p w14:paraId="72574FED" w14:textId="10CA949F" w:rsidR="00CD7282" w:rsidRPr="00FA7002" w:rsidRDefault="00CD7282" w:rsidP="00D76B63">
      <w:pPr>
        <w:pStyle w:val="Brdtextram"/>
      </w:pPr>
      <w:r>
        <w:t xml:space="preserve">Om en emittents finansiella instrument tas upp till handel på en tillväxtmarknad för små och medelstora företag ska handel med det instrumentet få bedrivas på en annan </w:t>
      </w:r>
      <w:r w:rsidRPr="00FA7002">
        <w:t>handelsplats endast när emittenten har informerats och inte motsatt sig det.</w:t>
      </w:r>
      <w:r>
        <w:t xml:space="preserve"> </w:t>
      </w:r>
      <w:r w:rsidRPr="00FA7002">
        <w:t xml:space="preserve">Om den andra handelsplatsen </w:t>
      </w:r>
      <w:r>
        <w:t xml:space="preserve">än den som emittentens finansiella instrument är upptagna på </w:t>
      </w:r>
      <w:r w:rsidRPr="00FA7002">
        <w:t>är en tillväxtmark</w:t>
      </w:r>
      <w:r w:rsidRPr="00FA7002">
        <w:softHyphen/>
        <w:t xml:space="preserve">nad för små och medelstora företag ska emittenten inte </w:t>
      </w:r>
      <w:r>
        <w:t xml:space="preserve">få </w:t>
      </w:r>
      <w:r w:rsidRPr="00FA7002">
        <w:t>omfattas av någon skyldighet i fråga om bolags</w:t>
      </w:r>
      <w:r w:rsidRPr="00FA7002">
        <w:softHyphen/>
        <w:t>styr</w:t>
      </w:r>
      <w:r w:rsidRPr="00FA7002">
        <w:softHyphen/>
        <w:t>ning eller offentlig</w:t>
      </w:r>
      <w:r w:rsidRPr="00FA7002">
        <w:softHyphen/>
        <w:t>göran</w:t>
      </w:r>
      <w:r w:rsidRPr="00FA7002">
        <w:softHyphen/>
        <w:t>de</w:t>
      </w:r>
      <w:r>
        <w:t>. I annat fall</w:t>
      </w:r>
      <w:r w:rsidRPr="00FA7002">
        <w:t xml:space="preserve"> ska emittenten</w:t>
      </w:r>
      <w:r>
        <w:t xml:space="preserve"> få </w:t>
      </w:r>
      <w:r w:rsidRPr="00FA7002">
        <w:t>infor</w:t>
      </w:r>
      <w:r w:rsidRPr="00FA7002">
        <w:softHyphen/>
        <w:t>m</w:t>
      </w:r>
      <w:r>
        <w:t xml:space="preserve">ation </w:t>
      </w:r>
      <w:r w:rsidRPr="00FA7002">
        <w:t xml:space="preserve">om </w:t>
      </w:r>
      <w:r>
        <w:t>de</w:t>
      </w:r>
      <w:r w:rsidRPr="00FA7002">
        <w:t xml:space="preserve"> skyldigheter </w:t>
      </w:r>
      <w:r>
        <w:t xml:space="preserve">som den omfattas av </w:t>
      </w:r>
      <w:r w:rsidRPr="00FA7002">
        <w:t>i fråga om bolags</w:t>
      </w:r>
      <w:r w:rsidRPr="00FA7002">
        <w:softHyphen/>
        <w:t>styr</w:t>
      </w:r>
      <w:r w:rsidRPr="00FA7002">
        <w:softHyphen/>
        <w:t>ning eller offentlig</w:t>
      </w:r>
      <w:r w:rsidRPr="00FA7002">
        <w:softHyphen/>
        <w:t>göran</w:t>
      </w:r>
      <w:r w:rsidRPr="00FA7002">
        <w:softHyphen/>
        <w:t>de som gäller på den andra handelsplatsen.</w:t>
      </w:r>
      <w:r>
        <w:t xml:space="preserve"> </w:t>
      </w:r>
    </w:p>
    <w:p w14:paraId="1AA22086" w14:textId="77777777" w:rsidR="00CD7282" w:rsidRDefault="00CD7282" w:rsidP="001861CD">
      <w:pPr>
        <w:pStyle w:val="Rubrik4efterram"/>
        <w:outlineLvl w:val="2"/>
      </w:pPr>
      <w:r>
        <w:t>Promemorians förslag</w:t>
      </w:r>
    </w:p>
    <w:p w14:paraId="58C67E09" w14:textId="77777777" w:rsidR="00CD7282" w:rsidRPr="00B92692" w:rsidRDefault="00CD7282" w:rsidP="00D76B63">
      <w:pPr>
        <w:pStyle w:val="Brdtext"/>
      </w:pPr>
      <w:r>
        <w:t xml:space="preserve">Förslaget i promemorian </w:t>
      </w:r>
      <w:r w:rsidRPr="00B92692">
        <w:t xml:space="preserve">stämmer </w:t>
      </w:r>
      <w:r>
        <w:t xml:space="preserve">överens </w:t>
      </w:r>
      <w:r w:rsidRPr="00B92692">
        <w:t>med regeringens</w:t>
      </w:r>
      <w:r>
        <w:t xml:space="preserve"> förslag</w:t>
      </w:r>
      <w:r w:rsidRPr="00B92692">
        <w:t>.</w:t>
      </w:r>
    </w:p>
    <w:p w14:paraId="51DDF270" w14:textId="77777777" w:rsidR="00CD7282" w:rsidRDefault="00CD7282" w:rsidP="001861CD">
      <w:pPr>
        <w:pStyle w:val="Rubrik4efterram"/>
        <w:outlineLvl w:val="2"/>
      </w:pPr>
      <w:r>
        <w:t>Remissinstanserna</w:t>
      </w:r>
    </w:p>
    <w:p w14:paraId="4AAAA45A" w14:textId="77777777" w:rsidR="00CD7282" w:rsidRDefault="00CD7282" w:rsidP="00D76B63">
      <w:pPr>
        <w:pStyle w:val="Brdtext"/>
        <w:rPr>
          <w:b/>
          <w:bCs/>
        </w:rPr>
      </w:pPr>
      <w:r>
        <w:t xml:space="preserve">Majoriteten av remissinstanserna tillstyrker förslaget eller har inget att invända mot det. </w:t>
      </w:r>
      <w:r w:rsidRPr="006A5532">
        <w:rPr>
          <w:i/>
          <w:iCs/>
        </w:rPr>
        <w:t>Nordic Growth Market A</w:t>
      </w:r>
      <w:r>
        <w:rPr>
          <w:i/>
          <w:iCs/>
        </w:rPr>
        <w:t xml:space="preserve">B </w:t>
      </w:r>
      <w:r w:rsidRPr="007072A3">
        <w:t>och</w:t>
      </w:r>
      <w:r>
        <w:rPr>
          <w:i/>
          <w:iCs/>
        </w:rPr>
        <w:t xml:space="preserve"> Sveriges Aktiesparares Riksförbund </w:t>
      </w:r>
      <w:r>
        <w:t xml:space="preserve">efterfrågar ett förtydligande om att även aktier som redan handlas på en tillväxtmarknad </w:t>
      </w:r>
      <w:r w:rsidRPr="008A1F76">
        <w:t xml:space="preserve">för små och medelstora företag </w:t>
      </w:r>
      <w:r>
        <w:t>omfattas.</w:t>
      </w:r>
    </w:p>
    <w:p w14:paraId="0F6FFF98" w14:textId="77777777" w:rsidR="00CD7282" w:rsidRDefault="00CD7282" w:rsidP="001861CD">
      <w:pPr>
        <w:pStyle w:val="Rubrik4efterram"/>
        <w:outlineLvl w:val="2"/>
      </w:pPr>
      <w:r w:rsidRPr="00FA7002">
        <w:t xml:space="preserve">Skälen för </w:t>
      </w:r>
      <w:r>
        <w:t>regeringens</w:t>
      </w:r>
      <w:r w:rsidRPr="00FA7002">
        <w:t xml:space="preserve"> förslag</w:t>
      </w:r>
    </w:p>
    <w:p w14:paraId="56AD171A" w14:textId="77777777" w:rsidR="00CD7282" w:rsidRDefault="00CD7282" w:rsidP="00D76B63">
      <w:pPr>
        <w:pStyle w:val="Brdtext"/>
      </w:pPr>
      <w:r>
        <w:t>E</w:t>
      </w:r>
      <w:r w:rsidRPr="001D07E5">
        <w:t>nligt</w:t>
      </w:r>
      <w:r>
        <w:t xml:space="preserve"> Mifid II får </w:t>
      </w:r>
      <w:r w:rsidRPr="001D07E5">
        <w:t>handel med finansiell</w:t>
      </w:r>
      <w:r>
        <w:t>a</w:t>
      </w:r>
      <w:r w:rsidRPr="001D07E5">
        <w:t xml:space="preserve"> instrument som </w:t>
      </w:r>
      <w:r>
        <w:t xml:space="preserve">är upptagna </w:t>
      </w:r>
      <w:r w:rsidRPr="001D07E5">
        <w:t xml:space="preserve">på en tillväxtmarknad för små och medelstora företag </w:t>
      </w:r>
      <w:r>
        <w:t xml:space="preserve">även </w:t>
      </w:r>
      <w:r w:rsidRPr="001D07E5">
        <w:t>bedrivas på en annan tillväxtmarknad för små och medelstora företag endast om emittenten av de finansiella instrumente</w:t>
      </w:r>
      <w:r>
        <w:t>n</w:t>
      </w:r>
      <w:r w:rsidRPr="001D07E5">
        <w:t xml:space="preserve"> inte </w:t>
      </w:r>
      <w:r>
        <w:t xml:space="preserve">har </w:t>
      </w:r>
      <w:r w:rsidRPr="001D07E5">
        <w:t>framfört några invändningar</w:t>
      </w:r>
      <w:r>
        <w:t xml:space="preserve"> (artikel 33.7)</w:t>
      </w:r>
      <w:r w:rsidRPr="001D07E5">
        <w:t xml:space="preserve">. </w:t>
      </w:r>
      <w:r>
        <w:t>Kravet har genomförts i lagen om värdepappersmarknaden (11 kap. 15 §). Syftet med bestämmel</w:t>
      </w:r>
      <w:r>
        <w:softHyphen/>
        <w:t xml:space="preserve">sen är att minska risken för fragmentering av likviditeten hos aktier i små och medelstora företag. </w:t>
      </w:r>
    </w:p>
    <w:p w14:paraId="495C12B7" w14:textId="77777777" w:rsidR="00CD7282" w:rsidRDefault="00CD7282" w:rsidP="00D76B63">
      <w:pPr>
        <w:pStyle w:val="Brdtextmedindrag"/>
      </w:pPr>
      <w:r>
        <w:t>Möjligheten till invändning inför sekundärnotering enligt Mifid II, i dess nu gällande lydelse, är begränsad till situationer när den andra handels</w:t>
      </w:r>
      <w:r>
        <w:softHyphen/>
        <w:t xml:space="preserve">platsen är en tillväxtmarknad för små och medelstora företag. Det har fått till konsekvens att </w:t>
      </w:r>
      <w:r w:rsidRPr="001D07E5">
        <w:t>ett</w:t>
      </w:r>
      <w:r>
        <w:t xml:space="preserve"> </w:t>
      </w:r>
      <w:r w:rsidRPr="001D07E5">
        <w:t>finansiell</w:t>
      </w:r>
      <w:r>
        <w:t>t</w:t>
      </w:r>
      <w:r w:rsidRPr="001D07E5">
        <w:t xml:space="preserve"> instrument </w:t>
      </w:r>
      <w:r>
        <w:t xml:space="preserve">har kunnat handlas på andra typer av handelsplatser än där emittenten har tagit upp dem till handel, trots emittentens invändningar. </w:t>
      </w:r>
    </w:p>
    <w:p w14:paraId="6C46E140" w14:textId="77777777" w:rsidR="00CD7282" w:rsidRDefault="00CD7282" w:rsidP="00D76B63">
      <w:pPr>
        <w:pStyle w:val="Brdtextmedindrag"/>
      </w:pPr>
      <w:r>
        <w:t>I</w:t>
      </w:r>
      <w:r w:rsidRPr="001D07E5">
        <w:t xml:space="preserve"> syfte att ytterligare minska risken för</w:t>
      </w:r>
      <w:r>
        <w:t xml:space="preserve"> </w:t>
      </w:r>
      <w:r w:rsidRPr="001D07E5">
        <w:t xml:space="preserve">fragmentering av likviditeten </w:t>
      </w:r>
      <w:r>
        <w:t xml:space="preserve">hos finansiella instrument i små och medelstora företag har emittenters rätt att invända utvidgats i ändringsdirektivet till att även gälla när den andra handelsplatsen inte är en tillväxtmarknad för små och medelstora företag (artikel 33.7 i Mifid II). Som </w:t>
      </w:r>
      <w:r w:rsidRPr="006A5532">
        <w:rPr>
          <w:i/>
          <w:iCs/>
        </w:rPr>
        <w:t>Nordic Growth Market A</w:t>
      </w:r>
      <w:r>
        <w:rPr>
          <w:i/>
          <w:iCs/>
        </w:rPr>
        <w:t>B</w:t>
      </w:r>
      <w:r>
        <w:rPr>
          <w:i/>
        </w:rPr>
        <w:t xml:space="preserve"> </w:t>
      </w:r>
      <w:r w:rsidRPr="007072A3">
        <w:rPr>
          <w:iCs/>
        </w:rPr>
        <w:t>och</w:t>
      </w:r>
      <w:r>
        <w:rPr>
          <w:i/>
        </w:rPr>
        <w:t xml:space="preserve"> Sveriges Aktiesparares Riksförbund </w:t>
      </w:r>
      <w:r>
        <w:t>påpekar gäller bestämmelsen även finansiella instrument som redan är upptagna till handel på en tillväxtmarknad för små och medelstora företag. Det har även förtydligats att emittenten inte får omfattas av någon skyldighet avseende bolagsstyrning eller offentliggö</w:t>
      </w:r>
      <w:r>
        <w:softHyphen/>
        <w:t>rande om den andra handelsplatsen är en annan tillväxtmarknad för små och medelstora företag.</w:t>
      </w:r>
      <w:r w:rsidRPr="001D07E5">
        <w:t xml:space="preserve"> Om </w:t>
      </w:r>
      <w:r>
        <w:t>den andra handelsplatsen däremot utgörs av en a</w:t>
      </w:r>
      <w:r w:rsidRPr="001D07E5">
        <w:t xml:space="preserve">nnan typ av handelsplats </w:t>
      </w:r>
      <w:r>
        <w:t>ska emittenten, enligt ändrings</w:t>
      </w:r>
      <w:r>
        <w:softHyphen/>
        <w:t xml:space="preserve">direktivet, </w:t>
      </w:r>
      <w:r w:rsidRPr="001D07E5">
        <w:t>fullgöra alla skyldigheter som avser bolagsstyrning eller offentliggörande</w:t>
      </w:r>
      <w:r>
        <w:t>. Det kan t.ex. innebära att emittenten börjar omfattas av kraven på att offentliggöra regelbunden finansiell information.</w:t>
      </w:r>
    </w:p>
    <w:p w14:paraId="763C4E3B" w14:textId="77777777" w:rsidR="00CD7282" w:rsidRDefault="00CD7282" w:rsidP="00D76B63">
      <w:pPr>
        <w:pStyle w:val="Brdtextmedindrag"/>
      </w:pPr>
      <w:r>
        <w:t>Lagen om värdepappersmarknaden bör ändras så att den stämmer överens med ändringarna i Mifid II.</w:t>
      </w:r>
    </w:p>
    <w:p w14:paraId="0292228D" w14:textId="77777777" w:rsidR="00CD7282" w:rsidRPr="000B140E" w:rsidRDefault="00CD7282" w:rsidP="001861CD">
      <w:pPr>
        <w:pStyle w:val="Rubrik2"/>
      </w:pPr>
      <w:bookmarkStart w:id="43" w:name="_Toc200720163"/>
      <w:bookmarkStart w:id="44" w:name="_Toc214373708"/>
      <w:bookmarkStart w:id="45" w:name="_Toc215825430"/>
      <w:r>
        <w:t>Informationskrav vid investeringsrådgivning</w:t>
      </w:r>
      <w:bookmarkEnd w:id="43"/>
      <w:bookmarkEnd w:id="44"/>
      <w:bookmarkEnd w:id="45"/>
    </w:p>
    <w:p w14:paraId="3B442B1A" w14:textId="77777777" w:rsidR="00CD7282" w:rsidRDefault="00CD7282" w:rsidP="001861CD">
      <w:pPr>
        <w:pStyle w:val="Rubrik4ram"/>
        <w:outlineLvl w:val="2"/>
      </w:pPr>
      <w:r>
        <w:t>Regeringens</w:t>
      </w:r>
      <w:r w:rsidRPr="0056074F">
        <w:t xml:space="preserve"> bedömning</w:t>
      </w:r>
    </w:p>
    <w:p w14:paraId="413660E9" w14:textId="77777777" w:rsidR="00CD7282" w:rsidRPr="00C00284" w:rsidRDefault="00CD7282" w:rsidP="00D76B63">
      <w:pPr>
        <w:pStyle w:val="Brdtextram"/>
      </w:pPr>
      <w:r>
        <w:t>De ändrade reglerna om investerings</w:t>
      </w:r>
      <w:r>
        <w:softHyphen/>
        <w:t>analys i EU:s direktiv om mark</w:t>
      </w:r>
      <w:r>
        <w:softHyphen/>
        <w:t xml:space="preserve">nader för finansiella instrument bör genomföras i föreskrifter på lägre nivå än lag. </w:t>
      </w:r>
    </w:p>
    <w:p w14:paraId="5E309AAB" w14:textId="77777777" w:rsidR="00CD7282" w:rsidRDefault="00CD7282" w:rsidP="001861CD">
      <w:pPr>
        <w:pStyle w:val="Rubrik4efterram"/>
        <w:outlineLvl w:val="2"/>
      </w:pPr>
      <w:r>
        <w:t>Promemorians bedömning</w:t>
      </w:r>
    </w:p>
    <w:p w14:paraId="09AA6BAA" w14:textId="77777777" w:rsidR="00CD7282" w:rsidRDefault="00CD7282" w:rsidP="00D76B63">
      <w:pPr>
        <w:pStyle w:val="Brdtext"/>
      </w:pPr>
      <w:r>
        <w:t>Bedömningen i promemorian stämmer överens med regeringens bedöm</w:t>
      </w:r>
      <w:r>
        <w:softHyphen/>
        <w:t>ning.</w:t>
      </w:r>
    </w:p>
    <w:p w14:paraId="69F10E8E" w14:textId="77777777" w:rsidR="00CD7282" w:rsidRDefault="00CD7282" w:rsidP="001861CD">
      <w:pPr>
        <w:pStyle w:val="Rubrik4efterram"/>
        <w:outlineLvl w:val="2"/>
      </w:pPr>
      <w:r w:rsidRPr="006A5532">
        <w:t>Remissinstanserna</w:t>
      </w:r>
    </w:p>
    <w:p w14:paraId="5FC84775" w14:textId="77777777" w:rsidR="00CD7282" w:rsidRPr="006A5532" w:rsidRDefault="00CD7282" w:rsidP="00D76B63">
      <w:pPr>
        <w:pStyle w:val="Brdtext"/>
      </w:pPr>
      <w:r>
        <w:t>Remissinstanserna tillstyrker bedömningen eller har inget att invända mot den.</w:t>
      </w:r>
    </w:p>
    <w:p w14:paraId="216A4699" w14:textId="77777777" w:rsidR="00CD7282" w:rsidRDefault="00CD7282" w:rsidP="001861CD">
      <w:pPr>
        <w:pStyle w:val="Rubrik4efterram"/>
        <w:outlineLvl w:val="2"/>
      </w:pPr>
      <w:r w:rsidRPr="00926EC2">
        <w:t xml:space="preserve">Skälen för </w:t>
      </w:r>
      <w:r>
        <w:t>regeringens</w:t>
      </w:r>
      <w:r w:rsidRPr="00926EC2">
        <w:t xml:space="preserve"> bedömning</w:t>
      </w:r>
    </w:p>
    <w:p w14:paraId="05230F10" w14:textId="77777777" w:rsidR="00CD7282" w:rsidRDefault="00CD7282" w:rsidP="00D76B63">
      <w:pPr>
        <w:pStyle w:val="Brdtext"/>
      </w:pPr>
      <w:r>
        <w:t>I Mifid II finns regler om investeringsanalys som utförs av tredje part för värdepappers</w:t>
      </w:r>
      <w:r>
        <w:softHyphen/>
        <w:t>företags räkning som erbjuder portförvaltning eller andra investerings</w:t>
      </w:r>
      <w:r>
        <w:softHyphen/>
        <w:t>analys- eller sidotjänster (artikel 24).</w:t>
      </w:r>
      <w:r w:rsidRPr="005C276B">
        <w:t xml:space="preserve"> </w:t>
      </w:r>
      <w:r>
        <w:t>Bland annat regleras villkoren för när investe</w:t>
      </w:r>
      <w:r>
        <w:softHyphen/>
        <w:t>ringsanalys som utförs av tredje part inte ska betraktas som en ersättning eller förmån. Detaljerade regler finns i kommissionens delegerade direktiv (EU) 2017/593 av den 7 april 2016 om komplettering av Europa</w:t>
      </w:r>
      <w:r>
        <w:softHyphen/>
        <w:t>parlamentets och rådets direktiv 2014/65/EU i fråga om skydd av finansiella instrument och medel som tillhör kunder, produktstyr</w:t>
      </w:r>
      <w:r>
        <w:softHyphen/>
        <w:t>ningskrav och regler för tillhandahållande eller mottagande av avgifter, provisioner eller andra monetära eller icke</w:t>
      </w:r>
      <w:r>
        <w:softHyphen/>
        <w:t>monetära förmåner, i det följande kallat det delegerade direktivet.</w:t>
      </w:r>
    </w:p>
    <w:p w14:paraId="2D05841F" w14:textId="77777777" w:rsidR="00CD7282" w:rsidRDefault="00CD7282" w:rsidP="00D76B63">
      <w:pPr>
        <w:pStyle w:val="Brdtextmedindrag"/>
      </w:pPr>
      <w:r>
        <w:t>Covid- 19-pandemin som slog hårt bl.a. mot medlemsstaternas finansi</w:t>
      </w:r>
      <w:r>
        <w:softHyphen/>
        <w:t>ella system ledde till vissa åtgärder på EU-nivå i syfte att stödja återhämtningen efter krisen. Bland annat ändrades förutsättningarna för tillhandahållande av investeringsanalys enligt Mifid II. Det blev t.ex. tillåtet att göra en sammanhållen betalning för utförande</w:t>
      </w:r>
      <w:r>
        <w:softHyphen/>
        <w:t>tjänster och analys för emittenter vars börsvärde inte översteg en miljard euro under den period på 36 månader som föregick tillhanda</w:t>
      </w:r>
      <w:r>
        <w:softHyphen/>
        <w:t xml:space="preserve">hållandet av analysen. </w:t>
      </w:r>
    </w:p>
    <w:p w14:paraId="47AA72A7" w14:textId="77777777" w:rsidR="00CD7282" w:rsidRDefault="00CD7282" w:rsidP="00D76B63">
      <w:pPr>
        <w:pStyle w:val="Brdtextmedindrag"/>
      </w:pPr>
      <w:r>
        <w:t>För att säkerställa att företag, särskilt små och medelstora, analyseras i tillräcklig utsträckning har reglerna om analyskostnader justerats ytter</w:t>
      </w:r>
      <w:r>
        <w:softHyphen/>
        <w:t>ligare genom ändringsdirektivet.  Syftet är att erbjuda värdepappers</w:t>
      </w:r>
      <w:r>
        <w:softHyphen/>
        <w:t>företag större flexibilitet när det gäller hur de vill organisera betalningar för utförandetjänster och analys (skäl 4 i ändringsdirektivet). Det ska därmed bli tillåtet för värdepappersinstitut att välja om de vill tillåta sammanhållna eller uppdelade kostnader för utförandetjänster och analys under vissa förutsättningar (artikel 24.9a i Mifid II).</w:t>
      </w:r>
    </w:p>
    <w:p w14:paraId="70FD3EE4" w14:textId="77777777" w:rsidR="00CD7282" w:rsidRDefault="00CD7282" w:rsidP="00D76B63">
      <w:pPr>
        <w:pStyle w:val="Brdtextmedindrag"/>
      </w:pPr>
      <w:r>
        <w:t>I huvudsak ska ett värdepappersföretag som erbjuder portföljförvaltning eller andra investerings- eller sidotjänster få tillhandahålla sina kunder investeringsanalys från tredje part om värdepappersföretaget har ingått ett avtal med den tredje parten i vilket det fastställs en metod för ersättning. Vidare krävs att värdepappersföretaget informerar sina kunder om sitt val av antingen sammanhållen eller separat betalning för utförandetjänster och analys, ger kunderna tillgång till sina riktlinjer för betalning och, i tillämpliga fall, anger hur företaget hanterar intressekonflikter. Värdepap</w:t>
      </w:r>
      <w:r>
        <w:softHyphen/>
        <w:t xml:space="preserve">persföretaget ska årligen utvärdera analysens kvalitet, användbarhet och värde enligt riktlinjer som ska fastställas av Esma. På grundval av detta ska värdepappersföretaget bedöma hur analysen kan bidra till bättre investeringsbeslut (artikel 24.9a första stycket a–c i Mifid II). </w:t>
      </w:r>
    </w:p>
    <w:p w14:paraId="3E62A2F2" w14:textId="77777777" w:rsidR="00CD7282" w:rsidRPr="00890EEC" w:rsidRDefault="00CD7282" w:rsidP="00D76B63">
      <w:pPr>
        <w:pStyle w:val="Brdtextmedindrag"/>
      </w:pPr>
      <w:r>
        <w:t>I de fall värdepappersföretaget väljer att göra separata betalningar för utförandetjänster eller tredjepartsanalyser anges i ändringsdirektivet hur betalningen ska ske (</w:t>
      </w:r>
      <w:r w:rsidRPr="00890EEC">
        <w:t xml:space="preserve">artikel 24.9a första stycket d i Mifid II). </w:t>
      </w:r>
    </w:p>
    <w:p w14:paraId="6911E9F7" w14:textId="77777777" w:rsidR="00CD7282" w:rsidRPr="00890EEC" w:rsidRDefault="00CD7282" w:rsidP="00D76B63">
      <w:pPr>
        <w:pStyle w:val="Brdtextmedindrag"/>
      </w:pPr>
      <w:r w:rsidRPr="00890EEC">
        <w:t>Med investeringsanalys avses oförändrat bl.a. analysmaterial eller analys</w:t>
      </w:r>
      <w:r w:rsidRPr="00890EEC">
        <w:softHyphen/>
        <w:t>tjänster som avser ett eller flera finansiella instrument eller andra tillgån</w:t>
      </w:r>
      <w:r w:rsidRPr="00890EEC">
        <w:softHyphen/>
        <w:t>gar, eller emittenter eller potentiella emittenter av finansiella instrument (artikel 2</w:t>
      </w:r>
      <w:r>
        <w:t>4.</w:t>
      </w:r>
      <w:r w:rsidRPr="00890EEC">
        <w:t>9a andra stycket). Handelskommentarer ska dock inte betraktas som analys i det här sammanhanget.</w:t>
      </w:r>
    </w:p>
    <w:p w14:paraId="6F499094" w14:textId="77777777" w:rsidR="00CD7282" w:rsidRPr="00890EEC" w:rsidRDefault="00CD7282" w:rsidP="00D76B63">
      <w:pPr>
        <w:pStyle w:val="Brdtextmedindrag"/>
      </w:pPr>
      <w:r w:rsidRPr="00890EEC">
        <w:t>När ett värdepappersföretag erhåller en analys av tredje part som t.ex. inte deltar i utförandetjänster eller förmedlingstjänster får värdepappers</w:t>
      </w:r>
      <w:r w:rsidRPr="00890EEC">
        <w:softHyphen/>
        <w:t>företaget tillhandahålla analysen till sina kunder om analysen kan bidra till ett bättre investeringsbeslut (artikel 24.9a tredje stycket i Mifid II).</w:t>
      </w:r>
    </w:p>
    <w:p w14:paraId="743C7486" w14:textId="77777777" w:rsidR="00CD7282" w:rsidRDefault="00CD7282" w:rsidP="00D76B63">
      <w:pPr>
        <w:pStyle w:val="Brdtextmedindrag"/>
      </w:pPr>
      <w:r w:rsidRPr="00890EEC">
        <w:t xml:space="preserve"> Om värdepappersföretagen känner till de</w:t>
      </w:r>
      <w:r>
        <w:t xml:space="preserve"> totala kostnader som kan hänföras till tredjepartsanalyser som tillhandahållits dem, ska värde</w:t>
      </w:r>
      <w:r>
        <w:softHyphen/>
        <w:t>pappersföretagen dokumentera dessa. På begäran ska sådan information årligen göras tillgänglig för värdepappersföretagets kunder (artikel 24.9a fjärde stycket i Mifid II).</w:t>
      </w:r>
    </w:p>
    <w:p w14:paraId="4E4F3523" w14:textId="77777777" w:rsidR="00CD7282" w:rsidRDefault="00CD7282" w:rsidP="00D76B63">
      <w:pPr>
        <w:pStyle w:val="Brdtextmedindrag"/>
      </w:pPr>
      <w:r>
        <w:t>De preciserade krav avseende investeringsanalys som finns i det delegerade direktivet har i svensk rätt genomförts i bestämmelser i myndighetsföreskrifter (se 9 kap. 50 § 6 lagen om värdepappersmark</w:t>
      </w:r>
      <w:r>
        <w:softHyphen/>
        <w:t>naden, 6 kap. 1 § 28 förordningen [2007:572] om värdepappersmarknaden och 7 kap. 8–21 §§ Finansinspektionens föreskrifter [FFFS 2017:2] om värdepappersrörelse). Det är lämpligt att även de ändrade reglerna i Mifid II genomförs i bestämmelser i föreskrifter på lägre nivå än lag. Ändringarna be</w:t>
      </w:r>
      <w:r>
        <w:softHyphen/>
        <w:t>döms kunna genomföras med stöd av det befintliga bemyndigandet i lagen om värde</w:t>
      </w:r>
      <w:r>
        <w:softHyphen/>
        <w:t xml:space="preserve">pappersmarknaden. </w:t>
      </w:r>
    </w:p>
    <w:p w14:paraId="4FB64E50" w14:textId="77777777" w:rsidR="00CD7282" w:rsidRDefault="00CD7282" w:rsidP="00D76B63">
      <w:pPr>
        <w:pStyle w:val="Brdtextmedindrag"/>
      </w:pPr>
      <w:r w:rsidRPr="0078084D">
        <w:t xml:space="preserve">De ändrade reglerna </w:t>
      </w:r>
      <w:r>
        <w:t>i direktivet kräver därför inte någon lagstiftnings</w:t>
      </w:r>
      <w:r>
        <w:softHyphen/>
        <w:t>åtgärd.</w:t>
      </w:r>
    </w:p>
    <w:p w14:paraId="1FE741A9" w14:textId="77777777" w:rsidR="00CD7282" w:rsidRDefault="00CD7282" w:rsidP="001861CD">
      <w:pPr>
        <w:pStyle w:val="Rubrik2"/>
      </w:pPr>
      <w:bookmarkStart w:id="46" w:name="_Toc200720164"/>
      <w:bookmarkStart w:id="47" w:name="_Toc214373709"/>
      <w:bookmarkStart w:id="48" w:name="_Toc215825431"/>
      <w:r>
        <w:t xml:space="preserve">Analyser som tillhandahålls av ett </w:t>
      </w:r>
      <w:r w:rsidRPr="0067165F">
        <w:t>värdepappersinstitut</w:t>
      </w:r>
      <w:bookmarkEnd w:id="46"/>
      <w:bookmarkEnd w:id="47"/>
      <w:bookmarkEnd w:id="48"/>
    </w:p>
    <w:p w14:paraId="05CEA7C5" w14:textId="77777777" w:rsidR="00CD7282" w:rsidRDefault="00CD7282" w:rsidP="001861CD">
      <w:pPr>
        <w:pStyle w:val="Rubrik4ram"/>
        <w:outlineLvl w:val="2"/>
      </w:pPr>
      <w:r>
        <w:t>Regeringens</w:t>
      </w:r>
      <w:r w:rsidRPr="00111140">
        <w:t xml:space="preserve"> förslag</w:t>
      </w:r>
    </w:p>
    <w:p w14:paraId="6406ECF5" w14:textId="4F0593CD" w:rsidR="00CD7282" w:rsidRDefault="00CD7282" w:rsidP="00D76B63">
      <w:pPr>
        <w:pStyle w:val="Brdtextram"/>
      </w:pPr>
      <w:bookmarkStart w:id="49" w:name="markering"/>
      <w:r>
        <w:t>Analyser som har tagits fram av ett värdepappers</w:t>
      </w:r>
      <w:r>
        <w:softHyphen/>
        <w:t xml:space="preserve">institut ska </w:t>
      </w:r>
      <w:r w:rsidRPr="000362E6">
        <w:t>lätt kunna identifieras som sådana</w:t>
      </w:r>
      <w:r>
        <w:t>. De analyserna ska få ges en annan benämning än analys om det följer av kommis</w:t>
      </w:r>
      <w:r>
        <w:softHyphen/>
        <w:t>sionens delegerade förordning till EU:s direktiv om marknader för finansiella instrument.</w:t>
      </w:r>
      <w:r w:rsidRPr="00B17EDA">
        <w:t xml:space="preserve"> Analyser ska vara lämpligt utformade och lättbegripliga.</w:t>
      </w:r>
    </w:p>
    <w:bookmarkEnd w:id="49"/>
    <w:p w14:paraId="78BD5C46" w14:textId="77777777" w:rsidR="00CD7282" w:rsidRDefault="00CD7282" w:rsidP="00D76B63">
      <w:pPr>
        <w:pStyle w:val="Brdtextmedindragram"/>
      </w:pPr>
      <w:r>
        <w:t>Ett värdepappersinstitut som tillhandahåller investeringstjänster eller sidotjänster ska informera kunden om att den analys som värdepappers</w:t>
      </w:r>
      <w:r>
        <w:softHyphen/>
        <w:t>institutet tillhandahåller helt eller delvis har bekostats av en emittent. En sådan analys ska få betecknas som emittentsponsrad analys bara om den är framtagen i överensstämmelse med den uppförandekod för emittentsponsrad analys som ska antas av Europeiska kommissionen.  En analys som bekostats av emittenten, men som inte är framtagen enligt EU:s uppförandekod, ska betecknas som marknads</w:t>
      </w:r>
      <w:r>
        <w:softHyphen/>
        <w:t>förings</w:t>
      </w:r>
      <w:r>
        <w:softHyphen/>
        <w:t>material.</w:t>
      </w:r>
    </w:p>
    <w:p w14:paraId="1389F181" w14:textId="77777777" w:rsidR="00CD7282" w:rsidRDefault="00CD7282" w:rsidP="00D76B63">
      <w:pPr>
        <w:pStyle w:val="Brdtextmedindragram"/>
      </w:pPr>
      <w:r w:rsidRPr="00B3675B">
        <w:t xml:space="preserve">Finansinspektionen </w:t>
      </w:r>
      <w:r>
        <w:t xml:space="preserve">ska varna allmänheten eller i övrigt </w:t>
      </w:r>
      <w:r w:rsidRPr="00B3675B">
        <w:t>offentlig</w:t>
      </w:r>
      <w:r w:rsidRPr="00B3675B">
        <w:softHyphen/>
        <w:t>göra</w:t>
      </w:r>
      <w:r w:rsidRPr="00AD2F73">
        <w:t xml:space="preserve"> </w:t>
      </w:r>
      <w:r>
        <w:t>korrekta uppgifter o</w:t>
      </w:r>
      <w:r w:rsidRPr="00AD2F73">
        <w:t>m information som ett värdepappersinstitut tillhandahållit kunder är bristfällig, felaktig eller vilseledande.</w:t>
      </w:r>
    </w:p>
    <w:p w14:paraId="2E028FF2" w14:textId="77777777" w:rsidR="00CD7282" w:rsidRDefault="00CD7282" w:rsidP="00D76B63">
      <w:pPr>
        <w:pStyle w:val="Brdtextmedindragram"/>
      </w:pPr>
      <w:r>
        <w:t xml:space="preserve">En emittentsponsrad </w:t>
      </w:r>
      <w:r w:rsidRPr="00CA5340">
        <w:t xml:space="preserve">analys </w:t>
      </w:r>
      <w:r w:rsidRPr="00002E37">
        <w:t>åtföljd av</w:t>
      </w:r>
      <w:r w:rsidRPr="00CA5340">
        <w:t xml:space="preserve"> metadata ska</w:t>
      </w:r>
      <w:r>
        <w:t xml:space="preserve"> få lämnas till Finansinspektionen i syfte att tillgängliggöra den i den europeiska gemensamma åtkomstpunkten. Regeringen eller den myndighet regeringen bestämmer ska få meddela föreskrifter om sådan informa</w:t>
      </w:r>
      <w:r>
        <w:softHyphen/>
        <w:t>tion.</w:t>
      </w:r>
    </w:p>
    <w:p w14:paraId="33590597" w14:textId="77777777" w:rsidR="00CD7282" w:rsidRDefault="00CD7282" w:rsidP="001861CD">
      <w:pPr>
        <w:pStyle w:val="Rubrik4ram"/>
        <w:outlineLvl w:val="2"/>
      </w:pPr>
      <w:r>
        <w:t>Regeringens bedömning</w:t>
      </w:r>
    </w:p>
    <w:p w14:paraId="7938410D" w14:textId="77777777" w:rsidR="00CD7282" w:rsidRDefault="00CD7282" w:rsidP="00D76B63">
      <w:pPr>
        <w:pStyle w:val="Brdtextram"/>
      </w:pPr>
      <w:r>
        <w:t>Kravet i Mifid II på att analyser som ett värdepappersinstitut tillhanda</w:t>
      </w:r>
      <w:r>
        <w:softHyphen/>
        <w:t>håller kunder ska vara opartiska, tydliga och inte vilseledande följer av gällande rätt och kräver ingen ytterligare lagstiftningsåtgärd.</w:t>
      </w:r>
    </w:p>
    <w:p w14:paraId="7E248FB2" w14:textId="77777777" w:rsidR="00CD7282" w:rsidRPr="00246931" w:rsidRDefault="00CD7282" w:rsidP="00D76B63">
      <w:pPr>
        <w:pStyle w:val="Brdtextmedindragram"/>
      </w:pPr>
      <w:r w:rsidRPr="00CA5340">
        <w:rPr>
          <w:bCs/>
        </w:rPr>
        <w:t xml:space="preserve">Finansinspektionen </w:t>
      </w:r>
      <w:r w:rsidRPr="00CA5340">
        <w:t>kan, enligt gällande</w:t>
      </w:r>
      <w:r w:rsidRPr="00002E37">
        <w:t xml:space="preserve"> rätt</w:t>
      </w:r>
      <w:r w:rsidRPr="00CA5340">
        <w:t xml:space="preserve">, </w:t>
      </w:r>
      <w:r w:rsidRPr="00002E37">
        <w:t>övervaka</w:t>
      </w:r>
      <w:r w:rsidRPr="00CA5340">
        <w:t xml:space="preserve"> att värdepap</w:t>
      </w:r>
      <w:r>
        <w:softHyphen/>
      </w:r>
      <w:r w:rsidRPr="00CA5340">
        <w:t>pers</w:t>
      </w:r>
      <w:r>
        <w:softHyphen/>
      </w:r>
      <w:r w:rsidRPr="00CA5340">
        <w:t>företag har inrättat organisatoriska arrange</w:t>
      </w:r>
      <w:r w:rsidRPr="00CA5340">
        <w:softHyphen/>
        <w:t>mang för att säkerställa att den emittentsponsrade analys som de tar fram eller distribuerar överensstämmer med EU:s uppförandekod.</w:t>
      </w:r>
      <w:r>
        <w:t xml:space="preserve"> Det krävs därför inte några lagstiftningsåtgärder. </w:t>
      </w:r>
    </w:p>
    <w:p w14:paraId="5BA9A928" w14:textId="77777777" w:rsidR="00CD7282" w:rsidRDefault="00CD7282" w:rsidP="001861CD">
      <w:pPr>
        <w:pStyle w:val="Rubrik4efterram"/>
        <w:outlineLvl w:val="2"/>
      </w:pPr>
      <w:r>
        <w:t>Promemorians förslag och bedömning</w:t>
      </w:r>
    </w:p>
    <w:p w14:paraId="16CB495D" w14:textId="77777777" w:rsidR="00CD7282" w:rsidRDefault="00CD7282" w:rsidP="00D76B63">
      <w:pPr>
        <w:pStyle w:val="Brdtext"/>
        <w:rPr>
          <w:b/>
        </w:rPr>
      </w:pPr>
      <w:r>
        <w:t xml:space="preserve">Förslaget och bedömningen i promemorian </w:t>
      </w:r>
      <w:r w:rsidRPr="0010607B">
        <w:t>stämmer i huvudsak</w:t>
      </w:r>
      <w:r>
        <w:t xml:space="preserve"> överens</w:t>
      </w:r>
      <w:r w:rsidRPr="0010607B">
        <w:t xml:space="preserve"> med regeringens förslag och bedömning</w:t>
      </w:r>
      <w:r>
        <w:t>. I p</w:t>
      </w:r>
      <w:r w:rsidRPr="0010607B">
        <w:t>romemorians</w:t>
      </w:r>
      <w:r>
        <w:t xml:space="preserve"> förslag var Finansinspektionens befogenhet att utfärda en varning i händelse av felaktig information från ett värdepappersinstitut inte förtydligat i lagtexten</w:t>
      </w:r>
      <w:r>
        <w:rPr>
          <w:iCs/>
        </w:rPr>
        <w:t>.</w:t>
      </w:r>
    </w:p>
    <w:p w14:paraId="0FCA227F" w14:textId="77777777" w:rsidR="00CD7282" w:rsidRDefault="00CD7282" w:rsidP="001861CD">
      <w:pPr>
        <w:pStyle w:val="Rubrik4efterram"/>
        <w:outlineLvl w:val="2"/>
      </w:pPr>
      <w:r>
        <w:t>Remissinstanserna</w:t>
      </w:r>
    </w:p>
    <w:p w14:paraId="589A0DF8" w14:textId="77777777" w:rsidR="00CD7282" w:rsidRDefault="00CD7282" w:rsidP="00D76B63">
      <w:pPr>
        <w:pStyle w:val="Brdtext"/>
      </w:pPr>
      <w:r>
        <w:t xml:space="preserve">Majoriteten av remisstanserna tillstyrker förslaget och bedömningen eller har inget att invända mot dem. </w:t>
      </w:r>
    </w:p>
    <w:p w14:paraId="2916C6E6" w14:textId="77777777" w:rsidR="00CD7282" w:rsidRPr="0010607B" w:rsidRDefault="00CD7282" w:rsidP="00D76B63">
      <w:pPr>
        <w:pStyle w:val="Brdtextmedindrag"/>
        <w:rPr>
          <w:bCs/>
        </w:rPr>
      </w:pPr>
      <w:r w:rsidRPr="00C2043F">
        <w:rPr>
          <w:bCs/>
          <w:i/>
        </w:rPr>
        <w:t xml:space="preserve">Finansinspektionen </w:t>
      </w:r>
      <w:r>
        <w:rPr>
          <w:bCs/>
          <w:iCs/>
        </w:rPr>
        <w:t xml:space="preserve">och </w:t>
      </w:r>
      <w:r w:rsidRPr="0010607B">
        <w:rPr>
          <w:bCs/>
          <w:i/>
        </w:rPr>
        <w:t xml:space="preserve">Svensk </w:t>
      </w:r>
      <w:r>
        <w:rPr>
          <w:bCs/>
          <w:i/>
        </w:rPr>
        <w:t>V</w:t>
      </w:r>
      <w:r w:rsidRPr="0010607B">
        <w:rPr>
          <w:bCs/>
          <w:i/>
        </w:rPr>
        <w:t>ärdepappersmarknad</w:t>
      </w:r>
      <w:r>
        <w:rPr>
          <w:i/>
        </w:rPr>
        <w:t xml:space="preserve"> </w:t>
      </w:r>
      <w:r>
        <w:rPr>
          <w:bCs/>
        </w:rPr>
        <w:t>avstyrker förslaget och</w:t>
      </w:r>
      <w:r>
        <w:rPr>
          <w:bCs/>
          <w:iCs/>
        </w:rPr>
        <w:t xml:space="preserve"> anser att det bör förtydligas att Finansinspektionen kan utfärda en varning om en </w:t>
      </w:r>
      <w:r>
        <w:t xml:space="preserve">emittentsponsrad </w:t>
      </w:r>
      <w:r w:rsidRPr="00CA5340">
        <w:t xml:space="preserve">analys </w:t>
      </w:r>
      <w:r>
        <w:rPr>
          <w:bCs/>
          <w:iCs/>
        </w:rPr>
        <w:t>inte har tagits fram i enlighet med EU:s uppförande</w:t>
      </w:r>
      <w:r>
        <w:rPr>
          <w:bCs/>
          <w:iCs/>
        </w:rPr>
        <w:softHyphen/>
        <w:t>kod</w:t>
      </w:r>
      <w:r>
        <w:rPr>
          <w:bCs/>
        </w:rPr>
        <w:t xml:space="preserve">. </w:t>
      </w:r>
      <w:r w:rsidRPr="0010607B">
        <w:rPr>
          <w:bCs/>
          <w:iCs/>
        </w:rPr>
        <w:t>Svensk värdepappersmarknad</w:t>
      </w:r>
      <w:r>
        <w:rPr>
          <w:bCs/>
        </w:rPr>
        <w:t xml:space="preserve"> anser inte att Finansinspektionen bör få </w:t>
      </w:r>
      <w:r w:rsidRPr="00247BF1">
        <w:rPr>
          <w:bCs/>
        </w:rPr>
        <w:t>rätt att korrigera alla</w:t>
      </w:r>
      <w:r>
        <w:rPr>
          <w:bCs/>
        </w:rPr>
        <w:t xml:space="preserve"> </w:t>
      </w:r>
      <w:r w:rsidRPr="00247BF1">
        <w:rPr>
          <w:bCs/>
        </w:rPr>
        <w:t>uppgifter som ett värdepappersinstitut tillhandahåller sina kunder</w:t>
      </w:r>
      <w:r>
        <w:rPr>
          <w:bCs/>
        </w:rPr>
        <w:t>.</w:t>
      </w:r>
      <w:r w:rsidRPr="00247BF1">
        <w:rPr>
          <w:bCs/>
        </w:rPr>
        <w:t xml:space="preserve"> </w:t>
      </w:r>
      <w:r>
        <w:rPr>
          <w:bCs/>
        </w:rPr>
        <w:t xml:space="preserve">Inspektionen </w:t>
      </w:r>
      <w:r w:rsidRPr="00C2043F">
        <w:rPr>
          <w:bCs/>
        </w:rPr>
        <w:t xml:space="preserve">anser </w:t>
      </w:r>
      <w:r>
        <w:rPr>
          <w:bCs/>
        </w:rPr>
        <w:t xml:space="preserve">vidare </w:t>
      </w:r>
      <w:r w:rsidRPr="00C2043F">
        <w:rPr>
          <w:bCs/>
        </w:rPr>
        <w:t xml:space="preserve">att </w:t>
      </w:r>
      <w:bookmarkStart w:id="50" w:name="_Hlk210813486"/>
      <w:r>
        <w:rPr>
          <w:bCs/>
        </w:rPr>
        <w:t xml:space="preserve">det behöver framgå av lag </w:t>
      </w:r>
      <w:r w:rsidRPr="00C2043F">
        <w:rPr>
          <w:bCs/>
          <w:iCs/>
        </w:rPr>
        <w:t>att</w:t>
      </w:r>
      <w:r>
        <w:rPr>
          <w:bCs/>
          <w:iCs/>
        </w:rPr>
        <w:t xml:space="preserve"> emittenten</w:t>
      </w:r>
      <w:r w:rsidRPr="00C2043F">
        <w:rPr>
          <w:bCs/>
          <w:iCs/>
        </w:rPr>
        <w:t xml:space="preserve"> </w:t>
      </w:r>
      <w:r>
        <w:rPr>
          <w:bCs/>
          <w:iCs/>
        </w:rPr>
        <w:t xml:space="preserve">ska ange </w:t>
      </w:r>
      <w:r w:rsidRPr="00C2043F">
        <w:rPr>
          <w:bCs/>
          <w:iCs/>
        </w:rPr>
        <w:t xml:space="preserve">på framsidan av </w:t>
      </w:r>
      <w:r>
        <w:rPr>
          <w:bCs/>
          <w:iCs/>
        </w:rPr>
        <w:t xml:space="preserve">en </w:t>
      </w:r>
      <w:r w:rsidRPr="00C2043F">
        <w:rPr>
          <w:bCs/>
          <w:iCs/>
        </w:rPr>
        <w:t>emittentsponsrad analys att de</w:t>
      </w:r>
      <w:r>
        <w:rPr>
          <w:bCs/>
          <w:iCs/>
        </w:rPr>
        <w:t>n</w:t>
      </w:r>
      <w:r w:rsidRPr="00C2043F">
        <w:rPr>
          <w:bCs/>
          <w:iCs/>
        </w:rPr>
        <w:t xml:space="preserve"> är framtag</w:t>
      </w:r>
      <w:r>
        <w:rPr>
          <w:bCs/>
          <w:iCs/>
        </w:rPr>
        <w:t>en</w:t>
      </w:r>
      <w:r w:rsidRPr="00C2043F">
        <w:rPr>
          <w:bCs/>
          <w:iCs/>
        </w:rPr>
        <w:t xml:space="preserve"> i enlighet med EU:s uppförandekod</w:t>
      </w:r>
      <w:r w:rsidRPr="00C2043F">
        <w:t xml:space="preserve"> </w:t>
      </w:r>
      <w:r>
        <w:rPr>
          <w:bCs/>
          <w:iCs/>
        </w:rPr>
        <w:t>och det krävs en särskild lagbestämmelse om</w:t>
      </w:r>
      <w:r>
        <w:t xml:space="preserve"> att analyser som</w:t>
      </w:r>
      <w:r w:rsidRPr="00C2043F">
        <w:t xml:space="preserve"> distribueras av ett värdepap</w:t>
      </w:r>
      <w:r w:rsidRPr="00C2043F">
        <w:softHyphen/>
        <w:t>persinstitut ska vara opartisk, tydlig och inte vilseledande</w:t>
      </w:r>
      <w:r>
        <w:t xml:space="preserve"> då motsvarande befintligt lagkrav som ställs på all information inte är tillräckligt. Inspektionen anser vidare att</w:t>
      </w:r>
      <w:r w:rsidRPr="0010607B">
        <w:rPr>
          <w:bCs/>
          <w:iCs/>
        </w:rPr>
        <w:t xml:space="preserve"> </w:t>
      </w:r>
      <w:r w:rsidRPr="00C2043F">
        <w:rPr>
          <w:bCs/>
          <w:iCs/>
        </w:rPr>
        <w:t>en analys endast får benämnas analys eller ges en liknande benämning om den uppfyller kraven i den delegerade förordningen till Mifid II</w:t>
      </w:r>
      <w:bookmarkStart w:id="51" w:name="_Hlk210822920"/>
      <w:r>
        <w:rPr>
          <w:bCs/>
          <w:iCs/>
        </w:rPr>
        <w:t xml:space="preserve">. </w:t>
      </w:r>
      <w:r w:rsidRPr="00C2043F">
        <w:rPr>
          <w:bCs/>
          <w:iCs/>
        </w:rPr>
        <w:t>Inspektionen efterfrågar ett förtydligande av hur bestämmelsen förhåller sig till reglerna om investeringsanalys och marknads</w:t>
      </w:r>
      <w:r w:rsidRPr="00C2043F">
        <w:rPr>
          <w:bCs/>
          <w:iCs/>
        </w:rPr>
        <w:softHyphen/>
        <w:t>förings</w:t>
      </w:r>
      <w:r w:rsidRPr="00C2043F">
        <w:rPr>
          <w:bCs/>
          <w:iCs/>
        </w:rPr>
        <w:softHyphen/>
        <w:t xml:space="preserve">material. </w:t>
      </w:r>
      <w:bookmarkEnd w:id="51"/>
      <w:r w:rsidRPr="00C2043F">
        <w:rPr>
          <w:bCs/>
          <w:iCs/>
        </w:rPr>
        <w:t xml:space="preserve">Inspektionen </w:t>
      </w:r>
      <w:r>
        <w:rPr>
          <w:bCs/>
          <w:iCs/>
        </w:rPr>
        <w:t xml:space="preserve">efterfrågar också ett förtydligande huruvida </w:t>
      </w:r>
      <w:r w:rsidRPr="00C2043F">
        <w:rPr>
          <w:bCs/>
          <w:iCs/>
        </w:rPr>
        <w:t>skyldig</w:t>
      </w:r>
      <w:r>
        <w:rPr>
          <w:bCs/>
          <w:iCs/>
        </w:rPr>
        <w:softHyphen/>
      </w:r>
      <w:r w:rsidRPr="00C2043F">
        <w:rPr>
          <w:bCs/>
          <w:iCs/>
        </w:rPr>
        <w:t>heten för värde</w:t>
      </w:r>
      <w:r>
        <w:rPr>
          <w:bCs/>
          <w:iCs/>
        </w:rPr>
        <w:softHyphen/>
      </w:r>
      <w:r w:rsidRPr="00C2043F">
        <w:rPr>
          <w:bCs/>
          <w:iCs/>
        </w:rPr>
        <w:t>pappers</w:t>
      </w:r>
      <w:r w:rsidRPr="00C2043F">
        <w:rPr>
          <w:bCs/>
          <w:iCs/>
        </w:rPr>
        <w:softHyphen/>
        <w:t>företag att inrätta organisatoriska arrangemang för att säkerställa att emittent</w:t>
      </w:r>
      <w:r w:rsidRPr="00C2043F">
        <w:rPr>
          <w:bCs/>
          <w:iCs/>
        </w:rPr>
        <w:softHyphen/>
        <w:t>sponsrade analyser tas fram i överensstämmelse med EU:s upp</w:t>
      </w:r>
      <w:r w:rsidRPr="00C2043F">
        <w:rPr>
          <w:bCs/>
          <w:iCs/>
        </w:rPr>
        <w:softHyphen/>
        <w:t>förande</w:t>
      </w:r>
      <w:r w:rsidRPr="00C2043F">
        <w:rPr>
          <w:bCs/>
          <w:iCs/>
        </w:rPr>
        <w:softHyphen/>
        <w:t xml:space="preserve">kod följer av </w:t>
      </w:r>
      <w:r>
        <w:rPr>
          <w:bCs/>
          <w:iCs/>
        </w:rPr>
        <w:t>det allmänna lag</w:t>
      </w:r>
      <w:r w:rsidRPr="00C2043F">
        <w:rPr>
          <w:bCs/>
          <w:iCs/>
        </w:rPr>
        <w:t xml:space="preserve">kravet </w:t>
      </w:r>
      <w:bookmarkEnd w:id="50"/>
      <w:r>
        <w:rPr>
          <w:bCs/>
          <w:iCs/>
        </w:rPr>
        <w:t xml:space="preserve">på ett sådant företag att ha </w:t>
      </w:r>
      <w:r w:rsidRPr="004258B1">
        <w:rPr>
          <w:bCs/>
          <w:iCs/>
        </w:rPr>
        <w:t>riktlinjer och rutiner</w:t>
      </w:r>
      <w:r>
        <w:rPr>
          <w:bCs/>
          <w:iCs/>
        </w:rPr>
        <w:t xml:space="preserve"> som krävs för att </w:t>
      </w:r>
      <w:r w:rsidRPr="004258B1">
        <w:rPr>
          <w:bCs/>
          <w:iCs/>
        </w:rPr>
        <w:t>följa de regler som gäller för verksamheten</w:t>
      </w:r>
      <w:r w:rsidRPr="00C2043F">
        <w:rPr>
          <w:bCs/>
        </w:rPr>
        <w:t>.</w:t>
      </w:r>
      <w:r>
        <w:rPr>
          <w:bCs/>
        </w:rPr>
        <w:t xml:space="preserve"> </w:t>
      </w:r>
    </w:p>
    <w:p w14:paraId="69D93D4B" w14:textId="77777777" w:rsidR="00CD7282" w:rsidRDefault="00CD7282" w:rsidP="001861CD">
      <w:pPr>
        <w:pStyle w:val="Rubrik4efterram"/>
        <w:outlineLvl w:val="2"/>
      </w:pPr>
      <w:r w:rsidRPr="006525BB">
        <w:t xml:space="preserve">Skälen för </w:t>
      </w:r>
      <w:r>
        <w:t>regeringens</w:t>
      </w:r>
      <w:r w:rsidRPr="006525BB">
        <w:t xml:space="preserve"> förslag</w:t>
      </w:r>
      <w:r>
        <w:t xml:space="preserve"> och bedömning</w:t>
      </w:r>
    </w:p>
    <w:p w14:paraId="4E115AFC" w14:textId="77777777" w:rsidR="00CD7282" w:rsidRDefault="00CD7282" w:rsidP="00D76B63">
      <w:pPr>
        <w:pStyle w:val="Brdtext"/>
      </w:pPr>
      <w:r w:rsidRPr="00CD744C">
        <w:t xml:space="preserve">Enligt </w:t>
      </w:r>
      <w:r>
        <w:t>Mifid</w:t>
      </w:r>
      <w:r w:rsidRPr="00CD744C">
        <w:t xml:space="preserve"> II ska värdepappers</w:t>
      </w:r>
      <w:r>
        <w:t xml:space="preserve">institut som </w:t>
      </w:r>
      <w:r w:rsidRPr="00CD744C">
        <w:t>tillhandahåller investerings</w:t>
      </w:r>
      <w:r>
        <w:softHyphen/>
      </w:r>
      <w:r w:rsidRPr="00CD744C">
        <w:t>tjänster eller</w:t>
      </w:r>
      <w:r>
        <w:t xml:space="preserve"> </w:t>
      </w:r>
      <w:r w:rsidRPr="00CD744C">
        <w:t>sido</w:t>
      </w:r>
      <w:r>
        <w:softHyphen/>
      </w:r>
      <w:r w:rsidRPr="00CD744C">
        <w:t>tjänster till kunder handla hederligt, rättvist och professionellt i enlighet med sina kunders bästa</w:t>
      </w:r>
      <w:r>
        <w:t xml:space="preserve"> intresse (artikel 24.1). Investerings</w:t>
      </w:r>
      <w:r>
        <w:softHyphen/>
        <w:t>analyser från tredje part som värdepappersinstitut tillhanda</w:t>
      </w:r>
      <w:r>
        <w:softHyphen/>
        <w:t xml:space="preserve">håller kunder ska utformas enligt vissa förutsättningar för att uppfylla kraven på hederlighet, rättvisa och professionalitet (artikel 24.9a i Mifid II). I syfte att göra företag, i synnerhet små och medelstora företag, mer synliga genom att uppmuntra till mer investeringsanalys har vissa ändringar och tillägg gjorts i Mifid II genom ändringsdirektivet (skäl 2 i ändringsdirektivet). </w:t>
      </w:r>
    </w:p>
    <w:p w14:paraId="0ADC4F3D" w14:textId="77777777" w:rsidR="00CD7282" w:rsidRDefault="00CD7282" w:rsidP="00D76B63">
      <w:pPr>
        <w:pStyle w:val="Brdtextmedindrag"/>
      </w:pPr>
      <w:r>
        <w:t xml:space="preserve">Ett generellt tillägg innebär att analyser som har tagits fram av </w:t>
      </w:r>
      <w:bookmarkStart w:id="52" w:name="_Hlk210989476"/>
      <w:r>
        <w:t xml:space="preserve">värdepappersinstitut </w:t>
      </w:r>
      <w:bookmarkEnd w:id="52"/>
      <w:r>
        <w:t>eller tredje part och som används av, eller distribueras till värdepappersinstitut, deras kunder eller potentiella kunder ska vara opartiska, tydliga och inte vilseledande (artikel 24.3a första meningen i Mifid II). Tillägget anknyter till en regel i Mifid II som innebär att all information, inklusive marknads</w:t>
      </w:r>
      <w:r>
        <w:softHyphen/>
        <w:t>föringsmaterial, som värdepappers</w:t>
      </w:r>
      <w:r>
        <w:softHyphen/>
        <w:t>företaget riktar till kunder eller presumtiva kunder ska vara opartisk, tydlig och inte vilseledande (artikel 24.3). Den regeln har genomförts i lagen om värdepappersmarknaden (9 kap. 14 § tredje stycket).</w:t>
      </w:r>
      <w:r>
        <w:rPr>
          <w:iCs/>
        </w:rPr>
        <w:t xml:space="preserve"> </w:t>
      </w:r>
      <w:r>
        <w:t>Eftersom den senare nämnda bestäm</w:t>
      </w:r>
      <w:r>
        <w:softHyphen/>
        <w:t>melsen i lagen omfattar all informa</w:t>
      </w:r>
      <w:r>
        <w:softHyphen/>
        <w:t>tion, dvs. även analyser, som tillhandahålls ett värde</w:t>
      </w:r>
      <w:r>
        <w:softHyphen/>
        <w:t xml:space="preserve">pappersinstituts kunder, gör regeringen, till skillnad från </w:t>
      </w:r>
      <w:r w:rsidRPr="0010607B">
        <w:rPr>
          <w:i/>
          <w:iCs/>
        </w:rPr>
        <w:t>Finansinspektionen</w:t>
      </w:r>
      <w:r>
        <w:t xml:space="preserve">, bedömningen att någon lagändring inte behöver göras med anledning av det tillägget i direktivet. </w:t>
      </w:r>
    </w:p>
    <w:p w14:paraId="40D89AE5" w14:textId="77777777" w:rsidR="00CD7282" w:rsidRPr="00285ED3" w:rsidRDefault="00CD7282" w:rsidP="00D76B63">
      <w:pPr>
        <w:pStyle w:val="Brdtextmedindrag"/>
      </w:pPr>
      <w:r w:rsidRPr="00D3785D">
        <w:t xml:space="preserve">Enligt nya bestämmelser i ändringsdirektivet ska </w:t>
      </w:r>
      <w:r w:rsidRPr="00E9001A">
        <w:t>analyser</w:t>
      </w:r>
      <w:r w:rsidDel="00E9001A">
        <w:t xml:space="preserve"> </w:t>
      </w:r>
      <w:r>
        <w:t>lätt kunna identifieras som sådana eller ges en liknande benämning under förutsättning att de villkor som i Kommissionens delegerade förordning (EU) 2017/565 av den 25 april 2016 om komplettering av Europaparla</w:t>
      </w:r>
      <w:r>
        <w:softHyphen/>
        <w:t>mentets och rådets direktiv 2014/65/EU när det gäller organisatoriska krav och villkor för verksamheten i värdepappersföretag, och definitioner för tillämpning av det direktivet uppfylls (artikel 24.3a andra meningen i Mifid II). En motsvarande bestämmelse</w:t>
      </w:r>
      <w:r w:rsidDel="005416CB">
        <w:t xml:space="preserve"> bör</w:t>
      </w:r>
      <w:r>
        <w:t xml:space="preserve"> inför</w:t>
      </w:r>
      <w:r w:rsidDel="005416CB">
        <w:t>a</w:t>
      </w:r>
      <w:r>
        <w:t xml:space="preserve">s i lagen om värdepappersmarknaden. Bestämmelsen bör, som Finansinspektionen är inne på, ange att analyser kan ges en annan liknande benämning, t.ex. investeringsanalys om det följer av den delegerade förordningen.  </w:t>
      </w:r>
    </w:p>
    <w:p w14:paraId="50BB24D3" w14:textId="77777777" w:rsidR="00CD7282" w:rsidRDefault="00CD7282" w:rsidP="00D76B63">
      <w:pPr>
        <w:pStyle w:val="Brdtextmedindrag"/>
      </w:pPr>
      <w:r>
        <w:t>Ett annat tillägg i ändringsdirektivet avser s.k. emittent</w:t>
      </w:r>
      <w:r>
        <w:softHyphen/>
        <w:t>sponsrade analyser dvs. sådana analyser som helt eller delvis betalas av den emittent som emitterat de finansiella instrument som är föremål för analysen. Genom ändrings</w:t>
      </w:r>
      <w:r>
        <w:softHyphen/>
        <w:t xml:space="preserve">direktivet ställs det krav på att sådana analyser ska upprättas i överensstämmelse med en uppförandekod på EU-nivå, som ska antas av kommissionen genom </w:t>
      </w:r>
      <w:r w:rsidRPr="003F00BF">
        <w:t>tekniska standarder</w:t>
      </w:r>
      <w:r>
        <w:t xml:space="preserve">. De ska tydligt, på framsidan av analysen, märkas som emittentsponsrad analys. Allt annat analysmaterial som helt eller delvis har betalats av en emittent men inte har tagits fram i överensstämmelse med EU:s uppförandekod ska märkas som marknadsföringsmaterial (artikel 24.3b och 24.3e i Mifid II).  </w:t>
      </w:r>
    </w:p>
    <w:p w14:paraId="36808021" w14:textId="77777777" w:rsidR="00CD7282" w:rsidRDefault="00CD7282" w:rsidP="00D76B63">
      <w:pPr>
        <w:pStyle w:val="Brdtextmedindrag"/>
      </w:pPr>
      <w:r>
        <w:t>De specifika kraven på värdepappersinstitut som tillhandahåller emittentsponsrade analyser är nya och bör införas i lagen om värde</w:t>
      </w:r>
      <w:r>
        <w:softHyphen/>
        <w:t xml:space="preserve">pappersmarknaden. Regeringen anser, till skillnad från </w:t>
      </w:r>
      <w:r w:rsidRPr="0010607B">
        <w:rPr>
          <w:bCs/>
          <w:iCs/>
        </w:rPr>
        <w:t>Finansinspek</w:t>
      </w:r>
      <w:r>
        <w:rPr>
          <w:bCs/>
          <w:iCs/>
        </w:rPr>
        <w:softHyphen/>
      </w:r>
      <w:r w:rsidRPr="0010607B">
        <w:rPr>
          <w:bCs/>
          <w:iCs/>
        </w:rPr>
        <w:t>tionen</w:t>
      </w:r>
      <w:r>
        <w:rPr>
          <w:bCs/>
          <w:iCs/>
        </w:rPr>
        <w:t xml:space="preserve">, att det mycket specificerade </w:t>
      </w:r>
      <w:r>
        <w:rPr>
          <w:bCs/>
        </w:rPr>
        <w:t xml:space="preserve">kravet i direktivet </w:t>
      </w:r>
      <w:r w:rsidRPr="002D7590">
        <w:rPr>
          <w:bCs/>
        </w:rPr>
        <w:t xml:space="preserve">på att det på framsidan av </w:t>
      </w:r>
      <w:r>
        <w:rPr>
          <w:bCs/>
        </w:rPr>
        <w:t xml:space="preserve">emittentsponsrade </w:t>
      </w:r>
      <w:r w:rsidRPr="002D7590">
        <w:rPr>
          <w:bCs/>
        </w:rPr>
        <w:t>analyser tydligt och väl synligt ska anges att analysen är framtagen i enlig</w:t>
      </w:r>
      <w:r>
        <w:rPr>
          <w:bCs/>
        </w:rPr>
        <w:softHyphen/>
      </w:r>
      <w:r w:rsidRPr="002D7590">
        <w:rPr>
          <w:bCs/>
        </w:rPr>
        <w:t xml:space="preserve">het med EU:s uppförandekod </w:t>
      </w:r>
      <w:r>
        <w:rPr>
          <w:bCs/>
        </w:rPr>
        <w:t>får anses följa av ett mer allmänt formulerat lagkrav på tydlighet i informa</w:t>
      </w:r>
      <w:r>
        <w:rPr>
          <w:bCs/>
        </w:rPr>
        <w:softHyphen/>
        <w:t xml:space="preserve">tionsgivningen. Ett sådant mer allmänt hållet krav är också mer ändamålsenligt om exempelvis analysen tillhandahålls digitalt (och inte kan sägas ha någon framsida).  </w:t>
      </w:r>
    </w:p>
    <w:p w14:paraId="7AC044C8" w14:textId="77777777" w:rsidR="00CD7282" w:rsidRPr="00285ED3" w:rsidRDefault="00CD7282" w:rsidP="00D76B63">
      <w:pPr>
        <w:pStyle w:val="Brdtextmedindrag"/>
      </w:pPr>
      <w:r>
        <w:t xml:space="preserve">Enligt ändringsdirektivet ska vidare medlemsstaterna säkerställa att emittenter får möjlighet att lämna emittentsponsrad analys </w:t>
      </w:r>
      <w:r w:rsidRPr="00002E37">
        <w:t>åtföljd av</w:t>
      </w:r>
      <w:r w:rsidRPr="00CA5340">
        <w:t xml:space="preserve"> metadata till insamlingsorganet enligt definitionen i artikel 2.2 i</w:t>
      </w:r>
      <w:r>
        <w:t xml:space="preserve"> Europaparlamentets och rådets förordning (EU) 2023/2859 av den 13 december 2023 om inrättande av en europeisk gemensam åtkomstpunkt som ger centraliserad tillgång till offentlig information som rör finansiella tjänster, kapitalmarknader och hållbarhet, i det följande kallad Esap-förordningen (artikel 24.3d första stycket i Mifid II). Syftet är att öka förutsättningarna för analys av små och medelstora företag och göra sådana analyser mer synliga för allmänheten (skäl 5 i ändringsdirektivet). I anledning av den nya bestämmelsen i ändringsdirektivet bör det införas en möjlighet för emittenter som bekostar en emittent</w:t>
      </w:r>
      <w:r>
        <w:softHyphen/>
        <w:t xml:space="preserve">sponsrad analys att lämna den till Finansinspektionen i syfte att tillgängliggöra den i den europeiska gemensamma åtkomstpunkten. Hur sådan information </w:t>
      </w:r>
      <w:r w:rsidRPr="00002E37">
        <w:t>och åtföljande</w:t>
      </w:r>
      <w:r w:rsidRPr="00CA5340">
        <w:t xml:space="preserve"> metadata ska få lämnas till Finansinspektionen bör regleras i</w:t>
      </w:r>
      <w:r>
        <w:t xml:space="preserve"> föreskrifter på lägre nivå än lag. Regeringen eller den myndighet som regeringen bestämmer bör därför få meddela sådana föreskrifter. </w:t>
      </w:r>
    </w:p>
    <w:p w14:paraId="3D1BA1D8" w14:textId="77777777" w:rsidR="00CD7282" w:rsidRDefault="00CD7282" w:rsidP="00D76B63">
      <w:pPr>
        <w:pStyle w:val="Brdtextmedindrag"/>
      </w:pPr>
      <w:r>
        <w:t>Värdepappers</w:t>
      </w:r>
      <w:r>
        <w:softHyphen/>
        <w:t>institut som tar fram eller distribuerar emittentsponsrade analyser ska, enligt ändringsdirektivet, ha inrättat organisatoriska arran</w:t>
      </w:r>
      <w:r>
        <w:softHyphen/>
        <w:t>gemang för att säkerställa att sådana analyser har tagits fram i överens</w:t>
      </w:r>
      <w:r>
        <w:softHyphen/>
        <w:t>stämmelse med uppfö</w:t>
      </w:r>
      <w:r>
        <w:softHyphen/>
        <w:t>randekoden (24.3c sjunde stycket i Mifid II). Det får förutsättas att ett värdepappersinstitut ska ha inrättat organisatoriska arrangemang i syfte att kunna följa den uppförandekod som fastställs av Esma (jfr skäl 7 i ändrings</w:t>
      </w:r>
      <w:r>
        <w:softHyphen/>
        <w:t xml:space="preserve">förordningen). </w:t>
      </w:r>
      <w:r w:rsidRPr="00511F73">
        <w:t xml:space="preserve">Värdepappersinstitut har </w:t>
      </w:r>
      <w:r>
        <w:t xml:space="preserve">även </w:t>
      </w:r>
      <w:r w:rsidRPr="00511F73">
        <w:t>en skyldighet enligt lagen om värdepappersmarknaden att upprätta och tillämpa de riktlinjer och rutiner som krävs för att följa de regler som gäller för verksamheten</w:t>
      </w:r>
      <w:r>
        <w:t xml:space="preserve"> (8 kap. 9 §).</w:t>
      </w:r>
      <w:r w:rsidRPr="00511F73">
        <w:t xml:space="preserve"> </w:t>
      </w:r>
      <w:r>
        <w:t>Som Finansinspektionen är inne på omfattar den senare nämnda skyldigheten även det nya kravet i direktivet på att inrätta organisatoriska arran</w:t>
      </w:r>
      <w:r>
        <w:softHyphen/>
        <w:t>gemang för att säkerställa att värdepappers</w:t>
      </w:r>
      <w:r>
        <w:softHyphen/>
        <w:t>institutet följer uppförande</w:t>
      </w:r>
      <w:r>
        <w:softHyphen/>
        <w:t xml:space="preserve">koden. Det aktuella tillägget i direktivet kräver därför inte någon lagstiftningsåtgärd.  </w:t>
      </w:r>
    </w:p>
    <w:p w14:paraId="681CB89A" w14:textId="77777777" w:rsidR="00CD7282" w:rsidRDefault="00CD7282" w:rsidP="00D76B63">
      <w:pPr>
        <w:pStyle w:val="Brdtextmedindrag"/>
      </w:pPr>
      <w:r>
        <w:t xml:space="preserve">Nationella behöriga myndigheter ska, enligt ändringsdirektivet, ges befogenheter att säkerställa att bestämmelserna om emittentsponsrad analys följs. Dessa befogenheter ska emellertid inte påverka den behöriga myndighetens allmänna tillsynsbefogenheter och befogenheter att besluta om sanktioner (skäl 7 i ändringsdirektivet). </w:t>
      </w:r>
    </w:p>
    <w:p w14:paraId="30E2E3AF" w14:textId="77777777" w:rsidR="00CD7282" w:rsidRDefault="00CD7282" w:rsidP="00D76B63">
      <w:pPr>
        <w:pStyle w:val="Brdtextmedindrag"/>
      </w:pPr>
      <w:r>
        <w:t>En befogenhet avser rätten att vidta alla nödvändiga åtgärder för att verifiera att värdepappersföretag har inrättat organisatoriska arrangemang för att säkerställa att den emittentsponsrade analys som de tar fram eller distribuerar överens</w:t>
      </w:r>
      <w:r>
        <w:softHyphen/>
        <w:t>stämmer med EU:s uppförandekod för emittent</w:t>
      </w:r>
      <w:r>
        <w:softHyphen/>
        <w:t xml:space="preserve">sponsrad analys (artikel 69.2 första stycket v i Mifid II). </w:t>
      </w:r>
      <w:r w:rsidRPr="00F140C2">
        <w:t>De</w:t>
      </w:r>
      <w:r>
        <w:t xml:space="preserve">n befogenheten ryms i de bestämmelser i lagen om värdepappersmarknaden som reglerar Finansinspektionens befogenheter enligt Mifid II (se </w:t>
      </w:r>
      <w:r w:rsidRPr="00CA5340">
        <w:t>8 kap. 9 §,</w:t>
      </w:r>
      <w:r>
        <w:t xml:space="preserve"> 23 kap. 3, 4 och 4 b §§ samt 25 kap. 1 §). Någon ytterligare lagstiftning</w:t>
      </w:r>
      <w:r>
        <w:softHyphen/>
        <w:t xml:space="preserve">såtgärd är därför inte nödvändig. </w:t>
      </w:r>
    </w:p>
    <w:p w14:paraId="0B456E18" w14:textId="77777777" w:rsidR="00CD7282" w:rsidRDefault="00CD7282" w:rsidP="00D76B63">
      <w:pPr>
        <w:pStyle w:val="Brdtextmedindrag"/>
      </w:pPr>
      <w:r>
        <w:t xml:space="preserve">Genom ändringsdirektivet ges behöriga myndigheter även befogenhet att stoppa värdepappersinstituts distribution av all emittentsponsrad analys som inte följer uppförandekoden (artikel 69.2 första stycket w i Mifid II). </w:t>
      </w:r>
      <w:bookmarkStart w:id="53" w:name="_Hlk188622357"/>
      <w:r>
        <w:t xml:space="preserve">Enligt lagen om värdepappersmarknaden får Finansinspektionen begära att ett värdepappersinstitut vidtar någon åtgärd för att komma till rätta med en viss situation eller besluta om ett förbud (25 kap. 1 §). Denna befogenhet kan inspektionen använda för att </w:t>
      </w:r>
      <w:r w:rsidRPr="00D62C3F">
        <w:t xml:space="preserve">stoppa distribution av </w:t>
      </w:r>
      <w:r>
        <w:t>en</w:t>
      </w:r>
      <w:r w:rsidRPr="00D62C3F">
        <w:t xml:space="preserve"> analys som inte följer uppförandekoden</w:t>
      </w:r>
      <w:r>
        <w:t>.</w:t>
      </w:r>
      <w:r w:rsidRPr="00D62C3F">
        <w:t xml:space="preserve"> </w:t>
      </w:r>
      <w:r>
        <w:t>Några ytterligare lagstiftnings</w:t>
      </w:r>
      <w:r>
        <w:softHyphen/>
        <w:t>åtgärder är därför inte nödvändiga.</w:t>
      </w:r>
    </w:p>
    <w:bookmarkEnd w:id="53"/>
    <w:p w14:paraId="019D4712" w14:textId="4A9A40BA" w:rsidR="00CD7282" w:rsidRDefault="00CD7282" w:rsidP="00D76B63">
      <w:pPr>
        <w:pStyle w:val="Brdtextmedindrag"/>
      </w:pPr>
      <w:r>
        <w:t>Slutligen ger ändringsdirektivet behöriga myndigheter befo</w:t>
      </w:r>
      <w:r>
        <w:softHyphen/>
        <w:t>genhet att utfärda varningar för att informera allmänheten om analys som inte har tagits fram i överensstämmelse med EU:s uppförandekod för emittent</w:t>
      </w:r>
      <w:r>
        <w:softHyphen/>
        <w:t>sponsrad analys (artikel 69.2 första stycket x i Mifid II). I andra lagar på finansmarknadsområdet har Finansinspektionen möjlighet att offent</w:t>
      </w:r>
      <w:r>
        <w:softHyphen/>
        <w:t xml:space="preserve">liggöra korrekta uppgifter i liknande situationer. Till skillnad från </w:t>
      </w:r>
      <w:r w:rsidRPr="00A36DE6">
        <w:rPr>
          <w:i/>
          <w:iCs/>
        </w:rPr>
        <w:t xml:space="preserve">Svensk </w:t>
      </w:r>
      <w:r>
        <w:rPr>
          <w:i/>
          <w:iCs/>
        </w:rPr>
        <w:t>V</w:t>
      </w:r>
      <w:r w:rsidRPr="00A36DE6">
        <w:rPr>
          <w:i/>
          <w:iCs/>
        </w:rPr>
        <w:t>ärdepappersmarknad</w:t>
      </w:r>
      <w:r>
        <w:t xml:space="preserve"> anser regeringen att det mot den bakgrunden bör införas en allmän möjlighet för Finansinspektionen att offentliggöra korrekta uppgifter om den i</w:t>
      </w:r>
      <w:r w:rsidRPr="00823ACC">
        <w:t xml:space="preserve">nformation som </w:t>
      </w:r>
      <w:r>
        <w:t>ett värde</w:t>
      </w:r>
      <w:r>
        <w:softHyphen/>
        <w:t>pappers</w:t>
      </w:r>
      <w:r>
        <w:softHyphen/>
        <w:t>institut har tillhanda</w:t>
      </w:r>
      <w:r>
        <w:softHyphen/>
        <w:t xml:space="preserve">hållit sina kunder </w:t>
      </w:r>
      <w:r w:rsidRPr="00823ACC">
        <w:t>är bristfällig, felaktig eller vilseledande</w:t>
      </w:r>
      <w:r>
        <w:t xml:space="preserve">. Som </w:t>
      </w:r>
      <w:r w:rsidRPr="00247BF1">
        <w:t>Finansinspektionen</w:t>
      </w:r>
      <w:r>
        <w:t xml:space="preserve"> och </w:t>
      </w:r>
      <w:r w:rsidRPr="00247BF1">
        <w:t xml:space="preserve">Svensk </w:t>
      </w:r>
      <w:r w:rsidR="00E973A7">
        <w:t>V</w:t>
      </w:r>
      <w:r w:rsidRPr="00247BF1">
        <w:t>ärdepappersmarknad</w:t>
      </w:r>
      <w:r>
        <w:t xml:space="preserve"> är inne på kan det förtydligas i lagtexten att Finansinspektionen har en möjlighet att varna allmänheten om att viss analys inte har tagits fram enligt EU:s uppförandekod. </w:t>
      </w:r>
    </w:p>
    <w:p w14:paraId="09BC216F" w14:textId="77777777" w:rsidR="00CD7282" w:rsidRDefault="00CD7282" w:rsidP="001861CD">
      <w:pPr>
        <w:pStyle w:val="Rubrik2"/>
      </w:pPr>
      <w:bookmarkStart w:id="54" w:name="_Toc200720165"/>
      <w:bookmarkStart w:id="55" w:name="_Toc214373710"/>
      <w:bookmarkStart w:id="56" w:name="_Toc215825432"/>
      <w:r>
        <w:t>Särskilda villkor för att ta upp aktier till handel på en reglerad marknad</w:t>
      </w:r>
      <w:bookmarkEnd w:id="54"/>
      <w:bookmarkEnd w:id="55"/>
      <w:bookmarkEnd w:id="56"/>
    </w:p>
    <w:p w14:paraId="115B5307" w14:textId="77777777" w:rsidR="00CD7282" w:rsidRDefault="00CD7282" w:rsidP="001861CD">
      <w:pPr>
        <w:pStyle w:val="Rubrik4ram"/>
        <w:outlineLvl w:val="2"/>
      </w:pPr>
      <w:r>
        <w:t xml:space="preserve">Regeringens </w:t>
      </w:r>
      <w:r w:rsidRPr="00B470D2">
        <w:t>förslag</w:t>
      </w:r>
    </w:p>
    <w:p w14:paraId="778CFF41" w14:textId="77777777" w:rsidR="00CD7282" w:rsidRDefault="00CD7282" w:rsidP="00D76B63">
      <w:pPr>
        <w:pStyle w:val="Brdtextram"/>
      </w:pPr>
      <w:r w:rsidRPr="00E55A00">
        <w:t>Aktier</w:t>
      </w:r>
      <w:r>
        <w:t xml:space="preserve"> ska få tas upp till handel på en reglerad marknad om det förväntade börsvärdet för aktierna uppgår till minst ett belopp som i svenska kronor motsvarar en miljon euro. Om det förväntade börsvärdet för aktierna inte kan beräknas ska bolagets egna kapital och reserver från det senaste räkenskapsåret</w:t>
      </w:r>
      <w:r w:rsidRPr="008665BC">
        <w:t xml:space="preserve"> </w:t>
      </w:r>
      <w:r>
        <w:t xml:space="preserve">uppgå till minst ett belopp som i svenska kronor motsvarar en miljon euro. Dessutom ska det ställas ett krav på att aktierna har en viss spridning. </w:t>
      </w:r>
    </w:p>
    <w:p w14:paraId="772962A6" w14:textId="77777777" w:rsidR="00CD7282" w:rsidRDefault="00CD7282" w:rsidP="00D76B63">
      <w:pPr>
        <w:pStyle w:val="Brdtextmedindragram"/>
      </w:pPr>
      <w:r>
        <w:t xml:space="preserve">Spridningskravet ska anses uppfyllt om </w:t>
      </w:r>
    </w:p>
    <w:p w14:paraId="09BA7078" w14:textId="77777777" w:rsidR="00CD7282" w:rsidRPr="0099252C" w:rsidRDefault="00CD7282" w:rsidP="00D76B63">
      <w:pPr>
        <w:pStyle w:val="Strecklistaram"/>
      </w:pPr>
      <w:r w:rsidRPr="0099252C">
        <w:t xml:space="preserve">ett tillräckligt stort antal aktier innehas av allmänheten, </w:t>
      </w:r>
    </w:p>
    <w:p w14:paraId="5079704D" w14:textId="77777777" w:rsidR="00CD7282" w:rsidRPr="0099252C" w:rsidRDefault="00CD7282" w:rsidP="00D76B63">
      <w:pPr>
        <w:pStyle w:val="Strecklistaram"/>
      </w:pPr>
      <w:r w:rsidRPr="0099252C">
        <w:t>aktierna innehas av ett tillräckligt stort antal aktieägare, eller</w:t>
      </w:r>
    </w:p>
    <w:p w14:paraId="5DD62977" w14:textId="77777777" w:rsidR="00CD7282" w:rsidRPr="0099252C" w:rsidRDefault="00CD7282" w:rsidP="00D76B63">
      <w:pPr>
        <w:pStyle w:val="Strecklistaram"/>
      </w:pPr>
      <w:bookmarkStart w:id="57" w:name="_Hlk212065847"/>
      <w:r w:rsidRPr="0099252C">
        <w:t xml:space="preserve">marknadsvärdet på aktierna som innehas av allmänheten motsvarar </w:t>
      </w:r>
      <w:bookmarkEnd w:id="57"/>
      <w:r w:rsidRPr="0099252C">
        <w:t>en tillräcklig nivå av tecknat kapital i det berörda aktieslaget.</w:t>
      </w:r>
    </w:p>
    <w:p w14:paraId="7C019EDB" w14:textId="77777777" w:rsidR="00CD7282" w:rsidRPr="00815C1D" w:rsidRDefault="00CD7282" w:rsidP="00D76B63">
      <w:pPr>
        <w:pStyle w:val="Brdtextram"/>
        <w:spacing w:before="230"/>
      </w:pPr>
      <w:r>
        <w:t>För aktier som är utbytbara mot aktier som redan har tagits upp till handel på en reglerad marknad (dvs. tillhör samma aktieslag) ska endast spridningskravet gälla.</w:t>
      </w:r>
    </w:p>
    <w:p w14:paraId="65383596" w14:textId="77777777" w:rsidR="00CD7282" w:rsidRPr="00815C1D" w:rsidRDefault="00CD7282" w:rsidP="00D76B63">
      <w:pPr>
        <w:pStyle w:val="Brdtextmedindragram"/>
      </w:pPr>
      <w:r>
        <w:t xml:space="preserve">Bestämmelserna om inregistrering av överlåtbara värdepapper som genomför direktivet </w:t>
      </w:r>
      <w:r w:rsidRPr="00A97917">
        <w:t>om upptagande av värdepapper till officiell notering</w:t>
      </w:r>
      <w:r>
        <w:t xml:space="preserve"> ska upphöra att gälla. Även följdändringar ska göras i lagen om värdepappersmarknaden.</w:t>
      </w:r>
    </w:p>
    <w:p w14:paraId="386CA96A" w14:textId="77777777" w:rsidR="00CD7282" w:rsidRDefault="00CD7282" w:rsidP="001861CD">
      <w:pPr>
        <w:pStyle w:val="Rubrik4efterram"/>
        <w:outlineLvl w:val="2"/>
      </w:pPr>
      <w:r>
        <w:t>Promemorians förslag</w:t>
      </w:r>
    </w:p>
    <w:p w14:paraId="3BAC0CE4" w14:textId="77777777" w:rsidR="00CD7282" w:rsidRDefault="00CD7282" w:rsidP="00D76B63">
      <w:pPr>
        <w:pStyle w:val="Brdtext"/>
        <w:rPr>
          <w:b/>
        </w:rPr>
      </w:pPr>
      <w:r>
        <w:t xml:space="preserve">Förslaget i promemorian </w:t>
      </w:r>
      <w:r w:rsidRPr="002772FD">
        <w:t>stämmer</w:t>
      </w:r>
      <w:r>
        <w:t xml:space="preserve"> överens</w:t>
      </w:r>
      <w:r w:rsidRPr="002772FD">
        <w:t xml:space="preserve"> med regeringens förslag.</w:t>
      </w:r>
    </w:p>
    <w:p w14:paraId="5277684F" w14:textId="77777777" w:rsidR="00CD7282" w:rsidRDefault="00CD7282" w:rsidP="001861CD">
      <w:pPr>
        <w:pStyle w:val="Rubrik4efterram"/>
        <w:outlineLvl w:val="2"/>
      </w:pPr>
      <w:r>
        <w:t>Remissinstanserna</w:t>
      </w:r>
    </w:p>
    <w:p w14:paraId="49E9849A" w14:textId="77777777" w:rsidR="00CD7282" w:rsidRPr="0010607B" w:rsidRDefault="00CD7282" w:rsidP="00D76B63">
      <w:pPr>
        <w:pStyle w:val="Brdtext"/>
        <w:rPr>
          <w:b/>
        </w:rPr>
      </w:pPr>
      <w:r w:rsidRPr="002772FD">
        <w:rPr>
          <w:bCs/>
        </w:rPr>
        <w:t>Flertalet remissinstanser tillstyrker förslaget eller har inget att invända mot det.</w:t>
      </w:r>
      <w:r>
        <w:rPr>
          <w:b/>
        </w:rPr>
        <w:t xml:space="preserve"> </w:t>
      </w:r>
      <w:r w:rsidRPr="0010607B">
        <w:rPr>
          <w:i/>
        </w:rPr>
        <w:t>N</w:t>
      </w:r>
      <w:r>
        <w:rPr>
          <w:i/>
          <w:iCs/>
        </w:rPr>
        <w:t>as</w:t>
      </w:r>
      <w:r w:rsidRPr="00265A3F">
        <w:rPr>
          <w:i/>
          <w:iCs/>
        </w:rPr>
        <w:t>daq Stockholm AB</w:t>
      </w:r>
      <w:r w:rsidRPr="00B50898">
        <w:t>,</w:t>
      </w:r>
      <w:r w:rsidRPr="00265A3F">
        <w:rPr>
          <w:i/>
          <w:iCs/>
        </w:rPr>
        <w:t xml:space="preserve"> Svenskt Näringsliv</w:t>
      </w:r>
      <w:r w:rsidRPr="00B50898">
        <w:t>,</w:t>
      </w:r>
      <w:r w:rsidRPr="00265A3F">
        <w:rPr>
          <w:i/>
          <w:iCs/>
        </w:rPr>
        <w:t xml:space="preserve"> Svensk värde</w:t>
      </w:r>
      <w:r>
        <w:rPr>
          <w:i/>
          <w:iCs/>
        </w:rPr>
        <w:softHyphen/>
      </w:r>
      <w:r w:rsidRPr="00265A3F">
        <w:rPr>
          <w:i/>
          <w:iCs/>
        </w:rPr>
        <w:t>pappers</w:t>
      </w:r>
      <w:r>
        <w:rPr>
          <w:i/>
          <w:iCs/>
        </w:rPr>
        <w:softHyphen/>
      </w:r>
      <w:r w:rsidRPr="00265A3F">
        <w:rPr>
          <w:i/>
          <w:iCs/>
        </w:rPr>
        <w:t>marknad</w:t>
      </w:r>
      <w:r>
        <w:rPr>
          <w:i/>
          <w:iCs/>
        </w:rPr>
        <w:t xml:space="preserve"> </w:t>
      </w:r>
      <w:r w:rsidRPr="00B50898">
        <w:t>och</w:t>
      </w:r>
      <w:r>
        <w:rPr>
          <w:i/>
          <w:iCs/>
        </w:rPr>
        <w:t xml:space="preserve"> </w:t>
      </w:r>
      <w:r w:rsidRPr="0063175C">
        <w:rPr>
          <w:i/>
          <w:iCs/>
        </w:rPr>
        <w:t xml:space="preserve">Sveriges </w:t>
      </w:r>
      <w:r>
        <w:rPr>
          <w:i/>
          <w:iCs/>
        </w:rPr>
        <w:t>A</w:t>
      </w:r>
      <w:r w:rsidRPr="0063175C">
        <w:rPr>
          <w:i/>
          <w:iCs/>
        </w:rPr>
        <w:t xml:space="preserve">ktiesparares </w:t>
      </w:r>
      <w:r>
        <w:rPr>
          <w:i/>
          <w:iCs/>
        </w:rPr>
        <w:t>R</w:t>
      </w:r>
      <w:r w:rsidRPr="0063175C">
        <w:rPr>
          <w:i/>
          <w:iCs/>
        </w:rPr>
        <w:t>iksförbund</w:t>
      </w:r>
      <w:r>
        <w:t xml:space="preserve"> välkomnar förslaget om en flexibel reglering av spridningskravet och framhåller att ett fast tröskelvärde inte säkerställer en tillräcklig likviditet för en välfungerande andrahands</w:t>
      </w:r>
      <w:r>
        <w:softHyphen/>
        <w:t xml:space="preserve">marknad och kan vara hämmande för den svenska konkurrenskraften. Enligt Nasdaq Stockholm AB och Svenskt Näringsliv bör även andra viktiga faktorer beaktas för att säkerställa en erforderlig likviditet och prisbildning i handeln. Det avser t.ex. </w:t>
      </w:r>
      <w:r w:rsidRPr="00562DC2">
        <w:t xml:space="preserve">företagets storlek, värdet på de fria aktierna, antalet aktieägare och </w:t>
      </w:r>
      <w:r>
        <w:t>om</w:t>
      </w:r>
      <w:r w:rsidRPr="00562DC2">
        <w:t xml:space="preserve"> aktierna är fördelade</w:t>
      </w:r>
      <w:r>
        <w:t xml:space="preserve"> på många mindre ägare eller koncentrerade till ett fåtal större ägare</w:t>
      </w:r>
      <w:r w:rsidRPr="00562DC2">
        <w:t xml:space="preserve">. </w:t>
      </w:r>
      <w:r w:rsidRPr="00DF7840">
        <w:t xml:space="preserve">Sveriges Aktiesparares Riksförbund </w:t>
      </w:r>
      <w:r>
        <w:t xml:space="preserve">förordar dock att tröskelvärdet sätts till 25 procent. </w:t>
      </w:r>
      <w:r w:rsidRPr="00604AE5">
        <w:rPr>
          <w:i/>
        </w:rPr>
        <w:t>Sveriges advokat</w:t>
      </w:r>
      <w:r w:rsidRPr="00604AE5">
        <w:rPr>
          <w:i/>
        </w:rPr>
        <w:softHyphen/>
        <w:t>samfund</w:t>
      </w:r>
      <w:r>
        <w:t xml:space="preserve"> anser att det kan förtydligas i lagtexten att procentsatsen ska vara tio procent, liksom att det är marknadsoperatörer av reglerade marknader som ska göra bedömningen av </w:t>
      </w:r>
      <w:r>
        <w:softHyphen/>
        <w:t xml:space="preserve">kravet. </w:t>
      </w:r>
      <w:r w:rsidRPr="00A36DE6">
        <w:rPr>
          <w:i/>
          <w:iCs/>
        </w:rPr>
        <w:t>Fjärde</w:t>
      </w:r>
      <w:r w:rsidRPr="00355608">
        <w:rPr>
          <w:i/>
          <w:iCs/>
        </w:rPr>
        <w:t xml:space="preserve"> </w:t>
      </w:r>
      <w:r>
        <w:rPr>
          <w:i/>
          <w:iCs/>
        </w:rPr>
        <w:t xml:space="preserve">AP-fonden </w:t>
      </w:r>
      <w:r w:rsidRPr="00A36DE6">
        <w:rPr>
          <w:iCs/>
        </w:rPr>
        <w:t>invänder mot</w:t>
      </w:r>
      <w:r>
        <w:rPr>
          <w:i/>
          <w:iCs/>
        </w:rPr>
        <w:t xml:space="preserve"> </w:t>
      </w:r>
      <w:r>
        <w:t xml:space="preserve">promemorians förslag till en flexibel reglering av spridningskravet och förordar </w:t>
      </w:r>
      <w:r w:rsidRPr="00DF7840">
        <w:t xml:space="preserve">att </w:t>
      </w:r>
      <w:r>
        <w:t>detta</w:t>
      </w:r>
      <w:r w:rsidRPr="00DF7840">
        <w:t xml:space="preserve"> i stället fastställs som en</w:t>
      </w:r>
      <w:r>
        <w:t xml:space="preserve"> procentandel.</w:t>
      </w:r>
    </w:p>
    <w:p w14:paraId="1E90E2FC" w14:textId="77777777" w:rsidR="00CD7282" w:rsidRDefault="00CD7282" w:rsidP="001861CD">
      <w:pPr>
        <w:pStyle w:val="Rubrik4efterram"/>
        <w:outlineLvl w:val="2"/>
      </w:pPr>
      <w:r w:rsidRPr="00C00284">
        <w:t xml:space="preserve">Skälen för </w:t>
      </w:r>
      <w:r>
        <w:t>regeringens</w:t>
      </w:r>
      <w:r w:rsidRPr="00C00284">
        <w:t xml:space="preserve"> </w:t>
      </w:r>
      <w:r>
        <w:t>förslag</w:t>
      </w:r>
    </w:p>
    <w:p w14:paraId="3760AB9F" w14:textId="77777777" w:rsidR="00CD7282" w:rsidRDefault="00CD7282" w:rsidP="00D76B63">
      <w:pPr>
        <w:pStyle w:val="Brdtext"/>
      </w:pPr>
      <w:r>
        <w:t xml:space="preserve">Som nämnts i avsnitt 4.2 </w:t>
      </w:r>
      <w:r w:rsidRPr="002A02A1">
        <w:t>upphävs direktivet om upptagande av värde</w:t>
      </w:r>
      <w:r>
        <w:softHyphen/>
      </w:r>
      <w:r w:rsidRPr="002A02A1">
        <w:t>papper till officiell notering genom ändringsdirektivet</w:t>
      </w:r>
      <w:r>
        <w:t xml:space="preserve"> och vissa regler överförs från det upphävda direktivet till Mifid II (skäl 11 i ändringsdirektivet). Detta gäller bestämmelser om villkor för bolag vars aktier är föremål för officiell notering som överförs i en ny artikel i Mifid II (artikel 51a i Mifid II). Officiell notering likställs i detta sammanhang med upptagande till handel på en reglerad marknad (jfr skäl 13 i ändringsdirek</w:t>
      </w:r>
      <w:r>
        <w:softHyphen/>
        <w:t xml:space="preserve">tivet). </w:t>
      </w:r>
    </w:p>
    <w:p w14:paraId="12A4D6F2" w14:textId="165AAD62" w:rsidR="00CD7282" w:rsidRDefault="00CD7282" w:rsidP="00D76B63">
      <w:pPr>
        <w:pStyle w:val="Brdtextmedindrag"/>
      </w:pPr>
      <w:r>
        <w:t>Enligt ändringsdirektivet ska således det förväntade börsvärdet på företag vars aktier är föremål för ansökan om upptagande till handel</w:t>
      </w:r>
      <w:r w:rsidRPr="00521A75">
        <w:t xml:space="preserve"> </w:t>
      </w:r>
      <w:r>
        <w:t>uppgå till minst en miljon euro eller motsvarande belopp i en annan nationell valuta än euron. Om börsvärdet inte kan beräknas ska egna kapital och reserver, inbegripet</w:t>
      </w:r>
      <w:r w:rsidR="00E973A7">
        <w:t xml:space="preserve"> </w:t>
      </w:r>
      <w:r>
        <w:t xml:space="preserve">vinst och förlust, från det senaste räkenskapsåret uppgå till minst en miljon euro eller motsvarande belopp i en annan nationell valuta än euron (artikel 51a.1 i Mifid II). Detta krav gäller inte aktier som ska tas upp till handel på en reglerad marknad och som är utbytbara mot aktier som redan är upptagna till handel (dvs. aktier av samma aktieslag) (artikel 51a.2 i Mifid II). </w:t>
      </w:r>
      <w:r w:rsidRPr="00A30108">
        <w:t xml:space="preserve"> </w:t>
      </w:r>
    </w:p>
    <w:p w14:paraId="58D6AFC5" w14:textId="77777777" w:rsidR="00CD7282" w:rsidRDefault="00CD7282" w:rsidP="00D76B63">
      <w:pPr>
        <w:pStyle w:val="Brdtextmedindrag"/>
      </w:pPr>
      <w:r>
        <w:t>I syfte att ge emittenter mer flexibilitet och göra unionens kapitalmark</w:t>
      </w:r>
      <w:r>
        <w:softHyphen/>
        <w:t>nader</w:t>
      </w:r>
      <w:r w:rsidDel="002A02A1">
        <w:t xml:space="preserve"> </w:t>
      </w:r>
      <w:r>
        <w:t xml:space="preserve">mer konkurrenskraftiga sänks miniminivån på andelen aktier som måste vara tillgängliga för allmänheten (spridningskravet) från 25 procent till tio procent, vilket är ett tröskelvärde som, enligt ändringsdirektivet, säkerställer tillräcklig likviditet på marknaden (skäl 12). </w:t>
      </w:r>
    </w:p>
    <w:p w14:paraId="3F21F8B3" w14:textId="77777777" w:rsidR="00CD7282" w:rsidRDefault="00CD7282" w:rsidP="00D76B63">
      <w:pPr>
        <w:pStyle w:val="Brdtextmedindrag"/>
      </w:pPr>
      <w:r>
        <w:t>Enligt ändringsdirektivet ges emellertid medlemsstaterna en möjlighet att införa alternativa sätt att mäta om ett tillräckligt antal aktier har spridits till allmänheten i syfte att ta hänsyn till särdragen hos och storlekarna på emissioner av aktier. De alternativa sätten för att säkerställa spridnings</w:t>
      </w:r>
      <w:r>
        <w:softHyphen/>
        <w:t>kravet ska bestå i en bedömning av om ett tillräckligt stort antal aktier innehas av allmänheten, om aktierna innehas av ett tillräckligt stort antal aktieägare, eller om marknadsvärdet på de aktier som innehas av allmänheten motsvarar en tillräcklig nivå av tecknat kapital i det berörda aktieslaget (artikel 51a.5 i Mifid II).</w:t>
      </w:r>
      <w:r w:rsidRPr="00100796">
        <w:t xml:space="preserve"> </w:t>
      </w:r>
    </w:p>
    <w:p w14:paraId="154EC698" w14:textId="77777777" w:rsidR="00CD7282" w:rsidRDefault="00CD7282" w:rsidP="00D76B63">
      <w:pPr>
        <w:pStyle w:val="Brdtextmedindrag"/>
      </w:pPr>
      <w:r>
        <w:t>Villkoren för upptagande av aktier till handel på en reglerad marknad som tidigare reglerades i direktivet om värdepapper till officiell notering har inte genomförts i svensk rätt men har tillämpats av handelsplatserna där olika operatörer för marknadsplatser har olika krav. I och med att reglerna överförs till Mifid II bör de dock genomföras i lagen om värdepappers</w:t>
      </w:r>
      <w:r>
        <w:softHyphen/>
        <w:t xml:space="preserve">marknaden där andra bestämmelser finns genomförda om handel med finansiella instrument. </w:t>
      </w:r>
    </w:p>
    <w:p w14:paraId="0A256759" w14:textId="77777777" w:rsidR="00CD7282" w:rsidRDefault="00CD7282" w:rsidP="00D76B63">
      <w:pPr>
        <w:pStyle w:val="Brdtextmedindrag"/>
      </w:pPr>
      <w:r w:rsidRPr="00A36DE6">
        <w:rPr>
          <w:i/>
          <w:iCs/>
        </w:rPr>
        <w:t>Fjärde</w:t>
      </w:r>
      <w:r w:rsidRPr="00355608">
        <w:rPr>
          <w:i/>
          <w:iCs/>
        </w:rPr>
        <w:t xml:space="preserve"> </w:t>
      </w:r>
      <w:r>
        <w:rPr>
          <w:i/>
          <w:iCs/>
        </w:rPr>
        <w:t xml:space="preserve">AP-fonden </w:t>
      </w:r>
      <w:r>
        <w:rPr>
          <w:iCs/>
        </w:rPr>
        <w:t>är kritisk mot</w:t>
      </w:r>
      <w:r>
        <w:t xml:space="preserve"> förslaget till en flexibel reglering av spridningskravet. Regeringen anser emellertid, i likhet med vad </w:t>
      </w:r>
      <w:r w:rsidRPr="0010607B">
        <w:rPr>
          <w:i/>
          <w:iCs/>
        </w:rPr>
        <w:t>Nasdaq</w:t>
      </w:r>
      <w:r>
        <w:rPr>
          <w:i/>
          <w:iCs/>
        </w:rPr>
        <w:t xml:space="preserve"> Stockholm AB</w:t>
      </w:r>
      <w:r w:rsidRPr="000C5EC0">
        <w:t>,</w:t>
      </w:r>
      <w:r w:rsidRPr="0010607B">
        <w:rPr>
          <w:i/>
          <w:iCs/>
        </w:rPr>
        <w:t xml:space="preserve"> Svenskt Näringsliv</w:t>
      </w:r>
      <w:r w:rsidRPr="000C5EC0">
        <w:t>,</w:t>
      </w:r>
      <w:r>
        <w:rPr>
          <w:i/>
          <w:iCs/>
        </w:rPr>
        <w:t xml:space="preserve"> </w:t>
      </w:r>
      <w:r w:rsidRPr="0010607B">
        <w:rPr>
          <w:i/>
          <w:iCs/>
        </w:rPr>
        <w:t>Svensk Värdepappersmarknad</w:t>
      </w:r>
      <w:r>
        <w:t xml:space="preserve"> och </w:t>
      </w:r>
      <w:r>
        <w:rPr>
          <w:i/>
        </w:rPr>
        <w:t>Sveriges Aktiesparares Riksförbund</w:t>
      </w:r>
      <w:r>
        <w:t xml:space="preserve"> anför, att Sverige bör utnyttja valmöjligheten och införa de alternativa sätten att beräkna spridnings</w:t>
      </w:r>
      <w:r>
        <w:softHyphen/>
        <w:t xml:space="preserve">kravet på, då det innebär större flexibilitet för emittenter och konkurrensfördelar för den svenska marknaden i förhållande till ett fast tröskelvärde på tio procent. Som Nasdaq Stockholm AB och Svenskt Näringsliv framhåller kan inte heller en fast tröskel säkerställa erforderlig likviditet och prisbildning i handeln. Även andra faktorer är viktiga att beakta, såsom </w:t>
      </w:r>
      <w:r w:rsidRPr="006544D9">
        <w:t xml:space="preserve">marknadsvärdet på aktierna som innehas av allmänheten </w:t>
      </w:r>
      <w:r>
        <w:t xml:space="preserve">eller antalet aktieägare. En fråga i sammanhanget är när dessa mer allmänt formulerade krav på spridning ska anses uppfyllda. Ledning för denna bedömning kan hämtas från det numera upphävda direktivet om upptagande av värdepapper till officiell notering. Där framgår att tillräckligt många aktier ska anses vara spridda när marknaden med hänsyn till det stora antalet aktier av samma slag och omfattningen av aktiernas spridning bland allmänheten, kan fungera utan störningar med en lägre spridningsandel (artikel 48.5). Som flera remissinstanser är inne på bör spridningskravet alltid anses uppfyllt om andelen aktier i allmän ägo vid denna tidpunkt uppgår till minst tio procent i enlighet med huvudregeln i Mifid II (artikel 51a.4). </w:t>
      </w:r>
      <w:bookmarkStart w:id="58" w:name="_Hlk190265480"/>
      <w:r>
        <w:t xml:space="preserve">Som </w:t>
      </w:r>
      <w:r w:rsidRPr="0010607B">
        <w:rPr>
          <w:i/>
        </w:rPr>
        <w:t>Sveriges</w:t>
      </w:r>
      <w:r>
        <w:t xml:space="preserve"> </w:t>
      </w:r>
      <w:r>
        <w:rPr>
          <w:i/>
          <w:iCs/>
        </w:rPr>
        <w:t>a</w:t>
      </w:r>
      <w:r w:rsidRPr="0010607B">
        <w:rPr>
          <w:i/>
          <w:iCs/>
        </w:rPr>
        <w:t>dvokatsamfund</w:t>
      </w:r>
      <w:r>
        <w:rPr>
          <w:i/>
          <w:iCs/>
        </w:rPr>
        <w:t xml:space="preserve"> </w:t>
      </w:r>
      <w:r w:rsidRPr="0010607B">
        <w:rPr>
          <w:iCs/>
        </w:rPr>
        <w:t>är</w:t>
      </w:r>
      <w:r>
        <w:t xml:space="preserve"> inne på ska den börs som driver den reglerade marknad där aktierna ska tas upp till handel bedöma om spridningskravet är uppfyllt. Det bedöms lämpligt eftersom börserna har erfarenhet av att bedöma spridnings</w:t>
      </w:r>
      <w:r>
        <w:softHyphen/>
        <w:t>kravet även på andra grunder än ett fast tröskelvärde.</w:t>
      </w:r>
    </w:p>
    <w:bookmarkEnd w:id="58"/>
    <w:p w14:paraId="57FA88AA" w14:textId="77777777" w:rsidR="00CD7282" w:rsidRDefault="00CD7282" w:rsidP="00D76B63">
      <w:pPr>
        <w:pStyle w:val="Brdtextmedindrag"/>
      </w:pPr>
      <w:r>
        <w:t>Kommissionen ges befogenhet att anta delegerade akter för att ändra tröskelvärdena om de, med beaktande av den finansiella utveck</w:t>
      </w:r>
      <w:r>
        <w:softHyphen/>
        <w:t xml:space="preserve">lingen, hämmar likviditeten på offentliga marknader (artikel 51a.7 i Mifid II). Om en sådan ändring sker får svensk rätt anpassas till detta. </w:t>
      </w:r>
    </w:p>
    <w:p w14:paraId="714E8AC3" w14:textId="4159B89A" w:rsidR="00CD7282" w:rsidRDefault="00CD7282" w:rsidP="00D76B63">
      <w:pPr>
        <w:pStyle w:val="Brdtextmedindrag"/>
        <w:rPr>
          <w:bCs/>
        </w:rPr>
      </w:pPr>
      <w:r>
        <w:t xml:space="preserve">Enligt lagen om värdepappersmarknaden kan en börs som driver en reglerad marknad erbjuda inregistrering av vissa överlåtbara värdepapper (15 kap. 12–14 §§). Den som ger ut sådana värdepapper som har tagits upp till handel på en reglerad marknad kan även ansöka om inregistrering av värdepapperen. Villkoren för inregistrering anges närmare i </w:t>
      </w:r>
      <w:r>
        <w:softHyphen/>
        <w:t xml:space="preserve"> Finansinspek</w:t>
      </w:r>
      <w:r>
        <w:softHyphen/>
        <w:t>tionens föreskrifter (FFFS 2007:17) om verksamhet på marknadsplatser (3 kap.). Bestämmelserna om inregistrering av värde</w:t>
      </w:r>
      <w:r>
        <w:softHyphen/>
        <w:t xml:space="preserve">papper genomför </w:t>
      </w:r>
      <w:r w:rsidRPr="002A02A1">
        <w:rPr>
          <w:bCs/>
        </w:rPr>
        <w:t>direktivet om upptagande av värdepapper till officiell notering</w:t>
      </w:r>
      <w:r>
        <w:rPr>
          <w:bCs/>
        </w:rPr>
        <w:t xml:space="preserve"> som upphävs genom ändringsdirektivet (prop. </w:t>
      </w:r>
      <w:r w:rsidRPr="008916F8">
        <w:rPr>
          <w:bCs/>
        </w:rPr>
        <w:t xml:space="preserve">1991/92:113 s. </w:t>
      </w:r>
      <w:r>
        <w:rPr>
          <w:bCs/>
        </w:rPr>
        <w:t>91–92 och prop. 2006/07:115 s. 333 och 620). Bestämmelserna i svensk rätt bör därför upphöra att gälla och vissa följdändringar bör göras i lagen om värde</w:t>
      </w:r>
      <w:r>
        <w:rPr>
          <w:bCs/>
        </w:rPr>
        <w:softHyphen/>
        <w:t>pappersmarknaden.</w:t>
      </w:r>
    </w:p>
    <w:p w14:paraId="7ABFA17D" w14:textId="77777777" w:rsidR="00CD7282" w:rsidRDefault="00CD7282" w:rsidP="001861CD">
      <w:pPr>
        <w:pStyle w:val="Rubrik1"/>
      </w:pPr>
      <w:bookmarkStart w:id="59" w:name="_Toc200720166"/>
      <w:bookmarkStart w:id="60" w:name="_Toc214373711"/>
      <w:bookmarkStart w:id="61" w:name="_Toc215825433"/>
      <w:r>
        <w:t>Lagstiftningsåtgärder med anledning av ändringsförordningen</w:t>
      </w:r>
      <w:bookmarkEnd w:id="59"/>
      <w:bookmarkEnd w:id="60"/>
      <w:bookmarkEnd w:id="61"/>
    </w:p>
    <w:p w14:paraId="24A33039" w14:textId="77777777" w:rsidR="00CD7282" w:rsidRDefault="00CD7282" w:rsidP="001861CD">
      <w:pPr>
        <w:pStyle w:val="Rubrik2"/>
        <w:spacing w:before="0"/>
      </w:pPr>
      <w:bookmarkStart w:id="62" w:name="_Toc200720167"/>
      <w:bookmarkStart w:id="63" w:name="_Toc214373712"/>
      <w:bookmarkStart w:id="64" w:name="_Toc215825434"/>
      <w:r>
        <w:t>Ändringar i marknadsmissbruksförordningen</w:t>
      </w:r>
      <w:bookmarkEnd w:id="62"/>
      <w:bookmarkEnd w:id="63"/>
      <w:bookmarkEnd w:id="64"/>
    </w:p>
    <w:p w14:paraId="237DBF45" w14:textId="77777777" w:rsidR="00CD7282" w:rsidRDefault="00CD7282" w:rsidP="001861CD">
      <w:pPr>
        <w:pStyle w:val="Rubrik3"/>
        <w:spacing w:before="0"/>
      </w:pPr>
      <w:bookmarkStart w:id="65" w:name="_Toc200720168"/>
      <w:bookmarkStart w:id="66" w:name="_Toc214373713"/>
      <w:bookmarkStart w:id="67" w:name="_Toc215825435"/>
      <w:r>
        <w:t>Offentliggörande av insiderinformation</w:t>
      </w:r>
      <w:bookmarkEnd w:id="65"/>
      <w:bookmarkEnd w:id="66"/>
      <w:bookmarkEnd w:id="67"/>
    </w:p>
    <w:p w14:paraId="2A1F7543" w14:textId="77777777" w:rsidR="00CD7282" w:rsidRDefault="00CD7282" w:rsidP="001861CD">
      <w:pPr>
        <w:pStyle w:val="Rubrik4ram"/>
      </w:pPr>
      <w:r>
        <w:t>Regeringens bedömning</w:t>
      </w:r>
    </w:p>
    <w:p w14:paraId="13E251DA" w14:textId="77777777" w:rsidR="00CD7282" w:rsidRDefault="00CD7282" w:rsidP="00D76B63">
      <w:pPr>
        <w:pStyle w:val="Brdtextram"/>
      </w:pPr>
      <w:r w:rsidRPr="00382BA5">
        <w:t>Finansinspektionen</w:t>
      </w:r>
      <w:r>
        <w:t xml:space="preserve"> har redan enligt gällande rätt möjlighet att ingripa mot den som har åsidosatt </w:t>
      </w:r>
      <w:r w:rsidRPr="00ED4F08">
        <w:t>sin</w:t>
      </w:r>
      <w:r>
        <w:t xml:space="preserve"> skyldighet att offentliggöra insider</w:t>
      </w:r>
      <w:r>
        <w:softHyphen/>
        <w:t>information som utgör ett mellanliggande steg i en pågående process när det inte längre kan säkerställas att informationen kan hållas konfiden</w:t>
      </w:r>
      <w:r>
        <w:softHyphen/>
        <w:t>tiell.</w:t>
      </w:r>
      <w:r w:rsidRPr="00B06A46">
        <w:t xml:space="preserve"> </w:t>
      </w:r>
      <w:r>
        <w:t>Någon ytterligare lagstiftningsåtgärd är inte nödvändig.</w:t>
      </w:r>
    </w:p>
    <w:p w14:paraId="6C6AC8BF" w14:textId="77777777" w:rsidR="00CD7282" w:rsidRDefault="00CD7282" w:rsidP="001861CD">
      <w:pPr>
        <w:pStyle w:val="Rubrik4efterram"/>
      </w:pPr>
      <w:r>
        <w:t xml:space="preserve">Promemorians förslag </w:t>
      </w:r>
    </w:p>
    <w:p w14:paraId="57A43C33" w14:textId="77777777" w:rsidR="00CD7282" w:rsidRDefault="00CD7282" w:rsidP="00D76B63">
      <w:pPr>
        <w:pStyle w:val="Brdtext"/>
      </w:pPr>
      <w:r>
        <w:t>Förslaget i promemorian stämmer inte</w:t>
      </w:r>
      <w:r w:rsidRPr="00781C23">
        <w:t xml:space="preserve"> </w:t>
      </w:r>
      <w:r>
        <w:t xml:space="preserve">överens </w:t>
      </w:r>
      <w:r w:rsidRPr="00781C23">
        <w:t xml:space="preserve">med </w:t>
      </w:r>
      <w:r>
        <w:t>regeringens</w:t>
      </w:r>
      <w:r w:rsidRPr="00781C23">
        <w:t xml:space="preserve"> </w:t>
      </w:r>
      <w:r>
        <w:t>bedöm</w:t>
      </w:r>
      <w:r>
        <w:softHyphen/>
        <w:t>ning</w:t>
      </w:r>
      <w:r w:rsidRPr="00781C23">
        <w:t>.</w:t>
      </w:r>
      <w:r>
        <w:t xml:space="preserve"> I promemorian föreslås att Finans</w:t>
      </w:r>
      <w:r>
        <w:softHyphen/>
        <w:t>inspek</w:t>
      </w:r>
      <w:r>
        <w:softHyphen/>
        <w:t>tionen ska ingripa mot emittenter som inte säkerställer att viss insiderin</w:t>
      </w:r>
      <w:r>
        <w:softHyphen/>
        <w:t>formation förblir konfi</w:t>
      </w:r>
      <w:r>
        <w:softHyphen/>
        <w:t>dentiell. Promemorian innehåller av det skälet inte bedömningen att Finansinspektionen kan ingripa med stöd av gällande regler.</w:t>
      </w:r>
    </w:p>
    <w:p w14:paraId="52A65142" w14:textId="77777777" w:rsidR="00CD7282" w:rsidRDefault="00CD7282" w:rsidP="001861CD">
      <w:pPr>
        <w:pStyle w:val="Rubrik4efterram"/>
      </w:pPr>
      <w:r w:rsidRPr="00382BA5">
        <w:t>Remissinstanserna</w:t>
      </w:r>
    </w:p>
    <w:p w14:paraId="51883DEC" w14:textId="77777777" w:rsidR="00CD7282" w:rsidRDefault="00CD7282" w:rsidP="00D76B63">
      <w:pPr>
        <w:pStyle w:val="Brdtext"/>
      </w:pPr>
      <w:r>
        <w:t>Majoriteten av</w:t>
      </w:r>
      <w:r w:rsidRPr="006E3784">
        <w:t xml:space="preserve"> remissins</w:t>
      </w:r>
      <w:r>
        <w:t xml:space="preserve">tanserna tillstyrker förslaget eller har inget att invända mot det. </w:t>
      </w:r>
      <w:r w:rsidRPr="00764315">
        <w:rPr>
          <w:i/>
          <w:iCs/>
        </w:rPr>
        <w:t>Nasdaq Stockholm AB</w:t>
      </w:r>
      <w:r w:rsidRPr="000C5EC0">
        <w:t>,</w:t>
      </w:r>
      <w:r w:rsidRPr="00764315">
        <w:rPr>
          <w:i/>
          <w:iCs/>
        </w:rPr>
        <w:t xml:space="preserve"> Svensk Värdepap</w:t>
      </w:r>
      <w:r>
        <w:rPr>
          <w:i/>
          <w:iCs/>
        </w:rPr>
        <w:softHyphen/>
      </w:r>
      <w:r w:rsidRPr="00764315">
        <w:rPr>
          <w:i/>
          <w:iCs/>
        </w:rPr>
        <w:t>pers</w:t>
      </w:r>
      <w:r>
        <w:rPr>
          <w:i/>
          <w:iCs/>
        </w:rPr>
        <w:softHyphen/>
      </w:r>
      <w:r w:rsidRPr="00764315">
        <w:rPr>
          <w:i/>
          <w:iCs/>
        </w:rPr>
        <w:t xml:space="preserve">marknad </w:t>
      </w:r>
      <w:r w:rsidRPr="000C5EC0">
        <w:t>och</w:t>
      </w:r>
      <w:r w:rsidRPr="00764315">
        <w:rPr>
          <w:i/>
          <w:iCs/>
        </w:rPr>
        <w:t xml:space="preserve"> Svenskt Näringsliv</w:t>
      </w:r>
      <w:r>
        <w:t xml:space="preserve"> avstyrker förslaget och anför sammanfattningsvis följande. Den nya bestäm</w:t>
      </w:r>
      <w:r>
        <w:softHyphen/>
        <w:t>melsen som innebär att insiderin</w:t>
      </w:r>
      <w:r>
        <w:softHyphen/>
        <w:t>formation som utgör ett mellanliggande steg ska hållas konfiden</w:t>
      </w:r>
      <w:r>
        <w:softHyphen/>
        <w:t>tiell innebär att emittenten kan ha insiderin</w:t>
      </w:r>
      <w:r>
        <w:softHyphen/>
        <w:t>formation som inte omfattas av kravet på offentliggörande enligt huvud</w:t>
      </w:r>
      <w:r>
        <w:softHyphen/>
        <w:t>regeln i marknadsmissbruksför</w:t>
      </w:r>
      <w:r>
        <w:softHyphen/>
        <w:t>ordningen, vilket redan gäller enligt gällande rätt. Om Finansin</w:t>
      </w:r>
      <w:r>
        <w:softHyphen/>
        <w:t>spektionen ska få en ingripande</w:t>
      </w:r>
      <w:r>
        <w:softHyphen/>
        <w:t>befogenhet såvitt avser insiderinformation som utgör mellan</w:t>
      </w:r>
      <w:r>
        <w:softHyphen/>
        <w:t xml:space="preserve">liggande steg bör det gälla om sådan information inte offentliggörs efter att den har läckt. </w:t>
      </w:r>
    </w:p>
    <w:p w14:paraId="72BC649E" w14:textId="77777777" w:rsidR="00CD7282" w:rsidRDefault="00CD7282" w:rsidP="001861CD">
      <w:pPr>
        <w:pStyle w:val="Rubrik4efterram"/>
      </w:pPr>
      <w:r w:rsidRPr="002A5E81">
        <w:t xml:space="preserve">Skälen för </w:t>
      </w:r>
      <w:r>
        <w:t>regeringens</w:t>
      </w:r>
      <w:r w:rsidRPr="002A5E81">
        <w:t xml:space="preserve"> </w:t>
      </w:r>
      <w:r>
        <w:t>bedömning</w:t>
      </w:r>
    </w:p>
    <w:p w14:paraId="406CF217" w14:textId="3DDA29F0" w:rsidR="00CD7282" w:rsidRDefault="00CD7282" w:rsidP="00D76B63">
      <w:pPr>
        <w:pStyle w:val="Brdtext"/>
      </w:pPr>
      <w:r w:rsidRPr="00AE449C">
        <w:t>Enligt marknadsmissbruks</w:t>
      </w:r>
      <w:r>
        <w:softHyphen/>
      </w:r>
      <w:r w:rsidRPr="00AE449C">
        <w:t>förord</w:t>
      </w:r>
      <w:r>
        <w:softHyphen/>
      </w:r>
      <w:r w:rsidRPr="00AE449C">
        <w:t xml:space="preserve">ningen </w:t>
      </w:r>
      <w:r>
        <w:t>ska en emittent enligt huvud</w:t>
      </w:r>
      <w:r>
        <w:softHyphen/>
        <w:t>regeln så snart som möjligt offentlig</w:t>
      </w:r>
      <w:r>
        <w:softHyphen/>
        <w:t>göra insiderin</w:t>
      </w:r>
      <w:r>
        <w:softHyphen/>
        <w:t>formation som direkt berör emittenten (artikel 17.1). Genom ändrings</w:t>
      </w:r>
      <w:r>
        <w:softHyphen/>
        <w:t>förord</w:t>
      </w:r>
      <w:r>
        <w:softHyphen/>
        <w:t xml:space="preserve">ningen införs en ny skyldighet för emittenten att säkerställa att insiderinformation som utgör ett mellanliggande steg i en pågående process </w:t>
      </w:r>
      <w:r w:rsidRPr="001C0B82">
        <w:t xml:space="preserve">(som </w:t>
      </w:r>
      <w:r>
        <w:t xml:space="preserve">t.ex. </w:t>
      </w:r>
      <w:r w:rsidRPr="001C0B82">
        <w:t xml:space="preserve">en </w:t>
      </w:r>
      <w:r>
        <w:t>avtals</w:t>
      </w:r>
      <w:r w:rsidRPr="001C0B82">
        <w:t>för</w:t>
      </w:r>
      <w:r>
        <w:softHyphen/>
      </w:r>
      <w:r w:rsidRPr="001C0B82">
        <w:t>handling)</w:t>
      </w:r>
      <w:r w:rsidR="002B0945">
        <w:t xml:space="preserve"> f</w:t>
      </w:r>
      <w:r>
        <w:t>örblir konfidentiell fram till dess att informationen offentlig</w:t>
      </w:r>
      <w:r>
        <w:softHyphen/>
        <w:t xml:space="preserve">görs (artikel 17.1 a). Den nya skyldigheten följer, som </w:t>
      </w:r>
      <w:r w:rsidRPr="00E3670A">
        <w:rPr>
          <w:bCs/>
          <w:i/>
          <w:iCs/>
        </w:rPr>
        <w:t>Nasdaq Stockholm AB, Svensk Värde</w:t>
      </w:r>
      <w:r>
        <w:rPr>
          <w:bCs/>
          <w:i/>
          <w:iCs/>
        </w:rPr>
        <w:softHyphen/>
      </w:r>
      <w:r w:rsidRPr="00E3670A">
        <w:rPr>
          <w:bCs/>
          <w:i/>
          <w:iCs/>
        </w:rPr>
        <w:t>pappersmarknad och Svenskt Näringsliv</w:t>
      </w:r>
      <w:r>
        <w:rPr>
          <w:bCs/>
        </w:rPr>
        <w:t xml:space="preserve"> påpekar, samma syste</w:t>
      </w:r>
      <w:r>
        <w:rPr>
          <w:bCs/>
        </w:rPr>
        <w:softHyphen/>
        <w:t>matik som gäller enligt dagens regler för insiderinformation som har skjutits upp enligt vissa villkor i marknads</w:t>
      </w:r>
      <w:r>
        <w:rPr>
          <w:bCs/>
        </w:rPr>
        <w:softHyphen/>
        <w:t>missbruksförordningen (artikel 17.4). Regeringen instämmer med de nämnda remissinstansernas tolkning att insiderinformation som utgör ett mellan</w:t>
      </w:r>
      <w:r>
        <w:rPr>
          <w:bCs/>
        </w:rPr>
        <w:softHyphen/>
        <w:t>liggande steg och inte längre kan hållas konfidentiell ska offentliggöras på samma sätt som insiderin</w:t>
      </w:r>
      <w:r>
        <w:rPr>
          <w:bCs/>
        </w:rPr>
        <w:softHyphen/>
        <w:t>formation som har skjutits upp. Sådan information ska offentlig</w:t>
      </w:r>
      <w:r>
        <w:rPr>
          <w:bCs/>
        </w:rPr>
        <w:softHyphen/>
        <w:t>göras så snart som möjligt enligt artikel 17.1 i marknadsmiss</w:t>
      </w:r>
      <w:r>
        <w:rPr>
          <w:bCs/>
        </w:rPr>
        <w:softHyphen/>
        <w:t xml:space="preserve">bruksförordningen, vilket även förtydligas i artikel 17.7. </w:t>
      </w:r>
      <w:r>
        <w:t>Finans</w:t>
      </w:r>
      <w:r>
        <w:softHyphen/>
        <w:t>inspek</w:t>
      </w:r>
      <w:r>
        <w:softHyphen/>
        <w:t>tionen ska enligt lagen (2016:1306) med komplette</w:t>
      </w:r>
      <w:r>
        <w:softHyphen/>
        <w:t>rande bestämmelser till EU:s marknadsmiss</w:t>
      </w:r>
      <w:r>
        <w:softHyphen/>
        <w:t>bruks</w:t>
      </w:r>
      <w:r>
        <w:softHyphen/>
        <w:t>förordning ingripa mot överträdelser av skyldigheten att offentlig</w:t>
      </w:r>
      <w:r>
        <w:softHyphen/>
        <w:t>göra insiderinfor</w:t>
      </w:r>
      <w:r>
        <w:softHyphen/>
        <w:t>mation (5 kap. 2 §). Det framstår som rimligt att Finansinspektionen även ska kunna ingripa mot den som överträder sin skyldighet att offentliggöra insiderinformation som utgör ett mellan</w:t>
      </w:r>
      <w:r>
        <w:softHyphen/>
        <w:t>liggande steg i en pågående process när sådan information inte längre kan hållas konfidentiell. Bestämmelsen i lagen avser delar av Finans</w:t>
      </w:r>
      <w:r>
        <w:softHyphen/>
        <w:t>inspek</w:t>
      </w:r>
      <w:r>
        <w:softHyphen/>
        <w:t>tionens ingripande</w:t>
      </w:r>
      <w:r>
        <w:softHyphen/>
        <w:t>befogenheter enligt artikel 30.1 i mark</w:t>
      </w:r>
      <w:r>
        <w:softHyphen/>
        <w:t>nads</w:t>
      </w:r>
      <w:r>
        <w:softHyphen/>
        <w:t>miss</w:t>
      </w:r>
      <w:r>
        <w:softHyphen/>
        <w:t>bruks</w:t>
      </w:r>
      <w:r>
        <w:softHyphen/>
        <w:t>förord</w:t>
      </w:r>
      <w:r>
        <w:softHyphen/>
        <w:t>ningen. Den artikeln ändras inte i ändringsför</w:t>
      </w:r>
      <w:r>
        <w:softHyphen/>
        <w:t>ordningen. Mot den bakgrunden gör regeringen bedömningen att Finansin</w:t>
      </w:r>
      <w:r>
        <w:softHyphen/>
        <w:t xml:space="preserve">spektionen ska kunna tillämpa gällande ingripandebefogenheter även vid denna typ av överträdelser </w:t>
      </w:r>
      <w:r>
        <w:rPr>
          <w:bCs/>
        </w:rPr>
        <w:t>(jfr prop.</w:t>
      </w:r>
      <w:r w:rsidRPr="00E02E8C">
        <w:t xml:space="preserve"> </w:t>
      </w:r>
      <w:r>
        <w:t>2016/17:22 s. 383). Någon ny ingripandebefogenhet är därför inte nödvändig. En följd av detta blir att Finansinspektionen, liksom i dag, även ska kunna ingripa mot deltagare på marknaden för utsläppsrätter som överträder skyldigheten att offentliggöra insiderinfor</w:t>
      </w:r>
      <w:r>
        <w:softHyphen/>
        <w:t xml:space="preserve">mation (se samma prop. s. 200). </w:t>
      </w:r>
    </w:p>
    <w:p w14:paraId="2E903D64" w14:textId="77777777" w:rsidR="00CD7282" w:rsidRDefault="00CD7282" w:rsidP="00D76B63">
      <w:pPr>
        <w:pStyle w:val="Brdtextmedindrag"/>
      </w:pPr>
      <w:r>
        <w:t>Som anförs ovan kan en emittent enligt marknadsmissbruksförord</w:t>
      </w:r>
      <w:r>
        <w:softHyphen/>
        <w:t>ningen skjuta upp offentliggörandet av insiderinformation om vissa villkor är uppfyllda (artikel 17.4 första stycket a–c). Genom ändrings</w:t>
      </w:r>
      <w:r>
        <w:softHyphen/>
        <w:t xml:space="preserve">förordningen ändras bl.a. villkoren för att skjuta upp offentliggörandet. Därtill tas ett stycke i bestämmelsen bort. Därför bör redaktionella ändringar göras i lag där det hänvisas till den aktuella artikeln. </w:t>
      </w:r>
    </w:p>
    <w:p w14:paraId="6E8FE16B" w14:textId="77777777" w:rsidR="00CD7282" w:rsidRPr="00170DD2" w:rsidRDefault="00CD7282" w:rsidP="001861CD">
      <w:pPr>
        <w:pStyle w:val="Rubrik3"/>
      </w:pPr>
      <w:bookmarkStart w:id="68" w:name="_Toc200720169"/>
      <w:bookmarkStart w:id="69" w:name="_Toc214373714"/>
      <w:bookmarkStart w:id="70" w:name="_Toc215825436"/>
      <w:r>
        <w:t>En utökad befogenhet för Finansinspektionen</w:t>
      </w:r>
      <w:bookmarkEnd w:id="68"/>
      <w:bookmarkEnd w:id="69"/>
      <w:bookmarkEnd w:id="70"/>
    </w:p>
    <w:p w14:paraId="20C7B9A3" w14:textId="77777777" w:rsidR="00CD7282" w:rsidRDefault="00CD7282" w:rsidP="001861CD">
      <w:pPr>
        <w:pStyle w:val="Rubrik4ram"/>
      </w:pPr>
      <w:r>
        <w:t>Regeringens</w:t>
      </w:r>
      <w:r w:rsidRPr="00800892">
        <w:t xml:space="preserve"> bedömning</w:t>
      </w:r>
    </w:p>
    <w:p w14:paraId="29296E1E" w14:textId="77777777" w:rsidR="00CD7282" w:rsidRDefault="00CD7282" w:rsidP="00D76B63">
      <w:pPr>
        <w:pStyle w:val="Brdtextram"/>
      </w:pPr>
      <w:r w:rsidRPr="004231CD">
        <w:t>Finansinspektionen</w:t>
      </w:r>
      <w:r>
        <w:t xml:space="preserve">s utökade befogenhet att </w:t>
      </w:r>
      <w:r w:rsidRPr="004231CD">
        <w:t>få begära uppgifter av administratörer eller rapportörer av referensvärden</w:t>
      </w:r>
      <w:r>
        <w:t xml:space="preserve"> ryms inom bestämmelser i gällande rätt</w:t>
      </w:r>
      <w:r w:rsidRPr="004231CD">
        <w:t>.</w:t>
      </w:r>
      <w:r>
        <w:t xml:space="preserve"> Några ytterligare lagstiftningsåtgärder är inte nödvändiga.</w:t>
      </w:r>
      <w:r w:rsidRPr="004231CD">
        <w:t xml:space="preserve"> </w:t>
      </w:r>
    </w:p>
    <w:p w14:paraId="35724ED0" w14:textId="77777777" w:rsidR="00CD7282" w:rsidRDefault="00CD7282" w:rsidP="001861CD">
      <w:pPr>
        <w:pStyle w:val="Rubrik4efterram"/>
      </w:pPr>
      <w:r>
        <w:t>Promemorians bedömning</w:t>
      </w:r>
    </w:p>
    <w:p w14:paraId="7D465A33" w14:textId="77777777" w:rsidR="00CD7282" w:rsidRPr="009A7DA7" w:rsidRDefault="00CD7282" w:rsidP="00D76B63">
      <w:pPr>
        <w:pStyle w:val="Brdtext"/>
      </w:pPr>
      <w:r>
        <w:t xml:space="preserve">Bedömningen i promemorian </w:t>
      </w:r>
      <w:r w:rsidRPr="009A7DA7">
        <w:t>stämmer</w:t>
      </w:r>
      <w:r>
        <w:t xml:space="preserve"> överens</w:t>
      </w:r>
      <w:r w:rsidRPr="009A7DA7">
        <w:t xml:space="preserve"> med regeringens bedöm</w:t>
      </w:r>
      <w:r>
        <w:softHyphen/>
      </w:r>
      <w:r w:rsidRPr="009A7DA7">
        <w:t>ning.</w:t>
      </w:r>
    </w:p>
    <w:p w14:paraId="0EFF522A" w14:textId="77777777" w:rsidR="00CD7282" w:rsidRDefault="00CD7282" w:rsidP="001861CD">
      <w:pPr>
        <w:pStyle w:val="Rubrik4efterram"/>
      </w:pPr>
      <w:r>
        <w:t>Remissinstanserna</w:t>
      </w:r>
    </w:p>
    <w:p w14:paraId="73FFBDA4" w14:textId="77777777" w:rsidR="00CD7282" w:rsidRPr="009A7DA7" w:rsidRDefault="00CD7282" w:rsidP="00D76B63">
      <w:pPr>
        <w:pStyle w:val="Brdtext"/>
      </w:pPr>
      <w:r>
        <w:t xml:space="preserve">Remissinstanserna </w:t>
      </w:r>
      <w:r w:rsidRPr="009A7DA7">
        <w:t xml:space="preserve">tillstyrker </w:t>
      </w:r>
      <w:r>
        <w:t xml:space="preserve">bedömningen </w:t>
      </w:r>
      <w:r w:rsidRPr="009A7DA7">
        <w:t>eller har inget att invända mot de</w:t>
      </w:r>
      <w:r>
        <w:t>n</w:t>
      </w:r>
      <w:r w:rsidRPr="009A7DA7">
        <w:t>.</w:t>
      </w:r>
    </w:p>
    <w:p w14:paraId="351B391C" w14:textId="77777777" w:rsidR="00CD7282" w:rsidRDefault="00CD7282" w:rsidP="001861CD">
      <w:pPr>
        <w:pStyle w:val="Rubrik4efterram"/>
      </w:pPr>
      <w:r w:rsidRPr="003D20A0">
        <w:t xml:space="preserve">Skälen för </w:t>
      </w:r>
      <w:r>
        <w:t xml:space="preserve">regeringens </w:t>
      </w:r>
      <w:r w:rsidRPr="003D20A0">
        <w:t>bedömning</w:t>
      </w:r>
    </w:p>
    <w:p w14:paraId="706ABCD0" w14:textId="77777777" w:rsidR="00CD7282" w:rsidRDefault="00CD7282" w:rsidP="00D76B63">
      <w:pPr>
        <w:pStyle w:val="Brdtext"/>
      </w:pPr>
      <w:r>
        <w:t>Enligt marknadsmissbruks</w:t>
      </w:r>
      <w:r>
        <w:softHyphen/>
        <w:t>förord</w:t>
      </w:r>
      <w:r>
        <w:softHyphen/>
        <w:t>ningen har en behörig myndighet befo</w:t>
      </w:r>
      <w:r>
        <w:softHyphen/>
        <w:t>gen</w:t>
      </w:r>
      <w:r>
        <w:softHyphen/>
        <w:t>het att bl.a. b</w:t>
      </w:r>
      <w:r w:rsidRPr="00F94B5E">
        <w:t>egära in inspelningar av telefonsamtal, elektronisk kommu</w:t>
      </w:r>
      <w:r>
        <w:softHyphen/>
      </w:r>
      <w:r w:rsidRPr="00F94B5E">
        <w:t>nikation och datatrafik som innehas av ett värdepappersföretag, kreditinstitut eller finansiellt institut</w:t>
      </w:r>
      <w:r>
        <w:t xml:space="preserve"> (artikel 23.2 g)</w:t>
      </w:r>
      <w:r w:rsidRPr="00F94B5E">
        <w:t>.</w:t>
      </w:r>
      <w:r>
        <w:t xml:space="preserve"> I l</w:t>
      </w:r>
      <w:r w:rsidRPr="00AA10D6">
        <w:t>ag</w:t>
      </w:r>
      <w:r>
        <w:t>en</w:t>
      </w:r>
      <w:r w:rsidRPr="00AA10D6">
        <w:t xml:space="preserve"> med kompletterande bestämmelser till EU:s marknadsmissbruks</w:t>
      </w:r>
      <w:r>
        <w:softHyphen/>
      </w:r>
      <w:r w:rsidRPr="00AA10D6">
        <w:t>förord</w:t>
      </w:r>
      <w:r>
        <w:softHyphen/>
      </w:r>
      <w:r w:rsidRPr="00AA10D6">
        <w:t>ning</w:t>
      </w:r>
      <w:r>
        <w:t xml:space="preserve"> har det därför införts en möjlighet för Finansinspektionen att för sin övervakning av förordningen förelägga ett företag </w:t>
      </w:r>
      <w:r w:rsidRPr="00061F81">
        <w:t xml:space="preserve">eller någon annan att tillhandahålla uppgifter, handlingar eller annat </w:t>
      </w:r>
      <w:r>
        <w:t>(3 kap. 1 §). Genom ändringsförord</w:t>
      </w:r>
      <w:r>
        <w:softHyphen/>
        <w:t>ningen utvidgas befogenheten att inhämta information till att även omfatta infor</w:t>
      </w:r>
      <w:r>
        <w:softHyphen/>
        <w:t>mation från administratörer av referensvärden eller rapportörer under tillsyn (artikel 2.9 i ändrings</w:t>
      </w:r>
      <w:r>
        <w:softHyphen/>
        <w:t>förordningen). Även den utvid</w:t>
      </w:r>
      <w:r>
        <w:softHyphen/>
        <w:t>gade befogenheten ryms inom bestämmel</w:t>
      </w:r>
      <w:r>
        <w:softHyphen/>
        <w:t>sen i lagen med kompletterande bestämmelser till EU:s mark</w:t>
      </w:r>
      <w:r>
        <w:softHyphen/>
        <w:t>nadsmiss</w:t>
      </w:r>
      <w:r>
        <w:softHyphen/>
        <w:t>bruksförordning. Någon ytterligare lagstiftningsåtgärd behövs därför inte.</w:t>
      </w:r>
    </w:p>
    <w:p w14:paraId="49DA6901" w14:textId="77777777" w:rsidR="00CD7282" w:rsidRDefault="00CD7282" w:rsidP="001861CD">
      <w:pPr>
        <w:pStyle w:val="Rubrik3"/>
      </w:pPr>
      <w:bookmarkStart w:id="71" w:name="_Toc200720170"/>
      <w:bookmarkStart w:id="72" w:name="_Toc214373715"/>
      <w:bookmarkStart w:id="73" w:name="_Toc215825437"/>
      <w:r>
        <w:t>Sverige bör inte delta i en ny mekanism för utbyte av orderuppgifter</w:t>
      </w:r>
      <w:bookmarkEnd w:id="71"/>
      <w:bookmarkEnd w:id="72"/>
      <w:bookmarkEnd w:id="73"/>
    </w:p>
    <w:p w14:paraId="5AFB2580" w14:textId="77777777" w:rsidR="00CD7282" w:rsidRDefault="00CD7282" w:rsidP="001861CD">
      <w:pPr>
        <w:pStyle w:val="Rubrik4ram"/>
      </w:pPr>
      <w:r>
        <w:t>Regeringens</w:t>
      </w:r>
      <w:r w:rsidRPr="003D20A0">
        <w:t xml:space="preserve"> bedömning</w:t>
      </w:r>
    </w:p>
    <w:p w14:paraId="6FDA8D0B" w14:textId="77777777" w:rsidR="00CD7282" w:rsidRDefault="00CD7282" w:rsidP="00D76B63">
      <w:pPr>
        <w:pStyle w:val="Brdtextram"/>
      </w:pPr>
      <w:r>
        <w:t xml:space="preserve">Sverige bör </w:t>
      </w:r>
      <w:r w:rsidRPr="00442521">
        <w:t>inte</w:t>
      </w:r>
      <w:r>
        <w:t xml:space="preserve"> besluta att Finans</w:t>
      </w:r>
      <w:r>
        <w:softHyphen/>
        <w:t>inspek</w:t>
      </w:r>
      <w:r>
        <w:softHyphen/>
        <w:t>tionen ska delta i den nya mekanis</w:t>
      </w:r>
      <w:r>
        <w:softHyphen/>
        <w:t>men för utbyte av orderuppgifter.</w:t>
      </w:r>
    </w:p>
    <w:p w14:paraId="2E61CE44" w14:textId="77777777" w:rsidR="00CD7282" w:rsidRDefault="00CD7282" w:rsidP="001861CD">
      <w:pPr>
        <w:pStyle w:val="Rubrik4efterram"/>
      </w:pPr>
      <w:r>
        <w:t>Promemorians bedömning</w:t>
      </w:r>
    </w:p>
    <w:p w14:paraId="7932D680" w14:textId="77777777" w:rsidR="00CD7282" w:rsidRPr="00C31130" w:rsidRDefault="00CD7282" w:rsidP="00D76B63">
      <w:pPr>
        <w:pStyle w:val="Brdtext"/>
      </w:pPr>
      <w:r>
        <w:t xml:space="preserve">Bedömningen i promemorian </w:t>
      </w:r>
      <w:r w:rsidRPr="00C31130">
        <w:t>stämmer</w:t>
      </w:r>
      <w:r>
        <w:t xml:space="preserve"> överens</w:t>
      </w:r>
      <w:r w:rsidRPr="00C31130">
        <w:t xml:space="preserve"> med regeringens bedöm</w:t>
      </w:r>
      <w:r>
        <w:softHyphen/>
      </w:r>
      <w:r w:rsidRPr="00C31130">
        <w:t>ning.</w:t>
      </w:r>
    </w:p>
    <w:p w14:paraId="2E5BD780" w14:textId="77777777" w:rsidR="00CD7282" w:rsidRDefault="00CD7282" w:rsidP="001861CD">
      <w:pPr>
        <w:pStyle w:val="Rubrik4efterram"/>
      </w:pPr>
      <w:r>
        <w:t>Remissinstanserna</w:t>
      </w:r>
    </w:p>
    <w:p w14:paraId="14670BAA" w14:textId="77777777" w:rsidR="00CD7282" w:rsidRPr="00C31130" w:rsidRDefault="00CD7282" w:rsidP="00D76B63">
      <w:pPr>
        <w:pStyle w:val="Brdtext"/>
      </w:pPr>
      <w:r>
        <w:t>Majoriteten av</w:t>
      </w:r>
      <w:r w:rsidRPr="00C31130">
        <w:t xml:space="preserve"> remissinstanser</w:t>
      </w:r>
      <w:r>
        <w:t>na</w:t>
      </w:r>
      <w:r w:rsidRPr="00C31130">
        <w:t xml:space="preserve"> tillstyrker </w:t>
      </w:r>
      <w:r>
        <w:t xml:space="preserve">bedömningen </w:t>
      </w:r>
      <w:r w:rsidRPr="00C31130">
        <w:t>eller har inget att invända mot de</w:t>
      </w:r>
      <w:r>
        <w:t>n</w:t>
      </w:r>
      <w:r w:rsidRPr="00C31130">
        <w:t>.</w:t>
      </w:r>
      <w:r>
        <w:rPr>
          <w:b/>
          <w:bCs/>
        </w:rPr>
        <w:t xml:space="preserve"> </w:t>
      </w:r>
      <w:r w:rsidRPr="00C31130">
        <w:rPr>
          <w:bCs/>
          <w:i/>
          <w:iCs/>
        </w:rPr>
        <w:t>Nasdaq Stockholm AB</w:t>
      </w:r>
      <w:r w:rsidRPr="007F128E">
        <w:rPr>
          <w:b/>
          <w:bCs/>
        </w:rPr>
        <w:t xml:space="preserve"> </w:t>
      </w:r>
      <w:r>
        <w:t>ser det som rimligt att kommissionen inkluderar svenska handelsplatser i sin förteckning över handelsplatser med gränsöverskridande dimension och anser att Sverige även bör delta frivilligt i den nya mekanismen för utbyte av orderuppgifter. Enligt Nasdaq är det viktigt att Finansinspektionen får så bred och lättillgänglig information som möjligt över marknads</w:t>
      </w:r>
      <w:r>
        <w:softHyphen/>
        <w:t xml:space="preserve">aktiviteten inom EU såvitt avser aktier noterade i Sverige. Det kan även underlätta utbyte av orderuppgifter i förhållande till den process som finns i dag som innebär att behöriga myndigheter kan begära orderinformation från handelsplatser i andra medlemsstater. </w:t>
      </w:r>
    </w:p>
    <w:p w14:paraId="50373B25" w14:textId="77777777" w:rsidR="00CD7282" w:rsidRDefault="00CD7282" w:rsidP="001861CD">
      <w:pPr>
        <w:pStyle w:val="Rubrik4efterram"/>
      </w:pPr>
      <w:r w:rsidRPr="003D20A0">
        <w:t xml:space="preserve">Skälen för </w:t>
      </w:r>
      <w:r>
        <w:t>regeringens</w:t>
      </w:r>
      <w:r w:rsidRPr="003D20A0">
        <w:t xml:space="preserve"> bedömning</w:t>
      </w:r>
    </w:p>
    <w:p w14:paraId="71E4D1BB" w14:textId="77777777" w:rsidR="00CD7282" w:rsidRDefault="00CD7282" w:rsidP="00D76B63">
      <w:pPr>
        <w:pStyle w:val="Brdtext"/>
      </w:pPr>
      <w:r w:rsidRPr="00CD34EC">
        <w:rPr>
          <w:bCs/>
        </w:rPr>
        <w:t>Enligt</w:t>
      </w:r>
      <w:r>
        <w:rPr>
          <w:bCs/>
        </w:rPr>
        <w:t xml:space="preserve"> ändrings</w:t>
      </w:r>
      <w:r>
        <w:rPr>
          <w:bCs/>
        </w:rPr>
        <w:softHyphen/>
        <w:t>förordningen anses ö</w:t>
      </w:r>
      <w:r w:rsidRPr="00E66752">
        <w:t>vervakningen av orderupp</w:t>
      </w:r>
      <w:r>
        <w:softHyphen/>
      </w:r>
      <w:r w:rsidRPr="00E66752">
        <w:t xml:space="preserve">gifter </w:t>
      </w:r>
      <w:r>
        <w:t>vara</w:t>
      </w:r>
      <w:r w:rsidRPr="00E66752">
        <w:t xml:space="preserve"> avgörande för övervakningen av marknadsverksam</w:t>
      </w:r>
      <w:r>
        <w:softHyphen/>
      </w:r>
      <w:r w:rsidRPr="00E66752">
        <w:t>heten</w:t>
      </w:r>
      <w:r>
        <w:t xml:space="preserve"> (skäl 78 i ändrings</w:t>
      </w:r>
      <w:r>
        <w:softHyphen/>
        <w:t>förordningen)</w:t>
      </w:r>
      <w:r w:rsidRPr="00E66752">
        <w:t xml:space="preserve">. </w:t>
      </w:r>
      <w:r>
        <w:t xml:space="preserve">Det avser uppgifter om handel med finansiella instrument. </w:t>
      </w:r>
      <w:r w:rsidRPr="00E66752">
        <w:t>Vissa av dessa uppgifter avser instrument som handlas på en handelsplats belägen i en annan medlemsstat. För att effektivisera tillsynen</w:t>
      </w:r>
      <w:r>
        <w:t xml:space="preserve"> införs en möjlighet i marknads</w:t>
      </w:r>
      <w:r>
        <w:softHyphen/>
        <w:t>miss</w:t>
      </w:r>
      <w:r>
        <w:softHyphen/>
        <w:t>bruksförordningen för behöriga myndigheter att inrätta en mekanism för fortlöpande utbyte av orderuppgifter (artikel 25a). Vissa följdän</w:t>
      </w:r>
      <w:r>
        <w:softHyphen/>
        <w:t>dringar görs även i Mifir (artikel 25.2 och 25.3).</w:t>
      </w:r>
    </w:p>
    <w:p w14:paraId="724EE439" w14:textId="77777777" w:rsidR="00CD7282" w:rsidRDefault="00CD7282" w:rsidP="00D76B63">
      <w:pPr>
        <w:pStyle w:val="Brdtextmedindrag"/>
      </w:pPr>
      <w:r w:rsidRPr="006B2C8E">
        <w:t>Mekanismen för utbyte av orderuppgifter ska arbetas fram genom tekniska standarder för genomförande av Esma som har erfarenhet av inrättande av det beprövade systemet för utbyte av rapporter av transak</w:t>
      </w:r>
      <w:r>
        <w:softHyphen/>
      </w:r>
      <w:r w:rsidRPr="006B2C8E">
        <w:t xml:space="preserve">tioner (Transaction Reporting Exchange Mechanism, TREM) och den gemensamma åtkomstpunkten för transaktionsuppgifter enligt </w:t>
      </w:r>
      <w:r>
        <w:t>Europa</w:t>
      </w:r>
      <w:r>
        <w:softHyphen/>
        <w:t xml:space="preserve">parlamentets och rådets förordning (EU) nr 648/2012 av den 4 juli 2012 om OTC-derivat, centrala motparter och transaktionsregister </w:t>
      </w:r>
      <w:r w:rsidRPr="006B2C8E">
        <w:t>genom genomförandet av TRACE (Trade Reporting and Compliance Engine</w:t>
      </w:r>
      <w:r>
        <w:t xml:space="preserve">). </w:t>
      </w:r>
    </w:p>
    <w:p w14:paraId="5796511F" w14:textId="77777777" w:rsidR="00CD7282" w:rsidRDefault="00CD7282" w:rsidP="00D76B63">
      <w:pPr>
        <w:pStyle w:val="Brdtextmedindrag"/>
      </w:pPr>
      <w:r w:rsidRPr="00E66752">
        <w:t>För att säkerställa att tillämpningsområdet för mekanism</w:t>
      </w:r>
      <w:r>
        <w:t>en</w:t>
      </w:r>
      <w:r w:rsidRPr="00E66752">
        <w:t xml:space="preserve"> för utbyte av orderuppgifter står i proportion till dess användning </w:t>
      </w:r>
      <w:r>
        <w:t>är endast</w:t>
      </w:r>
      <w:r w:rsidRPr="00E66752">
        <w:t xml:space="preserve"> behöriga myndigheter som utövar tillsyn över marknader med en hög nivå av gränsöverskridande verksamhet </w:t>
      </w:r>
      <w:r>
        <w:t>skyldiga</w:t>
      </w:r>
      <w:r w:rsidRPr="00E66752">
        <w:t xml:space="preserve"> att delta i den.</w:t>
      </w:r>
      <w:r>
        <w:t xml:space="preserve"> En sådan handels</w:t>
      </w:r>
      <w:r>
        <w:softHyphen/>
        <w:t xml:space="preserve">plats beskrivs i förordningen som en handelsplats med en betydande gränsöverskridande dimension (artikel 25a.1). </w:t>
      </w:r>
    </w:p>
    <w:p w14:paraId="3CB2FA30" w14:textId="77777777" w:rsidR="00CD7282" w:rsidRDefault="00CD7282" w:rsidP="00D76B63">
      <w:pPr>
        <w:pStyle w:val="Brdtextmedindrag"/>
      </w:pPr>
      <w:r w:rsidRPr="00986FE5">
        <w:t>Kommis</w:t>
      </w:r>
      <w:r w:rsidRPr="00986FE5">
        <w:softHyphen/>
        <w:t>sionen</w:t>
      </w:r>
      <w:r>
        <w:t xml:space="preserve"> ska anta delegerade akter för att upprätta en förteckning över utsedda handelsplatser som har en betydande gränsöverskridande dimen</w:t>
      </w:r>
      <w:r>
        <w:softHyphen/>
        <w:t xml:space="preserve">sion i tillsynen över marknadsmissbruk (artikel 25a.7 och 35.2). I sin bedömning ska kommissionen </w:t>
      </w:r>
      <w:r w:rsidRPr="006B2C8E">
        <w:t>för varje slag av finansiella instrument beakta åtminstone handelsvolymen på handelsplatsen samt handels</w:t>
      </w:r>
      <w:r>
        <w:softHyphen/>
      </w:r>
      <w:r w:rsidRPr="006B2C8E">
        <w:t>volymen på den handelsplatsen för finansiella instrument för vilka den behöriga myndigheten för den mest relevanta marknaden inte är den</w:t>
      </w:r>
      <w:r>
        <w:softHyphen/>
      </w:r>
      <w:r w:rsidRPr="006B2C8E">
        <w:t>samma som den behöriga myndigheten för handelsplatsen.</w:t>
      </w:r>
      <w:r>
        <w:t xml:space="preserve"> K</w:t>
      </w:r>
      <w:r w:rsidRPr="00E66752">
        <w:t>om</w:t>
      </w:r>
      <w:r>
        <w:softHyphen/>
      </w:r>
      <w:r w:rsidRPr="00E66752">
        <w:t>missio</w:t>
      </w:r>
      <w:r>
        <w:softHyphen/>
      </w:r>
      <w:r w:rsidRPr="00E66752">
        <w:t>nen g</w:t>
      </w:r>
      <w:r>
        <w:t>es även b</w:t>
      </w:r>
      <w:r w:rsidRPr="00E66752">
        <w:t>efogenhet att över tid ändra och uppdatera förteckningen över utsedda handelsplatser</w:t>
      </w:r>
      <w:r>
        <w:t xml:space="preserve"> (artikel 25a.9).</w:t>
      </w:r>
    </w:p>
    <w:p w14:paraId="3934DACE" w14:textId="77777777" w:rsidR="00CD7282" w:rsidRDefault="00CD7282" w:rsidP="00D76B63">
      <w:pPr>
        <w:pStyle w:val="Brdtextmedindrag"/>
      </w:pPr>
      <w:r>
        <w:t xml:space="preserve">Medlemsstater </w:t>
      </w:r>
      <w:r w:rsidRPr="00CD34EC">
        <w:t xml:space="preserve">som saknar </w:t>
      </w:r>
      <w:bookmarkStart w:id="74" w:name="_Hlk194914194"/>
      <w:r>
        <w:t xml:space="preserve">handelsplatser med en </w:t>
      </w:r>
      <w:r w:rsidRPr="006B2C8E">
        <w:t>betydande gränsöver</w:t>
      </w:r>
      <w:r>
        <w:softHyphen/>
      </w:r>
      <w:r w:rsidRPr="006B2C8E">
        <w:t xml:space="preserve">skridande dimension </w:t>
      </w:r>
      <w:bookmarkEnd w:id="74"/>
      <w:r>
        <w:t xml:space="preserve">får besluta att deras behöriga myndigheter ska delta i mekanismen. De ska i så fall omfattas av samma skyldigheter som behöriga myndigheter som automatiskt ska delta i mekanismen och även bidra till finansieringen av den (skäl 78 i ändringsförordningen och </w:t>
      </w:r>
      <w:r w:rsidRPr="00C36DFA">
        <w:t>artikel 25a.5</w:t>
      </w:r>
      <w:r>
        <w:t xml:space="preserve"> i marknadsmissbruksförordningen). </w:t>
      </w:r>
    </w:p>
    <w:p w14:paraId="3BBAE2BC" w14:textId="77777777" w:rsidR="00CD7282" w:rsidRDefault="00CD7282" w:rsidP="00D76B63">
      <w:pPr>
        <w:pStyle w:val="Brdtextmedindrag"/>
      </w:pPr>
      <w:r>
        <w:t>Esma ska senast den 5 december 2027 lämna en rapport till kommissio</w:t>
      </w:r>
      <w:r>
        <w:softHyphen/>
        <w:t xml:space="preserve">nen med en beskrivning av hur mekanismen för utbyte av orderuppgifter fungerar och bl.a. beskriva de tekniska utmaningar och kostnader som medlemsstater, behöriga myndigheter och Esma har ställts inför vid uppbyggnaden av mekanismen (artikel 25a.8). </w:t>
      </w:r>
    </w:p>
    <w:p w14:paraId="0B990E3B" w14:textId="77777777" w:rsidR="00CD7282" w:rsidRDefault="00CD7282" w:rsidP="00D76B63">
      <w:pPr>
        <w:pStyle w:val="Brdtextmedindrag"/>
      </w:pPr>
      <w:r>
        <w:t xml:space="preserve">Som </w:t>
      </w:r>
      <w:r w:rsidRPr="00C31130">
        <w:rPr>
          <w:i/>
          <w:iCs/>
        </w:rPr>
        <w:t>Nasdaq Stockholm AB</w:t>
      </w:r>
      <w:r>
        <w:t xml:space="preserve"> är inne på skulle kommissionen kunna inkludera svenska handelsplatser i sin förteckning över handelsplatser med en betydande gränsöverskridande dimension. I sådant fall skulle Finans</w:t>
      </w:r>
      <w:r>
        <w:softHyphen/>
        <w:t>inspektionen, i egenskap av behörig myndighet, automatiskt omfattas av de skyldigheter som följer av ett deltagande i mekanismen enligt marknads</w:t>
      </w:r>
      <w:r>
        <w:softHyphen/>
        <w:t>missbruksförordningen (artikel 25a). Mot den bakgrun</w:t>
      </w:r>
      <w:r>
        <w:softHyphen/>
        <w:t>den och då Finansinspektionen inte har framfört något behov av deltagande för sin tillsyn av gränsöverskridande handel bedömer regerin</w:t>
      </w:r>
      <w:r>
        <w:softHyphen/>
        <w:t>gen, till skillnad från Nasdaq Stockholm AB, inte att det finns något behov i dagsläget för Sverige att utnyttja möjligheten till ett frivilligt deltagande.</w:t>
      </w:r>
    </w:p>
    <w:p w14:paraId="09C3AF4D" w14:textId="77777777" w:rsidR="00CD7282" w:rsidRDefault="00CD7282" w:rsidP="001861CD">
      <w:pPr>
        <w:pStyle w:val="Rubrik3"/>
      </w:pPr>
      <w:bookmarkStart w:id="75" w:name="_Toc200720171"/>
      <w:bookmarkStart w:id="76" w:name="_Toc214373716"/>
      <w:bookmarkStart w:id="77" w:name="_Toc215825438"/>
      <w:r>
        <w:t>Förbud mot att inneha vissa befattningar eller handla med finansiella instrument</w:t>
      </w:r>
      <w:bookmarkEnd w:id="75"/>
      <w:bookmarkEnd w:id="76"/>
      <w:bookmarkEnd w:id="77"/>
    </w:p>
    <w:p w14:paraId="3328C37D" w14:textId="77777777" w:rsidR="00CD7282" w:rsidRDefault="00CD7282" w:rsidP="001861CD">
      <w:pPr>
        <w:pStyle w:val="Rubrik4ram"/>
      </w:pPr>
      <w:r>
        <w:t>Regeringens</w:t>
      </w:r>
      <w:r w:rsidRPr="00301646">
        <w:t xml:space="preserve"> förslag</w:t>
      </w:r>
    </w:p>
    <w:p w14:paraId="3DE053D3" w14:textId="77777777" w:rsidR="00CD7282" w:rsidRDefault="00CD7282" w:rsidP="00D76B63">
      <w:pPr>
        <w:pStyle w:val="Brdtextram"/>
      </w:pPr>
      <w:r>
        <w:t xml:space="preserve">Förbud </w:t>
      </w:r>
      <w:r w:rsidRPr="00C7295C">
        <w:t>för</w:t>
      </w:r>
      <w:r>
        <w:t xml:space="preserve"> en fysisk person att inneha vissa befattningar eller handla </w:t>
      </w:r>
      <w:r w:rsidRPr="00047EEF">
        <w:t xml:space="preserve">med vissa finansiella instrument </w:t>
      </w:r>
      <w:r>
        <w:t>ska även kunna meddelas den</w:t>
      </w:r>
      <w:r w:rsidRPr="00047EEF">
        <w:t xml:space="preserve"> </w:t>
      </w:r>
      <w:r>
        <w:t xml:space="preserve">som var anställd i eller arbetade för en </w:t>
      </w:r>
      <w:r w:rsidRPr="00047EEF">
        <w:t>adminis</w:t>
      </w:r>
      <w:r>
        <w:softHyphen/>
      </w:r>
      <w:r w:rsidRPr="00047EEF">
        <w:t>tratör av referensvärden eller en rapportör under tillsyn</w:t>
      </w:r>
      <w:r>
        <w:t xml:space="preserve"> och överträdde</w:t>
      </w:r>
      <w:r w:rsidRPr="001E0E9E">
        <w:t xml:space="preserve"> </w:t>
      </w:r>
      <w:r>
        <w:t>bestämmelserna i EU:s marknadsmiss</w:t>
      </w:r>
      <w:r>
        <w:softHyphen/>
        <w:t>bruks</w:t>
      </w:r>
      <w:r>
        <w:softHyphen/>
        <w:t>förordnin</w:t>
      </w:r>
      <w:r>
        <w:softHyphen/>
        <w:t>g.</w:t>
      </w:r>
      <w:r w:rsidRPr="001F3716">
        <w:t xml:space="preserve"> </w:t>
      </w:r>
    </w:p>
    <w:p w14:paraId="61FC8F15" w14:textId="77777777" w:rsidR="00CD7282" w:rsidRDefault="00CD7282" w:rsidP="001861CD">
      <w:pPr>
        <w:pStyle w:val="Rubrik4ram"/>
      </w:pPr>
      <w:r>
        <w:t>Regeringens bedömning</w:t>
      </w:r>
    </w:p>
    <w:p w14:paraId="3109F2C5" w14:textId="77777777" w:rsidR="00CD7282" w:rsidRPr="00F96884" w:rsidRDefault="00CD7282" w:rsidP="00D76B63">
      <w:pPr>
        <w:pStyle w:val="Brdtextram"/>
      </w:pPr>
      <w:r>
        <w:t>Övriga ändringar som skett i</w:t>
      </w:r>
      <w:r w:rsidRPr="00F96884">
        <w:t xml:space="preserve"> </w:t>
      </w:r>
      <w:r>
        <w:t>EU-</w:t>
      </w:r>
      <w:r w:rsidRPr="00F96884">
        <w:t>bestämmelserna</w:t>
      </w:r>
      <w:r>
        <w:rPr>
          <w:b/>
          <w:bCs/>
        </w:rPr>
        <w:t xml:space="preserve"> </w:t>
      </w:r>
      <w:r>
        <w:t xml:space="preserve">om </w:t>
      </w:r>
      <w:r w:rsidRPr="00311F6E">
        <w:t>förbud mot att utöva ledningsuppdrag</w:t>
      </w:r>
      <w:r>
        <w:t xml:space="preserve"> </w:t>
      </w:r>
      <w:r w:rsidRPr="0060627B">
        <w:t xml:space="preserve">följer av gällande rätt och kräver ingen </w:t>
      </w:r>
      <w:r>
        <w:t xml:space="preserve">lagstiftningsåtgärd.  </w:t>
      </w:r>
    </w:p>
    <w:p w14:paraId="65B336BF" w14:textId="77777777" w:rsidR="00CD7282" w:rsidRDefault="00CD7282" w:rsidP="001861CD">
      <w:pPr>
        <w:pStyle w:val="Rubrik4efterram"/>
      </w:pPr>
      <w:r>
        <w:t>Promemorians förslag och bedömning</w:t>
      </w:r>
    </w:p>
    <w:p w14:paraId="27482CA8" w14:textId="77777777" w:rsidR="00CD7282" w:rsidRDefault="00CD7282" w:rsidP="00D76B63">
      <w:pPr>
        <w:pStyle w:val="Brdtext"/>
      </w:pPr>
      <w:r>
        <w:t xml:space="preserve">Förslaget och bedömningen i promemorian </w:t>
      </w:r>
      <w:r w:rsidRPr="00525A22">
        <w:t>stämmer</w:t>
      </w:r>
      <w:r>
        <w:t xml:space="preserve"> överens med regeringens förslag och bedömning.</w:t>
      </w:r>
    </w:p>
    <w:p w14:paraId="16E5F8C2" w14:textId="77777777" w:rsidR="00CD7282" w:rsidRDefault="00CD7282" w:rsidP="001861CD">
      <w:pPr>
        <w:pStyle w:val="Rubrik4efterram"/>
      </w:pPr>
      <w:r w:rsidRPr="00525A22">
        <w:t>Remissinstanserna</w:t>
      </w:r>
    </w:p>
    <w:p w14:paraId="0F84E825" w14:textId="77777777" w:rsidR="00CD7282" w:rsidRDefault="00CD7282" w:rsidP="00D76B63">
      <w:pPr>
        <w:pStyle w:val="Brdtext"/>
        <w:rPr>
          <w:b/>
          <w:bCs/>
        </w:rPr>
      </w:pPr>
      <w:r>
        <w:t>Remissinstanserna tillstyrker förslaget och bedömningen eller har inget att invända mot dem.</w:t>
      </w:r>
    </w:p>
    <w:p w14:paraId="78CA99B9" w14:textId="77777777" w:rsidR="00CD7282" w:rsidRDefault="00CD7282" w:rsidP="001861CD">
      <w:pPr>
        <w:pStyle w:val="Rubrik4efterram"/>
      </w:pPr>
      <w:r w:rsidRPr="00047EEF">
        <w:t xml:space="preserve">Skälen för </w:t>
      </w:r>
      <w:r>
        <w:t>regeringens</w:t>
      </w:r>
      <w:r w:rsidRPr="00047EEF">
        <w:t xml:space="preserve"> förslag</w:t>
      </w:r>
      <w:r>
        <w:t xml:space="preserve"> och bedömning</w:t>
      </w:r>
    </w:p>
    <w:p w14:paraId="0F783696" w14:textId="77777777" w:rsidR="00CD7282" w:rsidRDefault="00CD7282" w:rsidP="00D76B63">
      <w:pPr>
        <w:pStyle w:val="Brdtext"/>
      </w:pPr>
      <w:r>
        <w:t>Enligt marknads</w:t>
      </w:r>
      <w:r>
        <w:softHyphen/>
        <w:t>missbruksförord</w:t>
      </w:r>
      <w:r>
        <w:softHyphen/>
        <w:t xml:space="preserve">ningen ska behöriga myndigheter ha befogenhet att vidta lämpliga administrativa sanktioner och andra administrativa åtgärder avseende vissa överträdelser av förordningen (artikel 30.1 </w:t>
      </w:r>
      <w:bookmarkStart w:id="78" w:name="_Hlk191397757"/>
      <w:r>
        <w:t>första stycket</w:t>
      </w:r>
      <w:bookmarkEnd w:id="78"/>
      <w:r>
        <w:t>). Vid överträdelser av såväl förbuden mot insiderhandel, olagligt röjande av insiderinformation och marknads</w:t>
      </w:r>
      <w:r>
        <w:softHyphen/>
        <w:t>manipulation (förbuden mot marknads</w:t>
      </w:r>
      <w:r>
        <w:softHyphen/>
        <w:t>missbruk) som skyldigheterna enligt marknadsmissbruksförord</w:t>
      </w:r>
      <w:r>
        <w:softHyphen/>
        <w:t>ningen ska den behöriga myndigheten få tillfälligt förbjuda personer som, vid tillfället för överträdelsen, arbetade för ett värdepappersinstitut från att utöva ledningsuppdrag eller att handla för egen räkning (artikel 30.2 första stycket e och g). Bestämmelsen har införts i lagen med komplet</w:t>
      </w:r>
      <w:r>
        <w:softHyphen/>
        <w:t>terande bestämmelser till EU:s marknadsmiss</w:t>
      </w:r>
      <w:r>
        <w:softHyphen/>
        <w:t>bruksförordning (5 kap. 4 § första stycket).</w:t>
      </w:r>
      <w:r w:rsidRPr="004F5EEF">
        <w:t xml:space="preserve"> </w:t>
      </w:r>
    </w:p>
    <w:p w14:paraId="11D2CD05" w14:textId="77777777" w:rsidR="00CD7282" w:rsidRDefault="00CD7282" w:rsidP="00D76B63">
      <w:pPr>
        <w:pStyle w:val="Brdtextmedindrag"/>
      </w:pPr>
      <w:r>
        <w:t xml:space="preserve">Enligt ändringsförordningen har kretsen utökats till att även omfatta </w:t>
      </w:r>
      <w:r w:rsidRPr="00C231C8">
        <w:t>den som</w:t>
      </w:r>
      <w:r>
        <w:t>, vid tidpunkten för en överträdelse av förordningens förbud eller skyldig</w:t>
      </w:r>
      <w:r>
        <w:softHyphen/>
        <w:t>heter,</w:t>
      </w:r>
      <w:r w:rsidRPr="00C231C8">
        <w:t xml:space="preserve"> </w:t>
      </w:r>
      <w:r>
        <w:t>var</w:t>
      </w:r>
      <w:r w:rsidRPr="00C231C8">
        <w:t xml:space="preserve"> anställd i eller arbeta</w:t>
      </w:r>
      <w:r>
        <w:t>de</w:t>
      </w:r>
      <w:r w:rsidRPr="00C231C8">
        <w:t xml:space="preserve"> för en administratör av referensvärden eller en rapportör under tillsyn</w:t>
      </w:r>
      <w:r>
        <w:t xml:space="preserve"> (artikel 30.2</w:t>
      </w:r>
      <w:r w:rsidRPr="00D82220">
        <w:t xml:space="preserve"> </w:t>
      </w:r>
      <w:r>
        <w:t>första stycket e–g)</w:t>
      </w:r>
      <w:r w:rsidRPr="00C231C8">
        <w:t>.</w:t>
      </w:r>
      <w:r>
        <w:t xml:space="preserve"> Bestämmelsen i lagen med kompletterande bestämmelser till EU:s marknadsmissbruks</w:t>
      </w:r>
      <w:r>
        <w:softHyphen/>
        <w:t>förord</w:t>
      </w:r>
      <w:r>
        <w:softHyphen/>
        <w:t>ning bör ändras så att den överensstämmer med ändringarna i marknads</w:t>
      </w:r>
      <w:r>
        <w:softHyphen/>
        <w:t>miss</w:t>
      </w:r>
      <w:r>
        <w:softHyphen/>
        <w:t>bruks</w:t>
      </w:r>
      <w:r>
        <w:softHyphen/>
        <w:t>förordningen i detta avseende. Bestäm</w:t>
      </w:r>
      <w:r>
        <w:softHyphen/>
        <w:t xml:space="preserve">melsens omfattning bör motsvara de förbud som, enligt gällande rätt, avser värdepappersinstitut (se prop. 2016/17:22 s. 211, 212, 214 och 215). </w:t>
      </w:r>
    </w:p>
    <w:p w14:paraId="5F0FF8F4" w14:textId="77777777" w:rsidR="00CD7282" w:rsidRDefault="00CD7282" w:rsidP="00D76B63">
      <w:pPr>
        <w:pStyle w:val="Brdtextmedindrag"/>
      </w:pPr>
      <w:r>
        <w:t xml:space="preserve">Även i lagen </w:t>
      </w:r>
      <w:r w:rsidRPr="00CF061B">
        <w:t>(2018:2024) med kompletterande bestämmelser till EU:s</w:t>
      </w:r>
      <w:r>
        <w:t> </w:t>
      </w:r>
      <w:r w:rsidRPr="00CF061B">
        <w:t xml:space="preserve">förordning om referensvärden </w:t>
      </w:r>
      <w:r>
        <w:t xml:space="preserve">finns en bestämmelse om förbud mot att utöva ledningsuppdrag som gäller vid överträdelser av förordningen om referensvärden (4 kap. 3 §). </w:t>
      </w:r>
    </w:p>
    <w:p w14:paraId="02CE9511" w14:textId="77777777" w:rsidR="00CD7282" w:rsidRDefault="00CD7282" w:rsidP="00D76B63">
      <w:pPr>
        <w:pStyle w:val="Brdtextmedindrag"/>
      </w:pPr>
      <w:r>
        <w:t>Enligt den hittillsvarande lydelsen av marknadsmissbruksförordningen har den behöriga myndigheten, vid upprepade överträdelser av förbuden mot marknads</w:t>
      </w:r>
      <w:r>
        <w:softHyphen/>
        <w:t>missbruk, fått fatta ett beslut om ett permanent förbud mot att utöva ledningsuppdrag (artikel 30.2</w:t>
      </w:r>
      <w:r w:rsidRPr="00D82220">
        <w:t xml:space="preserve"> </w:t>
      </w:r>
      <w:r>
        <w:t>första stycket f). Förordningen har inte ställt upp något krav på att det anges en viss tidsrymd för hur länge ett förbud ska kunna gälla. Även den bestämmelsen har genomförts i lagen med kompletterande bestäm</w:t>
      </w:r>
      <w:r>
        <w:softHyphen/>
        <w:t>melser till EU:s marknads</w:t>
      </w:r>
      <w:r>
        <w:softHyphen/>
        <w:t>miss</w:t>
      </w:r>
      <w:r>
        <w:softHyphen/>
        <w:t>bruksförord</w:t>
      </w:r>
      <w:r>
        <w:softHyphen/>
        <w:t>ning (5 kap. 4 § andra stycket). Genom änd</w:t>
      </w:r>
      <w:r>
        <w:softHyphen/>
        <w:t>ringsförordningen har det permanenta förbudet mot att utöva lednings</w:t>
      </w:r>
      <w:r>
        <w:softHyphen/>
        <w:t>uppdrag ersatts av ett förbud på minst tio år (artikel 30.2 första stycket f i marknads</w:t>
      </w:r>
      <w:r>
        <w:softHyphen/>
        <w:t>missbruks</w:t>
      </w:r>
      <w:r>
        <w:softHyphen/>
        <w:t>förord</w:t>
      </w:r>
      <w:r>
        <w:softHyphen/>
        <w:t>ningen).  Finansinspektionens möjlighet att besluta om ett permanent förbud, rymmer även möjligheten att besluta om ett förbud på minst tio år. Den ändringen av förordningens bestämmelse leder därför inte till någon ytterligare lagstiftningsåtgärd.</w:t>
      </w:r>
      <w:r w:rsidRPr="00CD64C1">
        <w:t xml:space="preserve"> </w:t>
      </w:r>
    </w:p>
    <w:p w14:paraId="4A395A48" w14:textId="77777777" w:rsidR="00CD7282" w:rsidRDefault="00CD7282" w:rsidP="001861CD">
      <w:pPr>
        <w:pStyle w:val="Rubrik3"/>
      </w:pPr>
      <w:bookmarkStart w:id="79" w:name="_Toc200720172"/>
      <w:bookmarkStart w:id="80" w:name="_Toc214373717"/>
      <w:bookmarkStart w:id="81" w:name="_Toc215825439"/>
      <w:r>
        <w:t>Beräkning av administrativa sanktionsavgifter</w:t>
      </w:r>
      <w:bookmarkEnd w:id="79"/>
      <w:bookmarkEnd w:id="80"/>
      <w:bookmarkEnd w:id="81"/>
    </w:p>
    <w:p w14:paraId="15496356" w14:textId="77777777" w:rsidR="00CD7282" w:rsidRDefault="00CD7282" w:rsidP="001861CD">
      <w:pPr>
        <w:pStyle w:val="Rubrik4ram"/>
      </w:pPr>
      <w:r>
        <w:t>Regeringens</w:t>
      </w:r>
      <w:r w:rsidRPr="00FF7BCB">
        <w:t xml:space="preserve"> förslag</w:t>
      </w:r>
      <w:bookmarkStart w:id="82" w:name="_Hlk194920005"/>
    </w:p>
    <w:p w14:paraId="3B74A94B" w14:textId="77777777" w:rsidR="00CD7282" w:rsidRDefault="00CD7282" w:rsidP="00D76B63">
      <w:pPr>
        <w:pStyle w:val="Brdtextram"/>
        <w:rPr>
          <w:b/>
          <w:bCs/>
        </w:rPr>
      </w:pPr>
      <w:r>
        <w:t xml:space="preserve">Den högsta </w:t>
      </w:r>
      <w:r w:rsidRPr="009F6A89">
        <w:t>möjliga</w:t>
      </w:r>
      <w:r>
        <w:t xml:space="preserve"> sanktionsavgiften för</w:t>
      </w:r>
      <w:r w:rsidRPr="00745835">
        <w:t xml:space="preserve"> </w:t>
      </w:r>
      <w:r>
        <w:t>vissa överträdelser av</w:t>
      </w:r>
      <w:r w:rsidRPr="00745835">
        <w:t xml:space="preserve"> EU:s marknads</w:t>
      </w:r>
      <w:r>
        <w:softHyphen/>
      </w:r>
      <w:r w:rsidRPr="00745835">
        <w:t>missbruks</w:t>
      </w:r>
      <w:r>
        <w:softHyphen/>
      </w:r>
      <w:r w:rsidRPr="00745835">
        <w:t>föror</w:t>
      </w:r>
      <w:r>
        <w:t>d</w:t>
      </w:r>
      <w:r w:rsidRPr="00745835">
        <w:t>ning</w:t>
      </w:r>
      <w:r>
        <w:t xml:space="preserve"> ska sänkas från 2 procent till 0,8 pro</w:t>
      </w:r>
      <w:r>
        <w:softHyphen/>
        <w:t>cent av</w:t>
      </w:r>
      <w:r w:rsidRPr="00ED4F08">
        <w:t xml:space="preserve"> </w:t>
      </w:r>
      <w:r w:rsidRPr="007D1A64">
        <w:t xml:space="preserve">den juridiska personens omsättning </w:t>
      </w:r>
      <w:r>
        <w:t>som av</w:t>
      </w:r>
      <w:r>
        <w:softHyphen/>
        <w:t>giften baseras på.</w:t>
      </w:r>
    </w:p>
    <w:p w14:paraId="058F6DED" w14:textId="77777777" w:rsidR="00CD7282" w:rsidRDefault="00CD7282" w:rsidP="001861CD">
      <w:pPr>
        <w:pStyle w:val="Rubrik4ram"/>
      </w:pPr>
      <w:r>
        <w:t>Regeringens</w:t>
      </w:r>
      <w:r w:rsidRPr="00090D93">
        <w:t xml:space="preserve"> bedömning</w:t>
      </w:r>
      <w:bookmarkEnd w:id="82"/>
    </w:p>
    <w:p w14:paraId="6A78E21B" w14:textId="77777777" w:rsidR="00CD7282" w:rsidRPr="00FF7BCB" w:rsidRDefault="00CD7282" w:rsidP="00D76B63">
      <w:pPr>
        <w:pStyle w:val="Brdtextram"/>
      </w:pPr>
      <w:r>
        <w:t>Svensk rätt uppfyller redan kravet på proportionalitetsbedömning vid fastställande av sanktionsavgift. Sverige bör inte utnyttja möjligheten till undantag från bestämmelserna om sanktions</w:t>
      </w:r>
      <w:r>
        <w:softHyphen/>
        <w:t>avgifter för små och medelstora företag eller s.k. mikroföretag som har överträtt vissa bestäm</w:t>
      </w:r>
      <w:r>
        <w:softHyphen/>
        <w:t>melser i EU:s marknads</w:t>
      </w:r>
      <w:r>
        <w:softHyphen/>
        <w:t>missbruks</w:t>
      </w:r>
      <w:r>
        <w:softHyphen/>
        <w:t xml:space="preserve">förordning. </w:t>
      </w:r>
    </w:p>
    <w:p w14:paraId="3A870AD0" w14:textId="77777777" w:rsidR="00CD7282" w:rsidRDefault="00CD7282" w:rsidP="001861CD">
      <w:pPr>
        <w:pStyle w:val="Rubrik4efterram"/>
      </w:pPr>
      <w:r>
        <w:t xml:space="preserve">Promemorians </w:t>
      </w:r>
      <w:r w:rsidRPr="00082152">
        <w:t>förslag och bedömning</w:t>
      </w:r>
    </w:p>
    <w:p w14:paraId="69B6A1B4" w14:textId="77777777" w:rsidR="00CD7282" w:rsidRDefault="00CD7282" w:rsidP="00D76B63">
      <w:pPr>
        <w:pStyle w:val="Brdtext"/>
      </w:pPr>
      <w:r>
        <w:t xml:space="preserve">Förslaget och bedömningen i promemorian </w:t>
      </w:r>
      <w:r w:rsidRPr="00722290">
        <w:t>stämmer</w:t>
      </w:r>
      <w:r>
        <w:t xml:space="preserve"> överens</w:t>
      </w:r>
      <w:r w:rsidRPr="00722290">
        <w:t xml:space="preserve"> med regerin</w:t>
      </w:r>
      <w:r>
        <w:softHyphen/>
      </w:r>
      <w:r w:rsidRPr="00722290">
        <w:t>gens förslag och bedömning.</w:t>
      </w:r>
    </w:p>
    <w:p w14:paraId="1E6675EC" w14:textId="77777777" w:rsidR="00CD7282" w:rsidRDefault="00CD7282" w:rsidP="001861CD">
      <w:pPr>
        <w:pStyle w:val="Rubrik4efterram"/>
      </w:pPr>
      <w:r w:rsidRPr="00722290">
        <w:t>Remissinstanserna</w:t>
      </w:r>
    </w:p>
    <w:p w14:paraId="5BC6980E" w14:textId="77777777" w:rsidR="00CD7282" w:rsidRDefault="00CD7282" w:rsidP="00D76B63">
      <w:pPr>
        <w:pStyle w:val="Brdtext"/>
      </w:pPr>
      <w:r>
        <w:t xml:space="preserve">Flertalet remissinstanser tillstyrker förslaget och bedömningen eller har inget att invända mot dem. </w:t>
      </w:r>
    </w:p>
    <w:p w14:paraId="6CC42933" w14:textId="77777777" w:rsidR="00CD7282" w:rsidRDefault="00CD7282" w:rsidP="00D76B63">
      <w:pPr>
        <w:pStyle w:val="Brdtextmedindrag"/>
      </w:pPr>
      <w:r w:rsidRPr="00722290">
        <w:rPr>
          <w:i/>
          <w:iCs/>
        </w:rPr>
        <w:t xml:space="preserve">Finansinspektionen </w:t>
      </w:r>
      <w:r>
        <w:t>anser att det ska framgå direkt av lagtexten att sanktionsavgiften för överträdelser av skyldigheterna i artikel 17–19 i marknadsmissbruks</w:t>
      </w:r>
      <w:r>
        <w:softHyphen/>
        <w:t xml:space="preserve">förordningen kan fastställas i absoluta belopp bara om en beräkning utifrån bolagets årsomsättning skulle bli oproportionerligt låg. </w:t>
      </w:r>
    </w:p>
    <w:p w14:paraId="3C6D7ABF" w14:textId="77777777" w:rsidR="00CD7282" w:rsidRPr="00525A22" w:rsidRDefault="00CD7282" w:rsidP="00D76B63">
      <w:pPr>
        <w:pStyle w:val="Brdtextmedindrag"/>
      </w:pPr>
      <w:r w:rsidRPr="00722290">
        <w:rPr>
          <w:i/>
          <w:iCs/>
        </w:rPr>
        <w:t>Nasdaq Stockholm AB</w:t>
      </w:r>
      <w:r>
        <w:t xml:space="preserve"> avstyrker promemorians bedömning och anser att Sverige bör tillämpa lägre sanktionsavgifter för vissa överträdelser av marknadsmissbruksförordningen särskilt för små och medelstora företag och mikroföretag. Även </w:t>
      </w:r>
      <w:r w:rsidRPr="00525A22">
        <w:rPr>
          <w:i/>
          <w:iCs/>
        </w:rPr>
        <w:t xml:space="preserve">Svenskt Näringsliv </w:t>
      </w:r>
      <w:r w:rsidRPr="00FA4C52">
        <w:t>och</w:t>
      </w:r>
      <w:r w:rsidRPr="00525A22">
        <w:rPr>
          <w:i/>
          <w:iCs/>
        </w:rPr>
        <w:t xml:space="preserve"> Sveriges Aktiesparares Riksförbund</w:t>
      </w:r>
      <w:r>
        <w:t xml:space="preserve"> förordar detta. Dessa tre remissinstanser anser att nuvarande sanktionsnivåer kan inverka negativt på mindre företags vilja att börsnotera sig och att Finansinspektionens möjlighet att göra proportio</w:t>
      </w:r>
      <w:r>
        <w:softHyphen/>
        <w:t>nali</w:t>
      </w:r>
      <w:r>
        <w:softHyphen/>
        <w:t>tetsbedömningar inte är tillräckligt förutsebara för dem. Nasdaq Stock</w:t>
      </w:r>
      <w:r>
        <w:softHyphen/>
        <w:t>holm AB anger att utgångspunkten för beräkningen av sanktions</w:t>
      </w:r>
      <w:r>
        <w:softHyphen/>
        <w:t xml:space="preserve">avgifter bör vara bolagens totala årsomsättning. </w:t>
      </w:r>
    </w:p>
    <w:p w14:paraId="4F0AB68C" w14:textId="77777777" w:rsidR="00CD7282" w:rsidRDefault="00CD7282" w:rsidP="001861CD">
      <w:pPr>
        <w:pStyle w:val="Rubrik4efterram"/>
      </w:pPr>
      <w:r w:rsidRPr="000618AA">
        <w:t xml:space="preserve">Skälen för </w:t>
      </w:r>
      <w:r>
        <w:t>regeringens</w:t>
      </w:r>
      <w:r w:rsidRPr="000618AA">
        <w:t xml:space="preserve"> förslag</w:t>
      </w:r>
      <w:r>
        <w:t xml:space="preserve"> och bedömning</w:t>
      </w:r>
    </w:p>
    <w:p w14:paraId="6909E56F" w14:textId="77777777" w:rsidR="00CD7282" w:rsidRDefault="00CD7282" w:rsidP="00D76B63">
      <w:pPr>
        <w:pStyle w:val="Brdtext"/>
      </w:pPr>
      <w:r w:rsidRPr="000618AA">
        <w:t>Enligt mark</w:t>
      </w:r>
      <w:r>
        <w:softHyphen/>
      </w:r>
      <w:r w:rsidRPr="000618AA">
        <w:t>nadsmissbruksförord</w:t>
      </w:r>
      <w:r>
        <w:softHyphen/>
      </w:r>
      <w:r w:rsidRPr="000618AA">
        <w:t xml:space="preserve">ningen ska den behöriga myndigheten ha befogenhet att besluta om </w:t>
      </w:r>
      <w:r>
        <w:t>s</w:t>
      </w:r>
      <w:r w:rsidRPr="000618AA">
        <w:t>anktionsavgifter för de överträdelser som anges i artikel 30.1 (artikel 30.2 första stycket h, i och j). Alternativa beräkningssätt för sank</w:t>
      </w:r>
      <w:r>
        <w:softHyphen/>
      </w:r>
      <w:r w:rsidRPr="000618AA">
        <w:t>tionsavgifterna anges</w:t>
      </w:r>
      <w:r>
        <w:t xml:space="preserve"> och skiljer sig åt mellan fysiska och juridiska personer</w:t>
      </w:r>
      <w:r w:rsidRPr="000618AA">
        <w:t>. Avgifterna anges som minsta maxi</w:t>
      </w:r>
      <w:r>
        <w:softHyphen/>
      </w:r>
      <w:r w:rsidRPr="000618AA">
        <w:t>mibelopp (artikel 30.3).</w:t>
      </w:r>
    </w:p>
    <w:p w14:paraId="7AB00BC4" w14:textId="69EA9D57" w:rsidR="00CD7282" w:rsidRDefault="00CD7282" w:rsidP="00BC3349">
      <w:pPr>
        <w:pStyle w:val="Brdtextmedindrag"/>
      </w:pPr>
      <w:r>
        <w:t>En beräkningsmetod, som gäller oavsett om det är fråga om en fysisk eller en juridisk person, innebär att avgiften fastställs till högst tre gånger den vinst som uppkommit alternativt den förlust som undvikits genom överträdelsen, om dessa belopp kan fastställas (artikel 30.2 första stycket h). För juridiska personer finns ytterligare två alternativa beräknings</w:t>
      </w:r>
      <w:r>
        <w:softHyphen/>
        <w:t xml:space="preserve">metoder för avgifterna. Sanktionsavgifterna ska uppgå till ett absolut belopp eller en viss </w:t>
      </w:r>
      <w:bookmarkStart w:id="83" w:name="_Hlk192157968"/>
      <w:r>
        <w:t>procent av den juridiska personens omsättning enligt den senast tillgängliga årsredovisningen som har godkänts av styrelsen</w:t>
      </w:r>
      <w:bookmarkEnd w:id="83"/>
      <w:r>
        <w:t>. Om den juridiska personen är ett moderföretag eller ett dotterföretag finns särskilda beräkningsgrunder (artikel 30.2 tredje stycket). Sanktions</w:t>
      </w:r>
      <w:r>
        <w:softHyphen/>
        <w:t>avgifterna och de alternativa beräkningsmetoderna har införts i lagen med kompletterande bestämmelser till EU:s marknads</w:t>
      </w:r>
      <w:r>
        <w:softHyphen/>
        <w:t>missbruks</w:t>
      </w:r>
      <w:r>
        <w:softHyphen/>
        <w:t>förordning (5 kap. 6–8 §§).</w:t>
      </w:r>
    </w:p>
    <w:p w14:paraId="4EC05D35" w14:textId="77777777" w:rsidR="00CD7282" w:rsidRDefault="00CD7282" w:rsidP="00D76B63">
      <w:pPr>
        <w:pStyle w:val="Brdtextmedindrag"/>
      </w:pPr>
      <w:r>
        <w:t>Genom ändringsförordningen ändras beräkningsmetoden av sanktions</w:t>
      </w:r>
      <w:r>
        <w:softHyphen/>
        <w:t>avgifter för vissa överträdelser av marknadsmissbruksförordningen. För att undvika en alltför stor börda för företag, särskilt små och medelstora företag, bör de slutliga sanktionsbeloppen för överträdelser som begås av juridiska personer stå i proportion till företagets storlek. Än</w:t>
      </w:r>
      <w:r>
        <w:softHyphen/>
        <w:t>dringarna innebär att behöriga myndigheter, i första hand, ska fastställa sanktionsav</w:t>
      </w:r>
      <w:r>
        <w:softHyphen/>
        <w:t>giften på grundval av företagets totala årsomsättning. Om sanktions</w:t>
      </w:r>
      <w:r>
        <w:softHyphen/>
        <w:t>avgiften däremot skulle bli oproportionerligt låg, med hänsyn till de omständigheter som ska beaktas vid fastställande av sanktionsavgiftens storlek (enligt artikel 31), bör sanktionsavgiften fastställas i absoluta belopp. Ändringarna gäller vid överträdelser av bestämmelserna om offentlig</w:t>
      </w:r>
      <w:r>
        <w:softHyphen/>
        <w:t>görande av insiderinformation (artikel 17), insiderförteckningar (artikel 18) och transaktioner utförda av personer i ledande ställning (artikel 19). Skälet till ändringarna är att risken för oavsiktliga över</w:t>
      </w:r>
      <w:r>
        <w:softHyphen/>
        <w:t>trädelser av kraven på offentliggörande enligt marknads</w:t>
      </w:r>
      <w:r>
        <w:softHyphen/>
        <w:t>missbruks</w:t>
      </w:r>
      <w:r>
        <w:softHyphen/>
        <w:t>förord</w:t>
      </w:r>
      <w:r>
        <w:softHyphen/>
        <w:t>ningen och tillhö</w:t>
      </w:r>
      <w:r>
        <w:softHyphen/>
        <w:t>rande administrativa sanktionsavgifter kan av</w:t>
      </w:r>
      <w:r>
        <w:softHyphen/>
        <w:t xml:space="preserve">skräcka företag, särskilt små och medelstora företag och mikroföretag, från att ansöka om upptagande till handel (skäl 80 i ändringsförordningen). </w:t>
      </w:r>
    </w:p>
    <w:p w14:paraId="44C48F99" w14:textId="77777777" w:rsidR="00CD7282" w:rsidRDefault="00CD7282" w:rsidP="00D76B63">
      <w:pPr>
        <w:pStyle w:val="Brdtextmedindrag"/>
      </w:pPr>
      <w:r>
        <w:t>Enligt lagen med kompletterande bestämmelser till EU:s marknads</w:t>
      </w:r>
      <w:r>
        <w:softHyphen/>
        <w:t xml:space="preserve">missbruksförordning ska Finansinspektionen bestämma det högsta av de tre alternativa beräkningsmetoderna. Finansinspektionen ska dessutom vid fastställandet av en sanktionsavgift beakta en rad omständigheter i försvårande eller förmildrande riktning och bl.a. ta hänsyn till hur allvarlig överträdelsen är (5 kap. 15 och 16 §§). Regeringen instämmer med </w:t>
      </w:r>
      <w:r w:rsidRPr="00525A22">
        <w:rPr>
          <w:i/>
          <w:iCs/>
        </w:rPr>
        <w:t>Finansinspektionen</w:t>
      </w:r>
      <w:r>
        <w:t xml:space="preserve"> att kravet på att fastställa sanktions</w:t>
      </w:r>
      <w:r>
        <w:softHyphen/>
        <w:t>avgiften i absoluta belopp ska gälla i andra hand dvs. i de fall sanktionsavgiften skulle bli oproportio</w:t>
      </w:r>
      <w:r>
        <w:softHyphen/>
        <w:t>nerligt låg vid en beräkning av företagets totala årsomsättning. Till skillnad från Finansinspektionen anser regeringen emellertid att kravet tillgodoses genom gällande rätt och att inga ytterligare lagstiftnings</w:t>
      </w:r>
      <w:r>
        <w:softHyphen/>
        <w:t xml:space="preserve">åtgärder är nödvändiga. </w:t>
      </w:r>
    </w:p>
    <w:p w14:paraId="43C5B626" w14:textId="77777777" w:rsidR="00CD7282" w:rsidRDefault="00CD7282" w:rsidP="00D76B63">
      <w:pPr>
        <w:pStyle w:val="Brdtextmedindrag"/>
      </w:pPr>
      <w:r>
        <w:t>Vid överträdelser av artiklarna 17–19 i marknadsmissbruksförordningen har det genom ändringsförordningen införts en möjlighet för medlemssta</w:t>
      </w:r>
      <w:r>
        <w:softHyphen/>
        <w:t>terna att göra undantag från bestämmelserna om sanktions</w:t>
      </w:r>
      <w:r>
        <w:softHyphen/>
        <w:t>avgifter och införa lägre absoluta belopp för beräkning av sanktions</w:t>
      </w:r>
      <w:r>
        <w:softHyphen/>
        <w:t>avgifter som ska påföras små och medelstora företag eller mikroföretag (artikel 30.2 första stycket j iii och iv). Vid överträdelse av skyldighe</w:t>
      </w:r>
      <w:r>
        <w:softHyphen/>
        <w:t>terna i artikel 17 ska beloppet kunna uppgå till minst en miljon euro och vid överträdelse av skyldigheterna i artikel 18 eller 19 till 400 000 euro, eller motsvarande värden i nationell valuta. En medlemsstat får dock fastställa samma maximala nivå uttryckt i absoluta belopp för alla typer av emittenter (skäl 80 i ändringsförord</w:t>
      </w:r>
      <w:r>
        <w:softHyphen/>
        <w:t>ningen).</w:t>
      </w:r>
    </w:p>
    <w:p w14:paraId="12E9BA48" w14:textId="77777777" w:rsidR="00CD7282" w:rsidRDefault="00CD7282" w:rsidP="00D76B63">
      <w:pPr>
        <w:pStyle w:val="Brdtextmedindrag"/>
      </w:pPr>
      <w:r>
        <w:t>Med små och medelstora företag eller mikroföretag avses detsamma som i artikel 2 i bilagan till k</w:t>
      </w:r>
      <w:r w:rsidRPr="00CB0D8C">
        <w:t xml:space="preserve">ommissionens rekommendation av den 6 maj 2003 om definitionen av mikroföretag samt små och medelstora företag </w:t>
      </w:r>
      <w:r>
        <w:t>(2003/361/EG), se artikel 30.4 i marknadsmissbruksförordningen. Det handlar alltså om företag som sysselsätter färre än 250 personer och vars årsomsättning inte överstiger 50 miljoner euro eller har en balansom</w:t>
      </w:r>
      <w:r>
        <w:softHyphen/>
        <w:t>slutning som inte överstiger 43 miljoner euro per år.</w:t>
      </w:r>
    </w:p>
    <w:p w14:paraId="2B9C13E8" w14:textId="77777777" w:rsidR="00CD7282" w:rsidRDefault="00CD7282" w:rsidP="00D76B63">
      <w:pPr>
        <w:pStyle w:val="Brdtextmedindrag"/>
      </w:pPr>
      <w:r>
        <w:t>Av lagen med kompletterande bestämmelser till EU:s marknadsmiss</w:t>
      </w:r>
      <w:r>
        <w:softHyphen/>
        <w:t>bruksförordning framgår att de absoluta sanktionsbeloppen utgör maximibelopp (5 kap. 7 och 8 §§). Det finns därför, enligt regeringens mening, utrymme för Finansin</w:t>
      </w:r>
      <w:r>
        <w:softHyphen/>
        <w:t>spektionen att med tillämpning av gällande bestämmelser besluta om lägre sanktionsavgifter än de högst angivna (jfr prop. 2016/17:22 s. 220 och 387). Som berörs ovan ska Finans</w:t>
      </w:r>
      <w:r>
        <w:softHyphen/>
        <w:t>inspek</w:t>
      </w:r>
      <w:r>
        <w:softHyphen/>
        <w:t>tionen dessutom vid fastställandet av en sanktionsavgift göra en proportio</w:t>
      </w:r>
      <w:r>
        <w:softHyphen/>
        <w:t>nali</w:t>
      </w:r>
      <w:r>
        <w:softHyphen/>
        <w:t>tetsbedömning och beakta en rad omständigheter i försvå</w:t>
      </w:r>
      <w:r>
        <w:softHyphen/>
        <w:t xml:space="preserve">rande eller förmildrande riktning. Hänsyn ska bl.a. tas till </w:t>
      </w:r>
      <w:r w:rsidRPr="007220ED">
        <w:t>den berörda personens finansiella ställning och överträdelsens konkreta och potentiella effekter på det finansiella systemet</w:t>
      </w:r>
      <w:r>
        <w:t>. Möjligheten att fastställa lägre sank</w:t>
      </w:r>
      <w:r>
        <w:softHyphen/>
        <w:t>tions</w:t>
      </w:r>
      <w:r>
        <w:softHyphen/>
        <w:t xml:space="preserve">avgifter för små och medelstora företag och mikroföretag finns redan för Finansinspektionen enligt gällande rätt. Det får också framhållas att sanktionsnivåer ofta fastställs i praxis och att det därmed finns viss förutsebarhet även för de mindre företagen. Mot den bakgrunden bedömer regeringen, till skillnad från </w:t>
      </w:r>
      <w:r w:rsidRPr="00A36DE6">
        <w:rPr>
          <w:i/>
          <w:iCs/>
        </w:rPr>
        <w:t>Nasdaq Stockholm AB</w:t>
      </w:r>
      <w:r>
        <w:t xml:space="preserve">, </w:t>
      </w:r>
      <w:r w:rsidRPr="00A36DE6">
        <w:rPr>
          <w:i/>
          <w:iCs/>
        </w:rPr>
        <w:t>Svenskt Näringsliv</w:t>
      </w:r>
      <w:r>
        <w:t xml:space="preserve"> och </w:t>
      </w:r>
      <w:r w:rsidRPr="00A36DE6">
        <w:rPr>
          <w:i/>
          <w:iCs/>
        </w:rPr>
        <w:t>Sveriges Aktiesparare Riksförbund</w:t>
      </w:r>
      <w:r>
        <w:t>, att det inte är nödvändigt att införa en uttrycklig särreglering för sådana företag. Valmöjligheten bör därför inte utnyttjas.</w:t>
      </w:r>
    </w:p>
    <w:p w14:paraId="1DB46427" w14:textId="77777777" w:rsidR="00CD7282" w:rsidRDefault="00CD7282" w:rsidP="00D76B63">
      <w:pPr>
        <w:pStyle w:val="Brdtextmedindrag"/>
      </w:pPr>
      <w:bookmarkStart w:id="84" w:name="_Hlk192172082"/>
      <w:r>
        <w:t xml:space="preserve">När det gäller överträdelser av bestämmelserna i artiklarna 18–20 ändras den </w:t>
      </w:r>
      <w:r w:rsidRPr="007D1A64">
        <w:t>procent</w:t>
      </w:r>
      <w:r>
        <w:t xml:space="preserve">andel </w:t>
      </w:r>
      <w:r w:rsidRPr="007D1A64">
        <w:t xml:space="preserve">av den juridiska personens omsättning </w:t>
      </w:r>
      <w:r>
        <w:t>som sanktionsav</w:t>
      </w:r>
      <w:r>
        <w:softHyphen/>
        <w:t>giften ska baseras på från 2 procent till 0,8 procent (artikel 30.2 första stycket j iii–v i marknadsmissbruksförordningen). Lagen med kom</w:t>
      </w:r>
      <w:r>
        <w:softHyphen/>
        <w:t>plette</w:t>
      </w:r>
      <w:r>
        <w:softHyphen/>
        <w:t>rande bestämmelser till EU:s marknadsmissbruks</w:t>
      </w:r>
      <w:r>
        <w:softHyphen/>
        <w:t>förord</w:t>
      </w:r>
      <w:r>
        <w:softHyphen/>
        <w:t>ning bör anpassas till den ändringen i marknadsmissbruksförordningen (5 kap. 8 §).</w:t>
      </w:r>
    </w:p>
    <w:p w14:paraId="2C7300D7" w14:textId="77777777" w:rsidR="00CD7282" w:rsidRDefault="00CD7282" w:rsidP="001861CD">
      <w:pPr>
        <w:pStyle w:val="Rubrik3"/>
      </w:pPr>
      <w:bookmarkStart w:id="85" w:name="_Toc200720173"/>
      <w:bookmarkStart w:id="86" w:name="_Toc214373718"/>
      <w:bookmarkStart w:id="87" w:name="_Toc215825440"/>
      <w:r>
        <w:t>Det s.k. dubbelprövningsförbudet ska redan beaktas enligt svensk rätt</w:t>
      </w:r>
      <w:bookmarkEnd w:id="85"/>
      <w:bookmarkEnd w:id="86"/>
      <w:bookmarkEnd w:id="87"/>
    </w:p>
    <w:p w14:paraId="52F3F552" w14:textId="77777777" w:rsidR="00CD7282" w:rsidRDefault="00CD7282" w:rsidP="001861CD">
      <w:pPr>
        <w:pStyle w:val="Rubrik4ram"/>
      </w:pPr>
      <w:r>
        <w:t xml:space="preserve">Regeringens </w:t>
      </w:r>
      <w:r w:rsidRPr="00890B67">
        <w:t>bedömning</w:t>
      </w:r>
    </w:p>
    <w:p w14:paraId="741733FC" w14:textId="77777777" w:rsidR="00CD7282" w:rsidRDefault="00CD7282" w:rsidP="00D76B63">
      <w:pPr>
        <w:pStyle w:val="Brdtextram"/>
      </w:pPr>
      <w:r>
        <w:t>I svensk rätt beaktas n</w:t>
      </w:r>
      <w:r w:rsidRPr="003F1B83">
        <w:t>ackdelen</w:t>
      </w:r>
      <w:r>
        <w:t xml:space="preserve"> för den person som är ansva</w:t>
      </w:r>
      <w:r>
        <w:softHyphen/>
        <w:t>rig för en överträdelse till följd av dubblering av straffrättsliga och administrativa sanktioner för samma överträdelse.</w:t>
      </w:r>
    </w:p>
    <w:p w14:paraId="39324BA6" w14:textId="77777777" w:rsidR="00CD7282" w:rsidRDefault="00CD7282" w:rsidP="001861CD">
      <w:pPr>
        <w:pStyle w:val="Rubrik4efterram"/>
      </w:pPr>
      <w:r>
        <w:t>Promemorians bedömning</w:t>
      </w:r>
    </w:p>
    <w:p w14:paraId="598CF7F2" w14:textId="77777777" w:rsidR="00CD7282" w:rsidRPr="00525A22" w:rsidRDefault="00CD7282" w:rsidP="00D76B63">
      <w:pPr>
        <w:pStyle w:val="Brdtext"/>
      </w:pPr>
      <w:r>
        <w:t xml:space="preserve">Bedömningen i promemorian </w:t>
      </w:r>
      <w:r w:rsidRPr="00525A22">
        <w:t>stämmer</w:t>
      </w:r>
      <w:r>
        <w:t xml:space="preserve"> överens</w:t>
      </w:r>
      <w:r w:rsidRPr="00525A22">
        <w:t xml:space="preserve"> med regeringens bedöm</w:t>
      </w:r>
      <w:r>
        <w:softHyphen/>
      </w:r>
      <w:r w:rsidRPr="00525A22">
        <w:t>ning.</w:t>
      </w:r>
    </w:p>
    <w:p w14:paraId="1010D430" w14:textId="77777777" w:rsidR="00CD7282" w:rsidRDefault="00CD7282" w:rsidP="001861CD">
      <w:pPr>
        <w:pStyle w:val="Rubrik4efterram"/>
      </w:pPr>
      <w:r>
        <w:t>Remissinstanserna</w:t>
      </w:r>
    </w:p>
    <w:p w14:paraId="70A8DDAC" w14:textId="77777777" w:rsidR="00CD7282" w:rsidRDefault="00CD7282" w:rsidP="00D76B63">
      <w:pPr>
        <w:pStyle w:val="Brdtext"/>
        <w:rPr>
          <w:b/>
          <w:bCs/>
        </w:rPr>
      </w:pPr>
      <w:r>
        <w:t xml:space="preserve">Remissinstanserna </w:t>
      </w:r>
      <w:r w:rsidRPr="00525A22">
        <w:t>tillstyrker bedömning</w:t>
      </w:r>
      <w:r>
        <w:t>en</w:t>
      </w:r>
      <w:r w:rsidRPr="00525A22">
        <w:t xml:space="preserve"> eller har inget att invända mot den.</w:t>
      </w:r>
    </w:p>
    <w:p w14:paraId="194CFE15" w14:textId="77777777" w:rsidR="00CD7282" w:rsidRDefault="00CD7282" w:rsidP="001861CD">
      <w:pPr>
        <w:pStyle w:val="Rubrik4efterram"/>
      </w:pPr>
      <w:r w:rsidRPr="006D6A02">
        <w:t xml:space="preserve">Skälen för </w:t>
      </w:r>
      <w:r>
        <w:t xml:space="preserve">regeringens </w:t>
      </w:r>
      <w:r w:rsidRPr="006D6A02">
        <w:t>bedömning</w:t>
      </w:r>
    </w:p>
    <w:p w14:paraId="39BC2300" w14:textId="77777777" w:rsidR="00CD7282" w:rsidRDefault="00CD7282" w:rsidP="00D76B63">
      <w:pPr>
        <w:pStyle w:val="Brdtext"/>
      </w:pPr>
      <w:r w:rsidRPr="0063751B">
        <w:t>I marknadsmissbruks</w:t>
      </w:r>
      <w:r>
        <w:softHyphen/>
        <w:t>förord</w:t>
      </w:r>
      <w:r>
        <w:softHyphen/>
        <w:t>nin</w:t>
      </w:r>
      <w:r>
        <w:softHyphen/>
        <w:t>gen finns en rad omständigheter som medlemsstaterna ska säkerställa att behöriga myndigheter beaktar vid fastställandet av typ av och storlek på administrativa sanktioner (artikel 31). Syftet är att tillämpa proportio</w:t>
      </w:r>
      <w:r>
        <w:softHyphen/>
        <w:t>ner</w:t>
      </w:r>
      <w:r>
        <w:softHyphen/>
        <w:t>liga sanktioner. Dessa omständig</w:t>
      </w:r>
      <w:r>
        <w:softHyphen/>
        <w:t>heter har införts i lagen med kom</w:t>
      </w:r>
      <w:r>
        <w:softHyphen/>
        <w:t>plette</w:t>
      </w:r>
      <w:r>
        <w:softHyphen/>
        <w:t>rande bestämmelser till EU:s marknadsmissbruksförordning (5 kap. 15, 16 och 18 §§).  Dessutom har det, efter förebild av andra lagar på fi</w:t>
      </w:r>
      <w:r>
        <w:softHyphen/>
        <w:t>nans</w:t>
      </w:r>
      <w:r>
        <w:softHyphen/>
        <w:t>marknadsområdet, införts en möjlighet för Finansinspektionen att, i vissa situationer, avstå från ingripande (se 5 kap. 17 § och jfr prop. 2016/17:22 s. 222). Det kan t.ex. komma i fråga om något annat organ har vidtagit åtgärder mot den person som utreds för överträdelse av marknadsmiss</w:t>
      </w:r>
      <w:r>
        <w:softHyphen/>
        <w:t>bruks</w:t>
      </w:r>
      <w:r>
        <w:softHyphen/>
        <w:t>förordningen och det andra organets åtgärder bedöms som tillräckliga eller om det finns särskilda skäl (5 kap. 17 § 3 och 4). Särskilda skäl kan t.ex. finnas om någon annan myndighet har beslutat om ingripande på ett sätt som innebär att det s.k. dubbelprövnings</w:t>
      </w:r>
      <w:r>
        <w:softHyphen/>
        <w:t xml:space="preserve">förbudet hindrar ett nytt ingripande (jfr samma prop. s. 79–87 och 392). </w:t>
      </w:r>
    </w:p>
    <w:p w14:paraId="019799C2" w14:textId="77777777" w:rsidR="00CD7282" w:rsidRDefault="00CD7282" w:rsidP="00D76B63">
      <w:pPr>
        <w:pStyle w:val="Brdtextmedindrag"/>
      </w:pPr>
      <w:r>
        <w:t>Genom ändringsförordningen har det genom ett tillägg i marknadsmiss</w:t>
      </w:r>
      <w:r>
        <w:softHyphen/>
        <w:t>bruksförordningen förtydligats att behöriga myndigheter, vid valet av sanktion, även ska beakta nackdelen för den person som är ansvarig för överträdelsen till följd av dubblering av straffrättsliga och administrativa sanktioner för samma överträdelse (artikel 31.1 h). I Sverige kan regleringen bli aktuell vid överträdelser av förbuden mot insiderhandel, olagligt röjande av insiderinformation och marknadsmanipulation (artiklarna 14 och 15). Samma överträdelser är i svensk rätt nämligen straffbelagda enligt lagen (2016:1307) om straff för marknadsmissbruk på värdepap</w:t>
      </w:r>
      <w:r>
        <w:softHyphen/>
        <w:t>persmarknaden, i det följande strafflagen (2 kap. 1, 2 och 4 §§). För samma handling kan Finans</w:t>
      </w:r>
      <w:r>
        <w:softHyphen/>
        <w:t>inspektionen således, enligt lagen med komplette</w:t>
      </w:r>
      <w:r>
        <w:softHyphen/>
        <w:t>rande bestämmelser till EU:s marknads</w:t>
      </w:r>
      <w:r>
        <w:softHyphen/>
        <w:t>missbruks</w:t>
      </w:r>
      <w:r>
        <w:softHyphen/>
        <w:t>förordning besluta om en administrativ sanktion, medan en åklagare kan väcka åtal för misstanke om brott enligt strafflagen. Det har dock införts spärregler i det svenska sanktions</w:t>
      </w:r>
      <w:r>
        <w:softHyphen/>
        <w:t>systemet som ska hindra att två parallella undersöknin</w:t>
      </w:r>
      <w:r>
        <w:softHyphen/>
        <w:t>gar av samma överträdelse sker (se samma prop.  s. 129–135). Myndig</w:t>
      </w:r>
      <w:r>
        <w:softHyphen/>
        <w:t>heterna ska samarbeta med varandra för att utreda överträdelser av marknadsmissbruksförordningen och utreda brott (3 kap. 14 § lagen med kompletterande bestämmelser till EU:s marknadsmiss</w:t>
      </w:r>
      <w:r>
        <w:softHyphen/>
        <w:t>bruksförordning och 3 kap. 4 § strafflagen). Finansinspek</w:t>
      </w:r>
      <w:r>
        <w:softHyphen/>
        <w:t>tionen är dessutom förhindrad att besluta om en administrativ sanktion om misstanke om brott utreds hos Ekobrottsmyndigheten (5 kap. 11 § första stycket och 12 § lagen med kompletterande bestämmelser till EU:s marknadsmissbruks</w:t>
      </w:r>
      <w:r>
        <w:softHyphen/>
        <w:t>förordning och 3 kap. 1 § strafflagen). Omvänt är en åklagare förhindrad att väcka åtal, utfärda strafföreläggande eller besluta om åtalsunderlåtelse om samma överträdelse ligger till grund för Finans</w:t>
      </w:r>
      <w:r>
        <w:softHyphen/>
        <w:t>inspektionens beslut om sanktion (3 kap. 5 § strafflagen).</w:t>
      </w:r>
    </w:p>
    <w:p w14:paraId="2FF26A64" w14:textId="77777777" w:rsidR="00CD7282" w:rsidRDefault="00CD7282" w:rsidP="00D76B63">
      <w:pPr>
        <w:pStyle w:val="Brdtextmedindrag"/>
      </w:pPr>
      <w:r w:rsidRPr="00280EB2">
        <w:t>De</w:t>
      </w:r>
      <w:r>
        <w:t xml:space="preserve"> ovannämnda bestämmelserna i lagen med kompletterande bestäm</w:t>
      </w:r>
      <w:r>
        <w:softHyphen/>
        <w:t>melser till EU:s marknadsmissbruksförordning och strafflagen tillgodoser de förtydliganden som lagts till i marknadsmissbruksförordningen om vilka omständigheter som ska beaktas av behöriga myndigheter vid valet av sanktion. Några ytterligare lagstiftningsåtgärder är därmed inte nödvän</w:t>
      </w:r>
      <w:r>
        <w:softHyphen/>
        <w:t>diga.</w:t>
      </w:r>
    </w:p>
    <w:p w14:paraId="01E839AD" w14:textId="77777777" w:rsidR="00CD7282" w:rsidRDefault="00CD7282" w:rsidP="001861CD">
      <w:pPr>
        <w:pStyle w:val="Rubrik3"/>
      </w:pPr>
      <w:bookmarkStart w:id="88" w:name="_Toc214373719"/>
      <w:bookmarkStart w:id="89" w:name="_Toc215825441"/>
      <w:r>
        <w:t>Ett nytt bemyndigande att meddela föreskrifter</w:t>
      </w:r>
      <w:bookmarkEnd w:id="88"/>
      <w:bookmarkEnd w:id="89"/>
    </w:p>
    <w:p w14:paraId="44F95B6E" w14:textId="77777777" w:rsidR="00CD7282" w:rsidRDefault="00CD7282" w:rsidP="001861CD">
      <w:pPr>
        <w:pStyle w:val="Rubrik4ram"/>
      </w:pPr>
      <w:r w:rsidRPr="00525A22">
        <w:t>Regeringens förslag</w:t>
      </w:r>
    </w:p>
    <w:p w14:paraId="2D35684A" w14:textId="77777777" w:rsidR="00CD7282" w:rsidRDefault="00CD7282" w:rsidP="00D76B63">
      <w:pPr>
        <w:pStyle w:val="Brdtextram"/>
      </w:pPr>
      <w:r>
        <w:t>Regeringen eller den myndighet regeringen bestämmer ska få meddela föreskrifter om tröskelvärdet för när transaktioner ska anmälas av personer i ledande ställning och dem närstående hos vissa företag och organ.</w:t>
      </w:r>
    </w:p>
    <w:p w14:paraId="74EE9F18" w14:textId="77777777" w:rsidR="00CD7282" w:rsidRDefault="00CD7282" w:rsidP="001861CD">
      <w:pPr>
        <w:pStyle w:val="Rubrik4efterram"/>
      </w:pPr>
      <w:r w:rsidRPr="00525A22">
        <w:t>Promemorian</w:t>
      </w:r>
    </w:p>
    <w:p w14:paraId="015A4F1D" w14:textId="77777777" w:rsidR="00CD7282" w:rsidRDefault="00CD7282" w:rsidP="00D76B63">
      <w:pPr>
        <w:pStyle w:val="Brdtext"/>
      </w:pPr>
      <w:r>
        <w:t>Promemorian innehåller inte något förslag i denna fråga.</w:t>
      </w:r>
    </w:p>
    <w:p w14:paraId="0099B486" w14:textId="77777777" w:rsidR="00CD7282" w:rsidRDefault="00CD7282" w:rsidP="001861CD">
      <w:pPr>
        <w:pStyle w:val="Rubrik4efterram"/>
      </w:pPr>
      <w:r w:rsidRPr="00525A22">
        <w:t>Remissinstanserna</w:t>
      </w:r>
    </w:p>
    <w:p w14:paraId="23AF39DF" w14:textId="77777777" w:rsidR="00CD7282" w:rsidRPr="00525A22" w:rsidRDefault="00CD7282" w:rsidP="00D76B63">
      <w:pPr>
        <w:pStyle w:val="Brdtext"/>
      </w:pPr>
      <w:r w:rsidRPr="00525A22">
        <w:rPr>
          <w:i/>
          <w:iCs/>
        </w:rPr>
        <w:t>Finansinspektionen</w:t>
      </w:r>
      <w:r>
        <w:t xml:space="preserve"> efterfrågar ett bemyndigande att få meddela föreskrifter om tröskelvärdet för när personer i ledande ställning hos en emittent eller till dem närstående personer ska rapportera transaktioner i emittenten. Övriga remissinstanser tar inte upp frågan.</w:t>
      </w:r>
    </w:p>
    <w:p w14:paraId="144BE00A" w14:textId="77777777" w:rsidR="00CD7282" w:rsidRDefault="00CD7282" w:rsidP="001861CD">
      <w:pPr>
        <w:pStyle w:val="Rubrik4efterram"/>
      </w:pPr>
      <w:r w:rsidRPr="00525A22">
        <w:t>Skälen för regeringens förslag</w:t>
      </w:r>
      <w:r>
        <w:t xml:space="preserve">  </w:t>
      </w:r>
      <w:bookmarkStart w:id="90" w:name="_Toc200720174"/>
    </w:p>
    <w:p w14:paraId="3DDE976B" w14:textId="77777777" w:rsidR="00CD7282" w:rsidRDefault="00CD7282" w:rsidP="00D76B63">
      <w:pPr>
        <w:pStyle w:val="Brdtext"/>
      </w:pPr>
      <w:r w:rsidRPr="00DE01A5">
        <w:t>I</w:t>
      </w:r>
      <w:r>
        <w:t xml:space="preserve"> marknadsmissbruksförordningen </w:t>
      </w:r>
      <w:r w:rsidRPr="00DE01A5">
        <w:t>finns bestämmelser om skyldighet för personer i ledande ställning och dem närstående personer att anmäla transaktioner i finansiella instrument relaterade till emittenten</w:t>
      </w:r>
      <w:r>
        <w:t xml:space="preserve"> (artikel 19.1). Anmälan ska göras</w:t>
      </w:r>
      <w:r w:rsidRPr="00DE01A5">
        <w:t xml:space="preserve"> till emittenten, </w:t>
      </w:r>
      <w:r>
        <w:t>och</w:t>
      </w:r>
      <w:r w:rsidRPr="00DE01A5">
        <w:t xml:space="preserve"> den behöriga myndigheten. Reglerna om anmälningsskyldighet är </w:t>
      </w:r>
      <w:r>
        <w:t xml:space="preserve">även </w:t>
      </w:r>
      <w:r w:rsidRPr="00DE01A5">
        <w:t xml:space="preserve">tillämpliga på </w:t>
      </w:r>
      <w:r>
        <w:t>lednings</w:t>
      </w:r>
      <w:r>
        <w:softHyphen/>
        <w:t xml:space="preserve">personer och deras närstående </w:t>
      </w:r>
      <w:r w:rsidRPr="00DE01A5">
        <w:t>hos</w:t>
      </w:r>
      <w:r>
        <w:t xml:space="preserve"> andra företag och organ, såsom</w:t>
      </w:r>
      <w:r w:rsidRPr="00DE01A5">
        <w:t xml:space="preserve"> deltagare på marknaden för utsläppsrätter </w:t>
      </w:r>
      <w:r>
        <w:t>(se prop. 2016/17:22 s. 340</w:t>
      </w:r>
      <w:r w:rsidRPr="00DE01A5">
        <w:t xml:space="preserve">). </w:t>
      </w:r>
    </w:p>
    <w:p w14:paraId="1F63B369" w14:textId="77777777" w:rsidR="00CD7282" w:rsidRDefault="00CD7282" w:rsidP="00D76B63">
      <w:pPr>
        <w:pStyle w:val="Brdtextmedindrag"/>
      </w:pPr>
      <w:r>
        <w:t>Anmälan av transaktioner har enligt marknadsmissbruksförordningen hittills krävts när</w:t>
      </w:r>
      <w:r w:rsidRPr="00DE01A5">
        <w:t xml:space="preserve"> ett sammanlagt belopp på </w:t>
      </w:r>
      <w:r>
        <w:t>femtusen euro har</w:t>
      </w:r>
      <w:r w:rsidRPr="00DE01A5">
        <w:t xml:space="preserve"> uppnåtts under ett kalenderår</w:t>
      </w:r>
      <w:r>
        <w:t xml:space="preserve"> (artikel 19.8). Behöriga myndigheter har haft möjlighet att höja tröskelvärdet till 20 000 euro, något som inte har utnyttjats i Sverige av Finansinspektionen (artikel 19.9).</w:t>
      </w:r>
    </w:p>
    <w:p w14:paraId="4EE68289" w14:textId="77777777" w:rsidR="00CD7282" w:rsidRPr="00F7146B" w:rsidRDefault="00CD7282" w:rsidP="00D76B63">
      <w:pPr>
        <w:pStyle w:val="Brdtextmedindrag"/>
      </w:pPr>
      <w:r w:rsidRPr="00F7146B">
        <w:t xml:space="preserve">Genom ändringsförordningen har det lägsta tröskelvärdet höjts till 20 000 euro samtidigt som det har införts en möjlighet för behöriga myndigheter att antingen höja tröskeln till 50 000 euro eller sänka den till 10 000 euro (artikel 19.8 och 19.9). Finansinspektionen </w:t>
      </w:r>
      <w:r>
        <w:t>bör ha</w:t>
      </w:r>
      <w:r w:rsidRPr="00F7146B">
        <w:t xml:space="preserve"> </w:t>
      </w:r>
      <w:r>
        <w:t xml:space="preserve">denna </w:t>
      </w:r>
      <w:r w:rsidRPr="00F7146B">
        <w:t xml:space="preserve">befogenhet. </w:t>
      </w:r>
      <w:r>
        <w:t xml:space="preserve">I promemorian angavs att detta kunde ske med stöd av förordningen. </w:t>
      </w:r>
      <w:r w:rsidRPr="00F7146B">
        <w:t xml:space="preserve">Som inspektionen är inne på </w:t>
      </w:r>
      <w:r>
        <w:t xml:space="preserve">bör dock ett </w:t>
      </w:r>
      <w:r w:rsidRPr="00F7146B">
        <w:t xml:space="preserve">bemyndigande </w:t>
      </w:r>
      <w:r>
        <w:t xml:space="preserve">om detta </w:t>
      </w:r>
      <w:r w:rsidRPr="00F7146B">
        <w:t>införas i lagen med kompletterande bestämmelser till EU:s marknadsmissbruksförordning.</w:t>
      </w:r>
    </w:p>
    <w:p w14:paraId="7C2A8EDE" w14:textId="77777777" w:rsidR="00CD7282" w:rsidRDefault="00CD7282" w:rsidP="001861CD">
      <w:pPr>
        <w:pStyle w:val="Rubrik2"/>
      </w:pPr>
      <w:bookmarkStart w:id="91" w:name="_Toc214373720"/>
      <w:bookmarkStart w:id="92" w:name="_Toc215825442"/>
      <w:r>
        <w:t>Ändringar i prospektförordningen</w:t>
      </w:r>
      <w:bookmarkEnd w:id="90"/>
      <w:bookmarkEnd w:id="91"/>
      <w:bookmarkEnd w:id="92"/>
    </w:p>
    <w:p w14:paraId="07B7D755" w14:textId="77777777" w:rsidR="00CD7282" w:rsidRDefault="00CD7282" w:rsidP="001861CD">
      <w:pPr>
        <w:pStyle w:val="Rubrik3"/>
        <w:spacing w:before="0"/>
      </w:pPr>
      <w:bookmarkStart w:id="93" w:name="_Toc200720175"/>
      <w:bookmarkStart w:id="94" w:name="_Toc214373721"/>
      <w:bookmarkStart w:id="95" w:name="_Toc215825443"/>
      <w:bookmarkEnd w:id="84"/>
      <w:r>
        <w:t>Tröskelvärdet för prospektskyldighet</w:t>
      </w:r>
      <w:bookmarkEnd w:id="93"/>
      <w:bookmarkEnd w:id="94"/>
      <w:bookmarkEnd w:id="95"/>
    </w:p>
    <w:p w14:paraId="32CC94F2" w14:textId="77777777" w:rsidR="00CD7282" w:rsidRDefault="00CD7282" w:rsidP="001861CD">
      <w:pPr>
        <w:pStyle w:val="Rubrik4ram"/>
      </w:pPr>
      <w:r>
        <w:t>Regeringens</w:t>
      </w:r>
      <w:r w:rsidRPr="003512A2">
        <w:t xml:space="preserve"> förslag</w:t>
      </w:r>
      <w:r>
        <w:t xml:space="preserve"> </w:t>
      </w:r>
    </w:p>
    <w:p w14:paraId="6D7AE32D" w14:textId="77777777" w:rsidR="00CD7282" w:rsidRDefault="00CD7282" w:rsidP="00D76B63">
      <w:pPr>
        <w:pStyle w:val="Brdtextram"/>
      </w:pPr>
      <w:r w:rsidRPr="003512A2">
        <w:t xml:space="preserve">När värdepapper erbjuds till allmänheten </w:t>
      </w:r>
      <w:r>
        <w:t>ska prospekt</w:t>
      </w:r>
      <w:r w:rsidRPr="003512A2">
        <w:t xml:space="preserve"> inte</w:t>
      </w:r>
      <w:r>
        <w:t xml:space="preserve"> behöva</w:t>
      </w:r>
      <w:r w:rsidRPr="003512A2">
        <w:t xml:space="preserve"> upprättas om det sammanlagda vederlaget för de värdepapper som erbjuds till investerare inom Europeiska ekonomiska samarbetsområdet under en tid av tolv månader motsvara</w:t>
      </w:r>
      <w:r>
        <w:t>r</w:t>
      </w:r>
      <w:r w:rsidRPr="003512A2">
        <w:t xml:space="preserve"> högst </w:t>
      </w:r>
      <w:r>
        <w:t>tolv</w:t>
      </w:r>
      <w:r w:rsidRPr="003512A2">
        <w:t xml:space="preserve"> miljoner euro</w:t>
      </w:r>
      <w:r>
        <w:t>.</w:t>
      </w:r>
    </w:p>
    <w:p w14:paraId="1E6A1855" w14:textId="77777777" w:rsidR="00CD7282" w:rsidRDefault="00CD7282" w:rsidP="001861CD">
      <w:pPr>
        <w:pStyle w:val="Rubrik4ram"/>
      </w:pPr>
      <w:r>
        <w:t xml:space="preserve">Regeringens </w:t>
      </w:r>
      <w:r w:rsidRPr="00553B82">
        <w:t>bedömning</w:t>
      </w:r>
      <w:r>
        <w:t xml:space="preserve"> </w:t>
      </w:r>
    </w:p>
    <w:p w14:paraId="67342668" w14:textId="77777777" w:rsidR="00CD7282" w:rsidRPr="00553B82" w:rsidRDefault="00CD7282" w:rsidP="00D76B63">
      <w:pPr>
        <w:pStyle w:val="Brdtextram"/>
      </w:pPr>
      <w:r>
        <w:t>Möjligheten enligt EU:s prospektför</w:t>
      </w:r>
      <w:r>
        <w:softHyphen/>
        <w:t>ord</w:t>
      </w:r>
      <w:r>
        <w:softHyphen/>
        <w:t>ning att införa informationskrav i lag för erbjudanden som inte överstiger tröskelvärdet bör inte ut</w:t>
      </w:r>
      <w:r>
        <w:softHyphen/>
        <w:t>nyttjas.</w:t>
      </w:r>
    </w:p>
    <w:p w14:paraId="56B24018" w14:textId="77777777" w:rsidR="00CD7282" w:rsidRDefault="00CD7282" w:rsidP="001861CD">
      <w:pPr>
        <w:pStyle w:val="Rubrik4efterram"/>
      </w:pPr>
      <w:r w:rsidRPr="00525A22">
        <w:t>Promemorians förslag och bedömning</w:t>
      </w:r>
    </w:p>
    <w:p w14:paraId="0F51AA2B" w14:textId="77777777" w:rsidR="00CD7282" w:rsidRDefault="00CD7282" w:rsidP="00D76B63">
      <w:pPr>
        <w:pStyle w:val="Brdtext"/>
      </w:pPr>
      <w:r>
        <w:t xml:space="preserve">Förslaget och bedömningen i promemorian </w:t>
      </w:r>
      <w:r w:rsidRPr="00535EB7">
        <w:t>stämmer</w:t>
      </w:r>
      <w:r>
        <w:t xml:space="preserve"> överens</w:t>
      </w:r>
      <w:r w:rsidRPr="00535EB7">
        <w:t xml:space="preserve"> med regeringens förslag och bedömning.</w:t>
      </w:r>
    </w:p>
    <w:p w14:paraId="4AF9F81B" w14:textId="77777777" w:rsidR="00CD7282" w:rsidRDefault="00CD7282" w:rsidP="001861CD">
      <w:pPr>
        <w:pStyle w:val="Rubrik4efterram"/>
      </w:pPr>
      <w:r w:rsidRPr="00525A22">
        <w:t>Remissinstanserna</w:t>
      </w:r>
    </w:p>
    <w:p w14:paraId="72AFFE65" w14:textId="77777777" w:rsidR="00CD7282" w:rsidRDefault="00CD7282" w:rsidP="00D76B63">
      <w:pPr>
        <w:pStyle w:val="Brdtext"/>
      </w:pPr>
      <w:r>
        <w:t xml:space="preserve">Flertalet remissinstanser tillstyrker förslaget och bedömningen eller har inget att invända mot dem. </w:t>
      </w:r>
    </w:p>
    <w:p w14:paraId="64BF59AE" w14:textId="77777777" w:rsidR="00CD7282" w:rsidRDefault="00CD7282" w:rsidP="00D76B63">
      <w:pPr>
        <w:pStyle w:val="Brdtextmedindrag"/>
      </w:pPr>
      <w:r w:rsidRPr="00525A22">
        <w:rPr>
          <w:i/>
          <w:iCs/>
        </w:rPr>
        <w:t>Ekobrottsmyndigheten</w:t>
      </w:r>
      <w:r w:rsidRPr="00E2470A">
        <w:t>,</w:t>
      </w:r>
      <w:r>
        <w:rPr>
          <w:i/>
          <w:iCs/>
        </w:rPr>
        <w:t xml:space="preserve"> Finansinspektionen</w:t>
      </w:r>
      <w:r w:rsidRPr="00525A22">
        <w:rPr>
          <w:i/>
          <w:iCs/>
        </w:rPr>
        <w:t xml:space="preserve"> </w:t>
      </w:r>
      <w:r w:rsidRPr="00E2470A">
        <w:t>och</w:t>
      </w:r>
      <w:r w:rsidRPr="00525A22">
        <w:rPr>
          <w:i/>
          <w:iCs/>
        </w:rPr>
        <w:t xml:space="preserve"> Konsumentverket </w:t>
      </w:r>
      <w:r>
        <w:t>av</w:t>
      </w:r>
      <w:r>
        <w:softHyphen/>
        <w:t>styrker förslaget och anser att tröskelvärdet bör bestämmas till fem miljoner euro. Ekobrottsmyndigheten anser att det ur ett brottsföre</w:t>
      </w:r>
      <w:r>
        <w:softHyphen/>
        <w:t>byggande perspektiv är viktigt att säkerställa en god informationsgivning på marknaden men utvecklar inte detta argument närmare. Konsu</w:t>
      </w:r>
      <w:r>
        <w:softHyphen/>
        <w:t>mentverket uppger att det högre tröskelvärdet på tolv miljoner euro inte ger ett tillräckligt starkt konsumentskydd. Finans</w:t>
      </w:r>
      <w:r>
        <w:softHyphen/>
        <w:t xml:space="preserve">inspektionen och </w:t>
      </w:r>
      <w:r w:rsidRPr="00ED74F4">
        <w:rPr>
          <w:i/>
          <w:iCs/>
        </w:rPr>
        <w:t xml:space="preserve">Stockholms universitet (Juridiska fakulteten) </w:t>
      </w:r>
      <w:r>
        <w:t>anser att det höga investerarskydd som präglar den svenska marknaden har bidragit till att göra den välfungerande och attraktiv med ett högt förtroende hos investerarna och att det finns en risk att föreslagna ändringar får motsatt effekt på noteringsklimatet än den effekt som är avsedd. Bland annat kommer erbjudanden som understiger tröskelvärdet för prospekt</w:t>
      </w:r>
      <w:r>
        <w:softHyphen/>
        <w:t>skyldighet och lämnas utanför en handelsplats, enligt Finansin</w:t>
      </w:r>
      <w:r>
        <w:softHyphen/>
        <w:t xml:space="preserve">spektionen, att lämnas utan information till marknaden även om de förekommer sällan. De är </w:t>
      </w:r>
      <w:r w:rsidRPr="009D1F96">
        <w:t>svåra att prissätta och är illikvida, varför de bör vara prospektskyldiga</w:t>
      </w:r>
      <w:r>
        <w:t>. Inspektionen framhåller dessutom att erbjudanden som undantas från prospekt</w:t>
      </w:r>
      <w:r>
        <w:softHyphen/>
        <w:t>skyldighet av andra skäl än det förhöjda tröskelvärdet, i vissa fall, ska åtföljs av en bilaga med information som registreras hos den behöriga myndigheten.</w:t>
      </w:r>
      <w:r w:rsidRPr="00E5518D">
        <w:t xml:space="preserve"> </w:t>
      </w:r>
      <w:r>
        <w:t>Vidare invänder Finans</w:t>
      </w:r>
      <w:r>
        <w:softHyphen/>
        <w:t>inspektionen och Ekobrottsmyndigheten mot bedömningen att handels</w:t>
      </w:r>
      <w:r>
        <w:softHyphen/>
        <w:t>plattformarnas infor</w:t>
      </w:r>
      <w:r>
        <w:softHyphen/>
        <w:t>mationskrav kan tillgodose investerarskyddet. Det finns enligt dessa remissinstanser en risk med att det uppstår en konkurrenssituation mellan handelsplatserna vilket leder till att informationskraven urholkas eftersom informationskraven skiljer sig åt mellan dem.</w:t>
      </w:r>
      <w:r w:rsidRPr="00C445C4">
        <w:t xml:space="preserve"> </w:t>
      </w:r>
      <w:r>
        <w:t>Enlig Finansinspektionen finns det dessutom</w:t>
      </w:r>
      <w:r w:rsidRPr="00E5518D">
        <w:t xml:space="preserve"> bestämmelser i prospekt</w:t>
      </w:r>
      <w:r>
        <w:softHyphen/>
      </w:r>
      <w:r w:rsidRPr="00E5518D">
        <w:t xml:space="preserve">förordningen som saknar motsvarighet i handelsplattformarnas </w:t>
      </w:r>
      <w:r>
        <w:t xml:space="preserve">informationskrav, </w:t>
      </w:r>
      <w:r w:rsidRPr="00E5518D">
        <w:t xml:space="preserve">t.ex. </w:t>
      </w:r>
      <w:r>
        <w:t xml:space="preserve">speciella skadeståndsregler </w:t>
      </w:r>
      <w:r w:rsidRPr="00E5518D">
        <w:t>för investerare som har lidit skada på grund av felaktig information.</w:t>
      </w:r>
      <w:r w:rsidRPr="00C445C4">
        <w:t xml:space="preserve"> </w:t>
      </w:r>
    </w:p>
    <w:p w14:paraId="1BE0651E" w14:textId="77777777" w:rsidR="00CD7282" w:rsidRDefault="00CD7282" w:rsidP="00D76B63">
      <w:pPr>
        <w:pStyle w:val="Brdtextmedindrag"/>
      </w:pPr>
      <w:r>
        <w:t xml:space="preserve">I likhet med remissinstanserna ovan pekar </w:t>
      </w:r>
      <w:r w:rsidRPr="00E3670A">
        <w:rPr>
          <w:i/>
          <w:iCs/>
        </w:rPr>
        <w:t>Fjärde AP-fonden</w:t>
      </w:r>
      <w:r w:rsidRPr="002C13C6">
        <w:t xml:space="preserve"> och </w:t>
      </w:r>
      <w:r w:rsidRPr="00E3670A">
        <w:rPr>
          <w:i/>
          <w:iCs/>
        </w:rPr>
        <w:t>Sveriges riksbank</w:t>
      </w:r>
      <w:r w:rsidRPr="002C13C6">
        <w:t xml:space="preserve"> på vikten av att inte urholka investerarskyddet i ambitionen att förenkla regelverket. </w:t>
      </w:r>
      <w:r>
        <w:t>Vidare understryker R</w:t>
      </w:r>
      <w:r w:rsidRPr="002C13C6">
        <w:t>iksbanken</w:t>
      </w:r>
      <w:r>
        <w:t xml:space="preserve"> vikten av att beakta potentiella risker för marknadsintegritet och finansiell stabilitet men tillstyrker promemorians förslag och lyfter</w:t>
      </w:r>
      <w:r w:rsidRPr="002C13C6">
        <w:t xml:space="preserve"> att förenklade noteringskrav kan minska beroendet av bankfinansiering och därmed bidra till en mer diversifierad och motstånds</w:t>
      </w:r>
      <w:r>
        <w:softHyphen/>
      </w:r>
      <w:r w:rsidRPr="002C13C6">
        <w:t>kraftig finansierings</w:t>
      </w:r>
      <w:r>
        <w:softHyphen/>
      </w:r>
      <w:r w:rsidRPr="002C13C6">
        <w:t>struktur i ekonomin.</w:t>
      </w:r>
      <w:r>
        <w:t xml:space="preserve"> </w:t>
      </w:r>
    </w:p>
    <w:p w14:paraId="0A9401E0" w14:textId="77777777" w:rsidR="00CD7282" w:rsidRDefault="00CD7282" w:rsidP="00D76B63">
      <w:pPr>
        <w:pStyle w:val="Brdtextmedindrag"/>
      </w:pPr>
      <w:bookmarkStart w:id="96" w:name="_Hlk211260596"/>
      <w:r w:rsidRPr="00525A22">
        <w:rPr>
          <w:i/>
          <w:iCs/>
        </w:rPr>
        <w:t>Konkurrensverket</w:t>
      </w:r>
      <w:r w:rsidRPr="009C0D93">
        <w:t>,</w:t>
      </w:r>
      <w:r>
        <w:t xml:space="preserve"> </w:t>
      </w:r>
      <w:r w:rsidRPr="00525A22">
        <w:rPr>
          <w:i/>
          <w:iCs/>
        </w:rPr>
        <w:t>Nasdaq Stockholm AB</w:t>
      </w:r>
      <w:r w:rsidRPr="009C0D93">
        <w:t>,</w:t>
      </w:r>
      <w:r w:rsidRPr="00525A22">
        <w:rPr>
          <w:i/>
          <w:iCs/>
        </w:rPr>
        <w:t xml:space="preserve"> </w:t>
      </w:r>
      <w:r w:rsidRPr="003B56D2">
        <w:rPr>
          <w:i/>
          <w:iCs/>
        </w:rPr>
        <w:t>Svensk Värdepappers</w:t>
      </w:r>
      <w:r>
        <w:rPr>
          <w:i/>
          <w:iCs/>
        </w:rPr>
        <w:softHyphen/>
      </w:r>
      <w:r w:rsidRPr="003B56D2">
        <w:rPr>
          <w:i/>
          <w:iCs/>
        </w:rPr>
        <w:t>marknad</w:t>
      </w:r>
      <w:r w:rsidRPr="009C0D93">
        <w:t>,</w:t>
      </w:r>
      <w:r w:rsidRPr="003B56D2">
        <w:rPr>
          <w:i/>
          <w:iCs/>
        </w:rPr>
        <w:t xml:space="preserve"> </w:t>
      </w:r>
      <w:r w:rsidRPr="007846CD">
        <w:rPr>
          <w:i/>
          <w:iCs/>
        </w:rPr>
        <w:t xml:space="preserve">Svenskt Näringsliv </w:t>
      </w:r>
      <w:r w:rsidRPr="00410FED">
        <w:rPr>
          <w:iCs/>
        </w:rPr>
        <w:t>och</w:t>
      </w:r>
      <w:r w:rsidRPr="00525A22">
        <w:rPr>
          <w:i/>
          <w:iCs/>
        </w:rPr>
        <w:t xml:space="preserve"> Sveriges Aktiesparares Riksförbund</w:t>
      </w:r>
      <w:bookmarkEnd w:id="96"/>
      <w:r w:rsidRPr="00525A22">
        <w:rPr>
          <w:i/>
          <w:iCs/>
        </w:rPr>
        <w:t xml:space="preserve"> </w:t>
      </w:r>
      <w:r>
        <w:t xml:space="preserve">tillstyrker promemorians förslag att höja tröskelvärdet till tolv miljoner euro. Svenskt Näringsliv framför att det högre tröskelvärdet främjar företags tillgång till marknadsfinansiering och stärker Sveriges konkurrenskraft i förhållande till andra marknader i EU där bolag annars kan välja att notera sig. Nasdaq framhåller att det är positivt att tröskelvärdet harmoniseras med de flesta andra länder i EU, i synnerhet inom Norden och Baltikum. Ett lägre tröskelvärde riskerar enligt Nasdaq att bidra negativt till att finansiera bolag i behov av kapital för tillväxt och innovation. Det kan </w:t>
      </w:r>
      <w:bookmarkStart w:id="97" w:name="_Hlk211259884"/>
      <w:r>
        <w:t>inverka hämmande för den svenska kapital</w:t>
      </w:r>
      <w:r>
        <w:softHyphen/>
        <w:t>mark</w:t>
      </w:r>
      <w:r>
        <w:softHyphen/>
      </w:r>
      <w:r>
        <w:softHyphen/>
        <w:t>nadens konkurrensmöjligheter i förhållande till andra etable</w:t>
      </w:r>
      <w:r>
        <w:softHyphen/>
        <w:t>rade kapital</w:t>
      </w:r>
      <w:r>
        <w:softHyphen/>
        <w:t xml:space="preserve">marknader och ge svenska sparare sämre möjligheter till en bred flora av investeringar. </w:t>
      </w:r>
      <w:bookmarkEnd w:id="97"/>
    </w:p>
    <w:p w14:paraId="6B1896E9" w14:textId="77777777" w:rsidR="00CD7282" w:rsidRDefault="00CD7282" w:rsidP="001861CD">
      <w:pPr>
        <w:pStyle w:val="Rubrik4efterram"/>
      </w:pPr>
      <w:r w:rsidRPr="003D20A0">
        <w:t xml:space="preserve">Skälen för </w:t>
      </w:r>
      <w:r>
        <w:t xml:space="preserve">regeringens förslag och </w:t>
      </w:r>
      <w:r w:rsidRPr="003D20A0">
        <w:t>bedömning</w:t>
      </w:r>
    </w:p>
    <w:p w14:paraId="29624CC0" w14:textId="77777777" w:rsidR="00CD7282" w:rsidRDefault="00CD7282" w:rsidP="001861CD">
      <w:pPr>
        <w:pStyle w:val="Rubrik5efterram"/>
        <w:spacing w:before="0"/>
      </w:pPr>
      <w:r>
        <w:t xml:space="preserve">Nuvarande bestämmelser om </w:t>
      </w:r>
      <w:r w:rsidRPr="00BC3349">
        <w:t>tröskelvärdet</w:t>
      </w:r>
      <w:r>
        <w:t xml:space="preserve"> </w:t>
      </w:r>
    </w:p>
    <w:p w14:paraId="3B272F00" w14:textId="77777777" w:rsidR="00CD7282" w:rsidRDefault="00CD7282" w:rsidP="00D76B63">
      <w:pPr>
        <w:pStyle w:val="Brdtext"/>
      </w:pPr>
      <w:r>
        <w:t>Enligt prospektförordningen ska ett prospekt offentliggöras när värde</w:t>
      </w:r>
      <w:r>
        <w:softHyphen/>
        <w:t>papper erbjuds till allmänheten eller tas upp till handel på en reglerad marknad (artikel 3). Med värdepapper avses överlåtbara värdepapper som kan bli föremål för handel på kapitalmarknaden (1 kap. 4 § första stycket lagen om värdepappersmarknaden).</w:t>
      </w:r>
    </w:p>
    <w:p w14:paraId="6942F740" w14:textId="77777777" w:rsidR="00CD7282" w:rsidRDefault="00CD7282" w:rsidP="00D76B63">
      <w:pPr>
        <w:pStyle w:val="Brdtextmedindrag"/>
      </w:pPr>
      <w:r>
        <w:t>Prospektförordningen har, enligt dess hittillsvarande lydelse, inte varit tillämplig på erbjudanden av värdepapper till allmänheten där det sam</w:t>
      </w:r>
      <w:r>
        <w:softHyphen/>
        <w:t>man</w:t>
      </w:r>
      <w:r>
        <w:softHyphen/>
      </w:r>
      <w:r>
        <w:softHyphen/>
        <w:t>lagda beloppet i unionen har understigit en miljon euro, beräknat under en tolvmånadersperiod (jfr artikel 1.3). Medlemsstaterna har dessutom fått undanta erbjudanden av värdepapper till allmänheten från skyldig</w:t>
      </w:r>
      <w:r>
        <w:softHyphen/>
        <w:t>heten att offentliggöra prospekt under förutsättning att det sam</w:t>
      </w:r>
      <w:r>
        <w:softHyphen/>
        <w:t>man</w:t>
      </w:r>
      <w:r>
        <w:softHyphen/>
        <w:t>lagda beloppet för erbjudanden inom unionen, under en tolvmånaders</w:t>
      </w:r>
      <w:r>
        <w:softHyphen/>
        <w:t>period, har understigit åtta miljoner euro (artikel 3.2 första stycket b). Varje medlemsstat har således fått välja ett tröskelvärde mellan en och åtta miljoner euro.</w:t>
      </w:r>
    </w:p>
    <w:p w14:paraId="491453CD" w14:textId="77777777" w:rsidR="00CD7282" w:rsidRDefault="00CD7282" w:rsidP="00D76B63">
      <w:pPr>
        <w:pStyle w:val="Brdtextmedindrag"/>
      </w:pPr>
      <w:r>
        <w:t>Tröskelvärdet för prospektskyldighet tar endast sikte på erbjudanden till allmänheten. För upptagande av värde</w:t>
      </w:r>
      <w:r>
        <w:softHyphen/>
        <w:t>papper till handel på en reglerad marknad krävs prospekt, enligt prospektförord</w:t>
      </w:r>
      <w:r>
        <w:softHyphen/>
        <w:t xml:space="preserve">ningen, om upptagandet inte omfattas av ett undantag som direkt framgår av förordningen (artiklarna 1.5 och 3.3). Ett upptagande av värdepapper till handel på reglerad marknad omfattas dock inte av bestämmelsen om tröskelvärdet för prospektskyldighet. </w:t>
      </w:r>
    </w:p>
    <w:p w14:paraId="2BDFBB7C" w14:textId="77777777" w:rsidR="00CD7282" w:rsidRDefault="00CD7282" w:rsidP="00D76B63">
      <w:pPr>
        <w:pStyle w:val="Brdtextmedindrag"/>
      </w:pPr>
      <w:r>
        <w:t>Ett erbjudande av värdepapper till allmänheten definieras i prospekt</w:t>
      </w:r>
      <w:r>
        <w:softHyphen/>
        <w:t>förordningen som ett meddelande till personer, oavsett form och medium, som innehåller tillräcklig information om villkoren för erbjudandet och de värdepapper som erbjuds för att en investerare ska ha förutsättningar att fatta beslut om att teckna eller förvärva dessa värdepapper (artikel 2 d). I praktiken innebär det erbjudanden i samband med sekundäremissioner och vid upptagande av värdepapper till handel på en MTF-plattform. Ett erbjudande kan i enstaka fall även lämnas utanför en handelsplats.</w:t>
      </w:r>
    </w:p>
    <w:p w14:paraId="41285FFC" w14:textId="77777777" w:rsidR="00CD7282" w:rsidRDefault="00CD7282" w:rsidP="00D76B63">
      <w:pPr>
        <w:pStyle w:val="Brdtextmedindrag"/>
      </w:pPr>
      <w:r>
        <w:t>I svensk rätt regleras tröskelvärdet i lagen (2019:414) med komplette</w:t>
      </w:r>
      <w:r>
        <w:softHyphen/>
        <w:t xml:space="preserve">rande bestämmelser till EU:s prospektförordning. Enligt den lagen behöver prospekt inte upprättas om det sammanlagda vederlaget för de värdepapper som erbjuds till investerare inom Europeiska ekonomiska samarbetsområdet (EES) under en tid av tolv månader motsvarar högst 2,5 miljoner euro (2 kap. 1 §).  </w:t>
      </w:r>
    </w:p>
    <w:p w14:paraId="44F71B84" w14:textId="77777777" w:rsidR="00CD7282" w:rsidRDefault="00CD7282" w:rsidP="001861CD">
      <w:pPr>
        <w:pStyle w:val="Rubrik5efterram"/>
      </w:pPr>
      <w:r>
        <w:t>Ändringsförordningen</w:t>
      </w:r>
    </w:p>
    <w:p w14:paraId="56E7700B" w14:textId="77777777" w:rsidR="00CD7282" w:rsidRDefault="00CD7282" w:rsidP="00D76B63">
      <w:pPr>
        <w:pStyle w:val="Brdtextmedindrag"/>
        <w:ind w:firstLine="0"/>
      </w:pPr>
      <w:r>
        <w:t>Genom ändringsförordningen har bestämmelserna om tröskelvärdet änd</w:t>
      </w:r>
      <w:r>
        <w:softHyphen/>
        <w:t xml:space="preserve">rats. En ändring, som började tillämpas den 4 december 2024, innebar att tröskelvärdet på en miljon euro som avgränsar prospektförordningens tillämpningsområde togs bort (artikel 1.3).  </w:t>
      </w:r>
    </w:p>
    <w:p w14:paraId="07C22EB7" w14:textId="77777777" w:rsidR="00CD7282" w:rsidRPr="00CA5340" w:rsidRDefault="00CD7282" w:rsidP="00D76B63">
      <w:pPr>
        <w:pStyle w:val="Brdtextmedindrag"/>
      </w:pPr>
      <w:r>
        <w:t>Den mer omfattande ändringen innebär att det högsta tröskelvärdet för prospektskyldighet inte längre ska vara åtta miljoner euro (artikel 3). Medlems</w:t>
      </w:r>
      <w:r>
        <w:softHyphen/>
        <w:t>staterna kan således inte längre välja ett tröskel</w:t>
      </w:r>
      <w:r>
        <w:softHyphen/>
        <w:t>värde mellan en och åtta miljoner euro. Varje medlemsstat ska i stället välja mellan två tröskelvärden i enlighet med följande huvudregel och valmöjlighet. Ett erbjudande av värdepapper till allmänheten ska som huvudregel kunna undantas från prospektskyldighet under förutsättning att det sammanlagda aggregerade beloppet i unionen för de värdepapper som erbjuds är mindre än tolv miljoner euro per emittent eller erbjudare beräknat under en tolvmånadersperiod (artikel 3.2 b). Medlems</w:t>
      </w:r>
      <w:r>
        <w:softHyphen/>
        <w:t>staterna får dock i stället välja ett tröskelvärde på fem miljoner euro (artikel 3.2a). Oavsett valet av tröskelvärde ska bestämmelsen, liksom i dag, införas i nationell rätt och ett erbjudande som undantas från prospekt</w:t>
      </w:r>
      <w:r>
        <w:softHyphen/>
        <w:t xml:space="preserve">skyldighet får inte heller </w:t>
      </w:r>
      <w:r w:rsidRPr="00CA5340">
        <w:t>vara föremål för anmälan enligt artikel 25 i prospektförordningen (artikel 3.2</w:t>
      </w:r>
      <w:r>
        <w:t> </w:t>
      </w:r>
      <w:r w:rsidRPr="00CA5340">
        <w:t xml:space="preserve">a). I Sverige innebär en sådan anmälan att ett prospekt som har godkänts av Finansinspektionen kan användas i andra länder inom unionen utan särskild prövning i varje land. </w:t>
      </w:r>
    </w:p>
    <w:p w14:paraId="3F86D85B" w14:textId="77777777" w:rsidR="00CD7282" w:rsidRDefault="00CD7282" w:rsidP="00D76B63">
      <w:pPr>
        <w:pStyle w:val="Brdtextmedindrag"/>
      </w:pPr>
      <w:r w:rsidRPr="00CA5340">
        <w:t>Medlemsstaterna ska underrätta kommissionen och Esma om det valda</w:t>
      </w:r>
      <w:r>
        <w:t xml:space="preserve"> tröskelvärdet och får senare ändra sitt val mellan de två alternativen (artikel 3.2b). </w:t>
      </w:r>
    </w:p>
    <w:p w14:paraId="3326E58A" w14:textId="77777777" w:rsidR="00CD7282" w:rsidRDefault="00CD7282" w:rsidP="00D76B63">
      <w:pPr>
        <w:pStyle w:val="Brdtextmedindrag"/>
      </w:pPr>
      <w:r>
        <w:t>Syftet med att införa två alternativa tröskelvärden i prospekt</w:t>
      </w:r>
      <w:r>
        <w:softHyphen/>
        <w:t>förordningen, i stället för ett valfritt värde inom ett intervall, är att minska fragmentering samtidigt som hänsyn tas till de olika storlekarna på de natio</w:t>
      </w:r>
      <w:r>
        <w:softHyphen/>
        <w:t>nella kapital</w:t>
      </w:r>
      <w:r>
        <w:softHyphen/>
        <w:t>marknaderna (skäl 8 i ändrings</w:t>
      </w:r>
      <w:r>
        <w:softHyphen/>
        <w:t>förordningen).</w:t>
      </w:r>
      <w:r w:rsidRPr="00C366A9">
        <w:t xml:space="preserve"> </w:t>
      </w:r>
      <w:r>
        <w:t>Beräk</w:t>
      </w:r>
      <w:r>
        <w:softHyphen/>
        <w:t>ningen av det sammanlagda aggregerade beloppet tydliggörs genom ändrings</w:t>
      </w:r>
      <w:r>
        <w:softHyphen/>
        <w:t>förordningen (artikel 3.2c i prospektförord</w:t>
      </w:r>
      <w:r>
        <w:softHyphen/>
        <w:t>ningen).</w:t>
      </w:r>
    </w:p>
    <w:p w14:paraId="7640A7BC" w14:textId="77777777" w:rsidR="00CD7282" w:rsidRDefault="00CD7282" w:rsidP="00D76B63">
      <w:pPr>
        <w:pStyle w:val="Brdtextmedindrag"/>
      </w:pPr>
      <w:r>
        <w:t xml:space="preserve">Eftersom tröskelvärdet för prospektsskyldighet i svensk rätt uppgår till 2,5 miljoner euro behöver det nu höjas. Frågan är vilket av de två alternativ som lämnas i prospektförordningen som är mest lämpligt för den svenska marknaden. </w:t>
      </w:r>
    </w:p>
    <w:p w14:paraId="296FD7E0" w14:textId="77777777" w:rsidR="00CD7282" w:rsidRDefault="00CD7282" w:rsidP="001861CD">
      <w:pPr>
        <w:pStyle w:val="Rubrik5efterram"/>
      </w:pPr>
      <w:r>
        <w:t>Ett nytt tröskelvärde för prospektskyldighet</w:t>
      </w:r>
    </w:p>
    <w:p w14:paraId="42B97A86" w14:textId="77777777" w:rsidR="00CD7282" w:rsidRPr="00C946BC" w:rsidRDefault="00CD7282" w:rsidP="00D76B63">
      <w:pPr>
        <w:pStyle w:val="Brdtext"/>
      </w:pPr>
      <w:r>
        <w:t>Frågan om tröskelvärdet för prospektskyldighet var föremål för övervä</w:t>
      </w:r>
      <w:r>
        <w:softHyphen/>
        <w:t>ganden i samband med att prospektförordningen trädde i kraft och lagen med kompletterande bestämmelser till EU:s prospektförordning infördes (</w:t>
      </w:r>
      <w:r w:rsidRPr="00E61BA0">
        <w:t>prop. 2018/19:83 s. 55–68</w:t>
      </w:r>
      <w:r>
        <w:t>). Delvis samma utgångspunkter gör sig gällande vid övervägandena av det nya tröskelvärdet dvs. investerar</w:t>
      </w:r>
      <w:r>
        <w:softHyphen/>
        <w:t>skyddsaspekter och finansieringsklimatet i Sverige. Samtidigt har nya lättnader införts i prospektförordningen, vilket innebär att nya hänsyn bör tas vid bedömningen av tröskelvärdet och hur regleringen i</w:t>
      </w:r>
      <w:r w:rsidRPr="00FC76E1">
        <w:t xml:space="preserve"> andra länder i</w:t>
      </w:r>
      <w:r>
        <w:t>nom</w:t>
      </w:r>
      <w:r w:rsidRPr="00FC76E1">
        <w:t xml:space="preserve"> E</w:t>
      </w:r>
      <w:r>
        <w:t>ES k</w:t>
      </w:r>
      <w:r w:rsidRPr="00FC76E1">
        <w:t>an påverka den svenska konkurrenskraften.</w:t>
      </w:r>
      <w:r>
        <w:t xml:space="preserve"> </w:t>
      </w:r>
    </w:p>
    <w:p w14:paraId="609E51D3" w14:textId="77777777" w:rsidR="00CD7282" w:rsidRDefault="00CD7282" w:rsidP="001861CD">
      <w:pPr>
        <w:pStyle w:val="Rubrik5efterram"/>
      </w:pPr>
      <w:r>
        <w:t>Investerarskyddsaspekter</w:t>
      </w:r>
    </w:p>
    <w:p w14:paraId="34B6021D" w14:textId="77777777" w:rsidR="00CD7282" w:rsidRDefault="00CD7282" w:rsidP="00D76B63">
      <w:pPr>
        <w:pStyle w:val="Brdtext"/>
      </w:pPr>
      <w:r>
        <w:t xml:space="preserve">Ett prospekt ska innehålla de uppgifter som behövs för att en investerare ska kunna göra en bedömning av en möjlig avkastning och vilken risk som är förknippad med en investering i det överlåtbara värdepapperet. </w:t>
      </w:r>
    </w:p>
    <w:p w14:paraId="457BF30B" w14:textId="77777777" w:rsidR="00CD7282" w:rsidRDefault="00CD7282" w:rsidP="00D76B63">
      <w:pPr>
        <w:pStyle w:val="Brdtextmedindrag"/>
      </w:pPr>
      <w:r>
        <w:t xml:space="preserve">Företag ska inte kunna utnyttja sitt informationsövertag till att finansiera sin verksamhet genom att ge felaktig eller tillrättalagd information. Det är dock inte fråga om att skydda någon från att fatta felaktiga beslut. Prospektregelverket syftar till att ge investerare objektiv, uttömmande och lättbegriplig information och därmed en möjlighet att göra en välgrundad bedömning av riskerna och att fatta beslut med full kännedom om fakta. Den behöriga myndighetens granskning av ett prospekt ska inte avse informationens korrekthet men granskningen ska bidra till att prospektet är fullständigt, konsekvent och begripligt. </w:t>
      </w:r>
    </w:p>
    <w:p w14:paraId="3F27C50A" w14:textId="77777777" w:rsidR="00CD7282" w:rsidRDefault="00CD7282" w:rsidP="00D76B63">
      <w:pPr>
        <w:pStyle w:val="Brdtextmedindrag"/>
      </w:pPr>
      <w:r>
        <w:t>Utöver prospektkraven ställer handelsplatserna upp egna informa</w:t>
      </w:r>
      <w:r>
        <w:softHyphen/>
        <w:t>tionskrav för emittenter vars erbjudanden lämnas i samband med uppta</w:t>
      </w:r>
      <w:r>
        <w:softHyphen/>
        <w:t>gande av värdepapperen till handel på en MTF-plattform och inte över</w:t>
      </w:r>
      <w:r>
        <w:softHyphen/>
        <w:t>stiger tröskel</w:t>
      </w:r>
      <w:r>
        <w:softHyphen/>
        <w:t xml:space="preserve">värdet för prospektskyldighet. Kraven innebär att det måste upprättas ett dokument med relevant information om emittenten och värdepapperen. </w:t>
      </w:r>
      <w:bookmarkStart w:id="98" w:name="_Hlk193725787"/>
      <w:r>
        <w:t>Informa</w:t>
      </w:r>
      <w:r>
        <w:softHyphen/>
        <w:t>tionen ska bl.a. handla om emittentens organi</w:t>
      </w:r>
      <w:r>
        <w:softHyphen/>
        <w:t>sation, affärsmodell, verksamhet och risker.</w:t>
      </w:r>
      <w:bookmarkEnd w:id="98"/>
      <w:r>
        <w:t xml:space="preserve"> Kraven för upptagande av värdepapper till handel på en reglerad marknad respektive en handels</w:t>
      </w:r>
      <w:r>
        <w:softHyphen/>
        <w:t>plattform skiljer sig åt. Dessa dokument granskas av handels</w:t>
      </w:r>
      <w:r>
        <w:softHyphen/>
        <w:t>platserna inför upptagande av ett företags värdepapper till handel. Finans</w:t>
      </w:r>
      <w:r>
        <w:softHyphen/>
        <w:t>inspektionen utövar i sin tur, enligt lagen om värdepappers</w:t>
      </w:r>
      <w:r>
        <w:softHyphen/>
        <w:t>marknaden, tillsyn över handelsplatsernas verksamhet (23 kap. 1 §).</w:t>
      </w:r>
    </w:p>
    <w:p w14:paraId="73BED484" w14:textId="77777777" w:rsidR="00CD7282" w:rsidRDefault="00CD7282" w:rsidP="001861CD">
      <w:pPr>
        <w:pStyle w:val="Rubrik5efterram"/>
      </w:pPr>
      <w:r w:rsidRPr="00FE0F2F">
        <w:t>Finansieringsklimatet</w:t>
      </w:r>
      <w:r>
        <w:t xml:space="preserve"> i Sverige </w:t>
      </w:r>
    </w:p>
    <w:p w14:paraId="7AEBBB85" w14:textId="77777777" w:rsidR="00CD7282" w:rsidRDefault="00CD7282" w:rsidP="00D76B63">
      <w:pPr>
        <w:pStyle w:val="Brdtext"/>
      </w:pPr>
      <w:r>
        <w:t>Enligt en Esma-rapport stod Sverige tillsammans med Frankrike under 2022 för 70 procent av handelsvolymerna i små och medelstora företag vars värdepapper var upptagna till handel på handelsplatser (Esma Securities and Markets 2023 s. 13). Under 2024 hade ungefär dubbelt så många företag värdepapper upptagna till handel på en MTF-plattform som på en reglerad marknad i Sverige.</w:t>
      </w:r>
    </w:p>
    <w:p w14:paraId="4085C8FD" w14:textId="77777777" w:rsidR="00CD7282" w:rsidRDefault="00CD7282" w:rsidP="00D76B63">
      <w:pPr>
        <w:pStyle w:val="Brdtextmedindrag"/>
      </w:pPr>
      <w:r>
        <w:t xml:space="preserve">Vid sidan av institutionella investerare </w:t>
      </w:r>
      <w:r w:rsidRPr="00BE59EF">
        <w:t xml:space="preserve">ägs ungefär tio procent av den totala aktieförmögenheten på den svenska marknaden av </w:t>
      </w:r>
      <w:r>
        <w:t>hushållen</w:t>
      </w:r>
      <w:r w:rsidRPr="00BE59EF">
        <w:t xml:space="preserve"> där åldersgruppen 65 år och äldre står för den största andelen av ägandet (</w:t>
      </w:r>
      <w:r>
        <w:t xml:space="preserve">se </w:t>
      </w:r>
      <w:hyperlink r:id="rId37" w:history="1">
        <w:r>
          <w:t>aktieägarstatistik för 2024 från Statistiska centralbyrån</w:t>
        </w:r>
      </w:hyperlink>
      <w:r w:rsidRPr="00BE59EF">
        <w:t>).</w:t>
      </w:r>
      <w:r>
        <w:t xml:space="preserve"> Hushållens exponering mot aktier och obligationer är således relativt hög i Sverige. </w:t>
      </w:r>
    </w:p>
    <w:p w14:paraId="677C6C7F" w14:textId="77777777" w:rsidR="00CD7282" w:rsidRDefault="00CD7282" w:rsidP="00D76B63">
      <w:pPr>
        <w:pStyle w:val="Brdtextmedindrag"/>
      </w:pPr>
      <w:r>
        <w:t>Av tabellen nedan framgår antalet godkända prospekt i Sverige avseende aktierelaterade värdepapper till allmänheten sedan rekordåret 2021 till och med 2024. Figuren visar hur prospektskyldigheten skulle påverkas på den svenska marknaden om endast tröskelvärdet skulle ändras utan hänsyn till andra faktorer.</w:t>
      </w:r>
      <w:r w:rsidRPr="00651716">
        <w:t xml:space="preserve"> </w:t>
      </w:r>
    </w:p>
    <w:p w14:paraId="2B5B3521" w14:textId="540055C8" w:rsidR="00CD7282" w:rsidRDefault="00CD7282" w:rsidP="00D76B63">
      <w:pPr>
        <w:pStyle w:val="TabellRubrik"/>
      </w:pPr>
      <w:r>
        <w:t xml:space="preserve">Tabell </w:t>
      </w:r>
      <w:r>
        <w:fldChar w:fldCharType="begin"/>
      </w:r>
      <w:r>
        <w:instrText xml:space="preserve"> STYLEREF 1 \s </w:instrText>
      </w:r>
      <w:r>
        <w:fldChar w:fldCharType="separate"/>
      </w:r>
      <w:r w:rsidR="004F43A0">
        <w:rPr>
          <w:noProof/>
        </w:rPr>
        <w:t>6</w:t>
      </w:r>
      <w:r>
        <w:rPr>
          <w:noProof/>
        </w:rPr>
        <w:fldChar w:fldCharType="end"/>
      </w:r>
      <w:r>
        <w:t>.</w:t>
      </w:r>
      <w:fldSimple w:instr=" SEQ Tabell \* Arabic \s 1  \* MERGEFORMAT ">
        <w:r w:rsidR="004F43A0">
          <w:rPr>
            <w:noProof/>
          </w:rPr>
          <w:t>1</w:t>
        </w:r>
      </w:fldSimple>
      <w:r>
        <w:tab/>
        <w:t>Antal godkända prospekt avseende erbjudanden av aktierelaterade värdepapper till allmänheten</w:t>
      </w:r>
    </w:p>
    <w:tbl>
      <w:tblPr>
        <w:tblW w:w="5000" w:type="pct"/>
        <w:tblCellMar>
          <w:left w:w="0" w:type="dxa"/>
        </w:tblCellMar>
        <w:tblLook w:val="06A0" w:firstRow="1" w:lastRow="0" w:firstColumn="1" w:lastColumn="0" w:noHBand="1" w:noVBand="1"/>
      </w:tblPr>
      <w:tblGrid>
        <w:gridCol w:w="1984"/>
        <w:gridCol w:w="993"/>
        <w:gridCol w:w="992"/>
        <w:gridCol w:w="993"/>
        <w:gridCol w:w="935"/>
      </w:tblGrid>
      <w:tr w:rsidR="00D76B63" w14:paraId="4D15CD76" w14:textId="77777777" w:rsidTr="00883DD1">
        <w:trPr>
          <w:tblHeader/>
        </w:trPr>
        <w:tc>
          <w:tcPr>
            <w:tcW w:w="1682" w:type="pct"/>
            <w:tcBorders>
              <w:top w:val="single" w:sz="8" w:space="0" w:color="auto"/>
              <w:bottom w:val="single" w:sz="6" w:space="0" w:color="auto"/>
            </w:tcBorders>
            <w:shd w:val="clear" w:color="auto" w:fill="auto"/>
          </w:tcPr>
          <w:p w14:paraId="65120987" w14:textId="77777777" w:rsidR="00CD7282" w:rsidRDefault="00CD7282" w:rsidP="00883DD1">
            <w:pPr>
              <w:pStyle w:val="TabellHuvud"/>
              <w:jc w:val="left"/>
            </w:pPr>
            <w:r w:rsidRPr="00BB346B">
              <w:t>Emissionsbelopp</w:t>
            </w:r>
          </w:p>
        </w:tc>
        <w:tc>
          <w:tcPr>
            <w:tcW w:w="842" w:type="pct"/>
            <w:tcBorders>
              <w:top w:val="single" w:sz="8" w:space="0" w:color="auto"/>
              <w:bottom w:val="single" w:sz="6" w:space="0" w:color="auto"/>
            </w:tcBorders>
            <w:shd w:val="clear" w:color="auto" w:fill="auto"/>
          </w:tcPr>
          <w:p w14:paraId="00047862" w14:textId="77777777" w:rsidR="00CD7282" w:rsidRDefault="00CD7282" w:rsidP="00883DD1">
            <w:pPr>
              <w:pStyle w:val="TabellHuvud"/>
            </w:pPr>
            <w:r w:rsidRPr="00BB346B">
              <w:t>2021</w:t>
            </w:r>
          </w:p>
        </w:tc>
        <w:tc>
          <w:tcPr>
            <w:tcW w:w="841" w:type="pct"/>
            <w:tcBorders>
              <w:top w:val="single" w:sz="8" w:space="0" w:color="auto"/>
              <w:bottom w:val="single" w:sz="6" w:space="0" w:color="auto"/>
            </w:tcBorders>
            <w:shd w:val="clear" w:color="auto" w:fill="auto"/>
          </w:tcPr>
          <w:p w14:paraId="468AF023" w14:textId="77777777" w:rsidR="00CD7282" w:rsidRDefault="00CD7282" w:rsidP="00883DD1">
            <w:pPr>
              <w:pStyle w:val="TabellHuvud"/>
            </w:pPr>
            <w:r w:rsidRPr="00BB346B">
              <w:t>2022</w:t>
            </w:r>
          </w:p>
        </w:tc>
        <w:tc>
          <w:tcPr>
            <w:tcW w:w="842" w:type="pct"/>
            <w:tcBorders>
              <w:top w:val="single" w:sz="8" w:space="0" w:color="auto"/>
              <w:bottom w:val="single" w:sz="6" w:space="0" w:color="auto"/>
            </w:tcBorders>
            <w:shd w:val="clear" w:color="auto" w:fill="auto"/>
          </w:tcPr>
          <w:p w14:paraId="5B2B52D2" w14:textId="77777777" w:rsidR="00CD7282" w:rsidRDefault="00CD7282" w:rsidP="00883DD1">
            <w:pPr>
              <w:pStyle w:val="TabellHuvud"/>
            </w:pPr>
            <w:r w:rsidRPr="00BB346B">
              <w:t>2023</w:t>
            </w:r>
          </w:p>
        </w:tc>
        <w:tc>
          <w:tcPr>
            <w:tcW w:w="793" w:type="pct"/>
            <w:tcBorders>
              <w:top w:val="single" w:sz="8" w:space="0" w:color="auto"/>
              <w:bottom w:val="single" w:sz="6" w:space="0" w:color="auto"/>
            </w:tcBorders>
            <w:shd w:val="clear" w:color="auto" w:fill="auto"/>
          </w:tcPr>
          <w:p w14:paraId="28151D67" w14:textId="77777777" w:rsidR="00CD7282" w:rsidRDefault="00CD7282" w:rsidP="00883DD1">
            <w:pPr>
              <w:pStyle w:val="TabellHuvud"/>
            </w:pPr>
            <w:r w:rsidRPr="00BB346B">
              <w:t>2024</w:t>
            </w:r>
          </w:p>
        </w:tc>
      </w:tr>
      <w:tr w:rsidR="00D76B63" w14:paraId="7CE706AC" w14:textId="77777777" w:rsidTr="00883DD1">
        <w:tc>
          <w:tcPr>
            <w:tcW w:w="1682" w:type="pct"/>
            <w:tcBorders>
              <w:top w:val="single" w:sz="6" w:space="0" w:color="auto"/>
            </w:tcBorders>
            <w:shd w:val="clear" w:color="auto" w:fill="auto"/>
          </w:tcPr>
          <w:p w14:paraId="587807ED" w14:textId="77777777" w:rsidR="00CD7282" w:rsidRDefault="00CD7282" w:rsidP="00883DD1">
            <w:pPr>
              <w:pStyle w:val="TabellRader"/>
              <w:jc w:val="left"/>
            </w:pPr>
            <w:r w:rsidRPr="00B75F40">
              <w:t xml:space="preserve">Totalt antal erbjudanden </w:t>
            </w:r>
          </w:p>
        </w:tc>
        <w:tc>
          <w:tcPr>
            <w:tcW w:w="842" w:type="pct"/>
            <w:tcBorders>
              <w:top w:val="single" w:sz="6" w:space="0" w:color="auto"/>
            </w:tcBorders>
            <w:shd w:val="clear" w:color="auto" w:fill="auto"/>
          </w:tcPr>
          <w:p w14:paraId="0FD4E3B2" w14:textId="77777777" w:rsidR="00CD7282" w:rsidRDefault="00CD7282" w:rsidP="00883DD1">
            <w:pPr>
              <w:pStyle w:val="TabellRader"/>
            </w:pPr>
            <w:r w:rsidRPr="00002E37">
              <w:t>177</w:t>
            </w:r>
          </w:p>
        </w:tc>
        <w:tc>
          <w:tcPr>
            <w:tcW w:w="841" w:type="pct"/>
            <w:tcBorders>
              <w:top w:val="single" w:sz="6" w:space="0" w:color="auto"/>
            </w:tcBorders>
            <w:shd w:val="clear" w:color="auto" w:fill="auto"/>
          </w:tcPr>
          <w:p w14:paraId="752FD9E9" w14:textId="77777777" w:rsidR="00CD7282" w:rsidRDefault="00CD7282" w:rsidP="00883DD1">
            <w:pPr>
              <w:pStyle w:val="TabellRader"/>
            </w:pPr>
            <w:r w:rsidRPr="00B75F40">
              <w:t>148</w:t>
            </w:r>
          </w:p>
        </w:tc>
        <w:tc>
          <w:tcPr>
            <w:tcW w:w="842" w:type="pct"/>
            <w:tcBorders>
              <w:top w:val="single" w:sz="6" w:space="0" w:color="auto"/>
            </w:tcBorders>
            <w:shd w:val="clear" w:color="auto" w:fill="auto"/>
          </w:tcPr>
          <w:p w14:paraId="47C7ACF7" w14:textId="77777777" w:rsidR="00CD7282" w:rsidRDefault="00CD7282" w:rsidP="00883DD1">
            <w:pPr>
              <w:pStyle w:val="TabellRader"/>
            </w:pPr>
            <w:r w:rsidRPr="00B75F40">
              <w:t>141</w:t>
            </w:r>
          </w:p>
        </w:tc>
        <w:tc>
          <w:tcPr>
            <w:tcW w:w="793" w:type="pct"/>
            <w:tcBorders>
              <w:top w:val="single" w:sz="6" w:space="0" w:color="auto"/>
            </w:tcBorders>
            <w:shd w:val="clear" w:color="auto" w:fill="auto"/>
          </w:tcPr>
          <w:p w14:paraId="52435A2B" w14:textId="77777777" w:rsidR="00CD7282" w:rsidRDefault="00CD7282" w:rsidP="00883DD1">
            <w:pPr>
              <w:pStyle w:val="TabellRader"/>
            </w:pPr>
            <w:r w:rsidRPr="00B75F40">
              <w:t>135</w:t>
            </w:r>
          </w:p>
        </w:tc>
      </w:tr>
      <w:tr w:rsidR="00D76B63" w14:paraId="6C38D322" w14:textId="77777777" w:rsidTr="00883DD1">
        <w:tc>
          <w:tcPr>
            <w:tcW w:w="1682" w:type="pct"/>
            <w:shd w:val="clear" w:color="auto" w:fill="auto"/>
          </w:tcPr>
          <w:p w14:paraId="45F7F9A2" w14:textId="77777777" w:rsidR="00CD7282" w:rsidRDefault="00CD7282" w:rsidP="00883DD1">
            <w:pPr>
              <w:pStyle w:val="TabellRader"/>
              <w:jc w:val="left"/>
            </w:pPr>
            <w:r w:rsidRPr="00B75F40">
              <w:t xml:space="preserve">Antal erbjudanden över </w:t>
            </w:r>
            <w:r>
              <w:br/>
            </w:r>
            <w:r w:rsidRPr="00B75F40">
              <w:t xml:space="preserve">5 </w:t>
            </w:r>
            <w:r>
              <w:t>milj. euro</w:t>
            </w:r>
          </w:p>
        </w:tc>
        <w:tc>
          <w:tcPr>
            <w:tcW w:w="842" w:type="pct"/>
            <w:shd w:val="clear" w:color="auto" w:fill="auto"/>
          </w:tcPr>
          <w:p w14:paraId="55308D26" w14:textId="77777777" w:rsidR="00CD7282" w:rsidRDefault="00CD7282" w:rsidP="00883DD1">
            <w:pPr>
              <w:pStyle w:val="TabellRader"/>
            </w:pPr>
            <w:r w:rsidRPr="00B75F40">
              <w:t>129 (73 %)</w:t>
            </w:r>
          </w:p>
        </w:tc>
        <w:tc>
          <w:tcPr>
            <w:tcW w:w="841" w:type="pct"/>
            <w:shd w:val="clear" w:color="auto" w:fill="auto"/>
          </w:tcPr>
          <w:p w14:paraId="42A3C7B7" w14:textId="77777777" w:rsidR="00CD7282" w:rsidRDefault="00CD7282" w:rsidP="00883DD1">
            <w:pPr>
              <w:pStyle w:val="TabellRader"/>
            </w:pPr>
            <w:r w:rsidRPr="00B75F40">
              <w:t>82 (55 %)</w:t>
            </w:r>
          </w:p>
        </w:tc>
        <w:tc>
          <w:tcPr>
            <w:tcW w:w="842" w:type="pct"/>
            <w:shd w:val="clear" w:color="auto" w:fill="auto"/>
          </w:tcPr>
          <w:p w14:paraId="20319A50" w14:textId="77777777" w:rsidR="00CD7282" w:rsidRDefault="00CD7282" w:rsidP="00883DD1">
            <w:pPr>
              <w:pStyle w:val="TabellRader"/>
            </w:pPr>
            <w:r w:rsidRPr="00B75F40">
              <w:t>86 (61 %)</w:t>
            </w:r>
          </w:p>
        </w:tc>
        <w:tc>
          <w:tcPr>
            <w:tcW w:w="793" w:type="pct"/>
            <w:shd w:val="clear" w:color="auto" w:fill="auto"/>
          </w:tcPr>
          <w:p w14:paraId="29F9B8F2" w14:textId="77777777" w:rsidR="00CD7282" w:rsidRDefault="00CD7282" w:rsidP="00883DD1">
            <w:pPr>
              <w:pStyle w:val="TabellRader"/>
            </w:pPr>
            <w:r w:rsidRPr="00B75F40">
              <w:t>69 (51 %)</w:t>
            </w:r>
          </w:p>
        </w:tc>
      </w:tr>
      <w:tr w:rsidR="00D76B63" w14:paraId="3B6EE484" w14:textId="77777777" w:rsidTr="00883DD1">
        <w:tc>
          <w:tcPr>
            <w:tcW w:w="1682" w:type="pct"/>
            <w:shd w:val="clear" w:color="auto" w:fill="auto"/>
          </w:tcPr>
          <w:p w14:paraId="5B08BA88" w14:textId="77777777" w:rsidR="00CD7282" w:rsidRDefault="00CD7282" w:rsidP="00883DD1">
            <w:pPr>
              <w:pStyle w:val="TabellRader"/>
              <w:jc w:val="left"/>
            </w:pPr>
            <w:r w:rsidRPr="00B75F40">
              <w:t xml:space="preserve">Antal erbjudanden över </w:t>
            </w:r>
            <w:r>
              <w:br/>
            </w:r>
            <w:r w:rsidRPr="00B75F40">
              <w:t xml:space="preserve">12 </w:t>
            </w:r>
            <w:r>
              <w:t>milj. euro</w:t>
            </w:r>
          </w:p>
        </w:tc>
        <w:tc>
          <w:tcPr>
            <w:tcW w:w="842" w:type="pct"/>
            <w:shd w:val="clear" w:color="auto" w:fill="auto"/>
          </w:tcPr>
          <w:p w14:paraId="78E8E4EB" w14:textId="77777777" w:rsidR="00CD7282" w:rsidRDefault="00CD7282" w:rsidP="00883DD1">
            <w:pPr>
              <w:pStyle w:val="TabellRader"/>
            </w:pPr>
            <w:r w:rsidRPr="00B75F40">
              <w:t>81 (46 %)</w:t>
            </w:r>
          </w:p>
        </w:tc>
        <w:tc>
          <w:tcPr>
            <w:tcW w:w="841" w:type="pct"/>
            <w:shd w:val="clear" w:color="auto" w:fill="auto"/>
          </w:tcPr>
          <w:p w14:paraId="19A312B2" w14:textId="77777777" w:rsidR="00CD7282" w:rsidRDefault="00CD7282" w:rsidP="00883DD1">
            <w:pPr>
              <w:pStyle w:val="TabellRader"/>
            </w:pPr>
            <w:r w:rsidRPr="00B75F40">
              <w:t>41 (28 %)</w:t>
            </w:r>
          </w:p>
        </w:tc>
        <w:tc>
          <w:tcPr>
            <w:tcW w:w="842" w:type="pct"/>
            <w:shd w:val="clear" w:color="auto" w:fill="auto"/>
          </w:tcPr>
          <w:p w14:paraId="2010EBF1" w14:textId="77777777" w:rsidR="00CD7282" w:rsidRDefault="00CD7282" w:rsidP="00883DD1">
            <w:pPr>
              <w:pStyle w:val="TabellRader"/>
            </w:pPr>
            <w:r w:rsidRPr="00B75F40">
              <w:t>43 (30 %)</w:t>
            </w:r>
          </w:p>
        </w:tc>
        <w:tc>
          <w:tcPr>
            <w:tcW w:w="793" w:type="pct"/>
            <w:shd w:val="clear" w:color="auto" w:fill="auto"/>
          </w:tcPr>
          <w:p w14:paraId="443835A5" w14:textId="77777777" w:rsidR="00CD7282" w:rsidRDefault="00CD7282" w:rsidP="00883DD1">
            <w:pPr>
              <w:pStyle w:val="TabellRader"/>
            </w:pPr>
            <w:r w:rsidRPr="00B75F40">
              <w:t>31 (23 %)</w:t>
            </w:r>
          </w:p>
        </w:tc>
      </w:tr>
    </w:tbl>
    <w:p w14:paraId="2841732C" w14:textId="77777777" w:rsidR="00CD7282" w:rsidRDefault="00CD7282" w:rsidP="00D76B63">
      <w:pPr>
        <w:pStyle w:val="TabellFotnot"/>
      </w:pPr>
      <w:r w:rsidRPr="00BE0A2A">
        <w:rPr>
          <w:rFonts w:ascii="Arial" w:hAnsi="Arial" w:cs="Arial"/>
          <w:szCs w:val="14"/>
        </w:rPr>
        <w:t>Källa: Finansinspektionen</w:t>
      </w:r>
      <w:r>
        <w:rPr>
          <w:rFonts w:ascii="Arial" w:hAnsi="Arial" w:cs="Arial"/>
          <w:szCs w:val="14"/>
        </w:rPr>
        <w:t>.</w:t>
      </w:r>
    </w:p>
    <w:p w14:paraId="71EC22F1" w14:textId="77777777" w:rsidR="00CD7282" w:rsidRDefault="00CD7282" w:rsidP="00D76B63">
      <w:pPr>
        <w:pStyle w:val="Brdtextmedindrag"/>
        <w:ind w:firstLine="0"/>
      </w:pPr>
    </w:p>
    <w:p w14:paraId="0B056E17" w14:textId="77777777" w:rsidR="00CD7282" w:rsidRPr="00FB3FA9" w:rsidRDefault="00CD7282" w:rsidP="00D76B63">
      <w:pPr>
        <w:pStyle w:val="Brdtextmedindrag"/>
        <w:ind w:firstLine="0"/>
      </w:pPr>
      <w:r>
        <w:t>Genom ändringsförordningen införs emellertid ytterligare ändringar, vilka är relevanta vid bedömning av tröskelvärdets storlek.</w:t>
      </w:r>
    </w:p>
    <w:p w14:paraId="6A5D299E" w14:textId="77777777" w:rsidR="00CD7282" w:rsidRDefault="00CD7282" w:rsidP="001861CD">
      <w:pPr>
        <w:pStyle w:val="Rubrik5efterram"/>
      </w:pPr>
      <w:r>
        <w:t xml:space="preserve">Lättnader i prospektförordningen </w:t>
      </w:r>
    </w:p>
    <w:p w14:paraId="13127442" w14:textId="0E0124AF" w:rsidR="00CD7282" w:rsidRDefault="00CD7282" w:rsidP="00D76B63">
      <w:pPr>
        <w:pStyle w:val="Brdtext"/>
      </w:pPr>
      <w:r>
        <w:t>Enligt prospektförordningen finns det flera prospekttyper, bl.a. så kallade standard</w:t>
      </w:r>
      <w:r>
        <w:softHyphen/>
        <w:t>prospekt (artikel 6), förenklat prospekt för sekundäremissioner (artikel 14) och EU-tillväxtprospekt (artikel 15). Som nämns i avsnitt 4.3.2 ska det förenklade prospektet för sekundäremissioner ersättas av EU-uppfölj</w:t>
      </w:r>
      <w:r>
        <w:softHyphen/>
        <w:t>ningsprospekt (artikel 14a) och EU-tillväxtprospektet ska ersättas av EU-tillväxtemissionsprospekt (artikel 15a). De nya prospekttyperna ska börja tillämpas den 5 mars 2026 (artikel 4.2 i ändringsförordningen). Bedöm</w:t>
      </w:r>
      <w:r>
        <w:softHyphen/>
        <w:t>ningen av de effekter som lättnaderna får på marknaden baseras i denna proposition på nuvarande prospekttyper.</w:t>
      </w:r>
    </w:p>
    <w:p w14:paraId="4602C3FE" w14:textId="77777777" w:rsidR="00CD7282" w:rsidRDefault="00CD7282" w:rsidP="00D76B63">
      <w:pPr>
        <w:pStyle w:val="Brdtextmedindrag"/>
      </w:pPr>
      <w:r>
        <w:t>För att göra prospekten mindre komplexa och förbättra deras läsbarhet införs lättnader i samtliga typer av prospekt. Lättnaderna innebär bl.a. att det införs ett standardiserat format för prospekt för såväl aktierelaterade som icke-aktierelaterade värdepapper, det införs krav på presentation av informa</w:t>
      </w:r>
      <w:r>
        <w:softHyphen/>
        <w:t>tionen i en standardiserad ordnings</w:t>
      </w:r>
      <w:r>
        <w:softHyphen/>
        <w:t>följd och innehållet i informa</w:t>
      </w:r>
      <w:r>
        <w:softHyphen/>
        <w:t xml:space="preserve">tionen lättas t.ex. genom att perioden för historisk finansiell information förkortas. Dessa lättnader tillsammans med en rad andra </w:t>
      </w:r>
      <w:r w:rsidRPr="00283E7D">
        <w:t>kommer påverka</w:t>
      </w:r>
      <w:r>
        <w:t xml:space="preserve"> den information som når marknaden framöver och har därför betydelse för bedömningen av tröskelvärdet för prospektskyldighet. </w:t>
      </w:r>
    </w:p>
    <w:p w14:paraId="7325D411" w14:textId="77777777" w:rsidR="00CD7282" w:rsidRDefault="00CD7282" w:rsidP="00D76B63">
      <w:pPr>
        <w:pStyle w:val="Brdtextmedindrag"/>
      </w:pPr>
      <w:r>
        <w:t>Utöver lättnader i informationskraven utvidgas, genom ändringsförord</w:t>
      </w:r>
      <w:r>
        <w:softHyphen/>
        <w:t>ningen, vissa undantag från skyldigheten att upprätta prospekt. Dessutom införs nya undantag. Dessa undantag började tillämpas direkt när ändringarna i prospektsför</w:t>
      </w:r>
      <w:r>
        <w:softHyphen/>
        <w:t>ordningen trädde i kraft dvs. den 4 december 2024 (</w:t>
      </w:r>
      <w:r w:rsidRPr="0041110C">
        <w:t>i det följande de direkt tillämpliga undantagen</w:t>
      </w:r>
      <w:r w:rsidRPr="00CA5340">
        <w:t>).</w:t>
      </w:r>
      <w:r>
        <w:t xml:space="preserve"> Av de direkt tillämpliga undantagen finns det några som särskilt påverkar bedömningen av tröskelvärdet för prospektskyldighet. Det avser undantag för erbju</w:t>
      </w:r>
      <w:r>
        <w:softHyphen/>
        <w:t>danden och upptaganden av värdepapper som är utbytbara mot värde</w:t>
      </w:r>
      <w:r>
        <w:softHyphen/>
        <w:t xml:space="preserve">papper som redan har tagits upp till handel på antingen en reglerad marknad eller tillväxtmarknad för små och medelstora företag, t.ex. aktier av samma aktieslag (artikel 1.4 da och db och 1.5 a och ba i prospektförordningen). </w:t>
      </w:r>
    </w:p>
    <w:p w14:paraId="0D45867E" w14:textId="77777777" w:rsidR="00CD7282" w:rsidRDefault="00CD7282" w:rsidP="00D76B63">
      <w:pPr>
        <w:pStyle w:val="Brdtextmedindrag"/>
      </w:pPr>
      <w:r>
        <w:t xml:space="preserve">Som nämns ovan avser tröskelvärdet för prospektskyldighet ett undantag som endast berör erbjudanden av värdepapper till allmänheten. För vissa typer av transaktioner innehåller prospektförordningen samma typer av undantag för såväl erbjudanden till allmänheten som upptaganden till handel. Båda dessa typer av undantag påverkar antalet prospekt som kommer att finnas på den svenska marknaden under det nya regelverket. </w:t>
      </w:r>
    </w:p>
    <w:p w14:paraId="3F453C0E" w14:textId="77777777" w:rsidR="00CD7282" w:rsidRDefault="00CD7282" w:rsidP="00D76B63">
      <w:pPr>
        <w:pStyle w:val="Brdtextmedindrag"/>
      </w:pPr>
      <w:r>
        <w:t xml:space="preserve">Undantagen innebär att </w:t>
      </w:r>
    </w:p>
    <w:p w14:paraId="5E1DCC56" w14:textId="77777777" w:rsidR="00CD7282" w:rsidRDefault="00CD7282" w:rsidP="00D76B63">
      <w:pPr>
        <w:pStyle w:val="Punktlista"/>
      </w:pPr>
      <w:r>
        <w:t>emittenter vars värdepapper ska tas upp till handel på en reglerad marknad eller en tillväxtmarknad för små och medelstora företag kan erbjuda och ta upp en volym värdepapper som under en tolvmå</w:t>
      </w:r>
      <w:r>
        <w:softHyphen/>
        <w:t>nadersperiod utgör mindre än 30 procent av det totala antalet redan upptagna värdepapper, och</w:t>
      </w:r>
    </w:p>
    <w:p w14:paraId="3834E49F" w14:textId="77777777" w:rsidR="00CD7282" w:rsidRDefault="00CD7282" w:rsidP="00D76B63">
      <w:pPr>
        <w:pStyle w:val="Punktlista"/>
      </w:pPr>
      <w:r>
        <w:t>emittenter vars värdepapper har varit upptagna till handel på en reglerad marknad eller en tillväxtmarknad för små och medelstora företag i minst 18 månader kan erbjuda och ta upp en obegränsad volym värdepapper utan prospekt.</w:t>
      </w:r>
    </w:p>
    <w:p w14:paraId="60337862" w14:textId="77777777" w:rsidR="00CD7282" w:rsidRDefault="00CD7282" w:rsidP="00D76B63">
      <w:pPr>
        <w:pStyle w:val="Brdtextefterpunktlista"/>
      </w:pPr>
      <w:r w:rsidRPr="00E53B9E">
        <w:t>För att få utnyttja undantagen får emittenten inte heller vara föremål för insolvens eller ett rekonstruktionsförfarande</w:t>
      </w:r>
      <w:r>
        <w:t xml:space="preserve">. Som </w:t>
      </w:r>
      <w:r w:rsidRPr="00525A22">
        <w:rPr>
          <w:i/>
          <w:iCs/>
        </w:rPr>
        <w:t xml:space="preserve">Finansinspektionen </w:t>
      </w:r>
      <w:r>
        <w:t>påpekar ska dessutom en bilaga med information</w:t>
      </w:r>
      <w:r w:rsidDel="003A6B9D">
        <w:t xml:space="preserve"> offentlig</w:t>
      </w:r>
      <w:r w:rsidDel="003A6B9D">
        <w:softHyphen/>
        <w:t>göra</w:t>
      </w:r>
      <w:r>
        <w:t>s</w:t>
      </w:r>
      <w:r w:rsidDel="003A6B9D">
        <w:t xml:space="preserve"> och </w:t>
      </w:r>
      <w:r>
        <w:t>registreras hos den behöriga myndigheten, vid tillämpning av vissa undantag, vilket enligt inspektionen har utnyttjats i stor utsträckning sedan undantagen infördes. Sådana dokument granskas och godkänns emellertid inte.</w:t>
      </w:r>
    </w:p>
    <w:p w14:paraId="319E3287" w14:textId="77777777" w:rsidR="00CD7282" w:rsidRDefault="00CD7282" w:rsidP="00D76B63">
      <w:pPr>
        <w:pStyle w:val="Brdtextmedindrag"/>
      </w:pPr>
      <w:r>
        <w:t>Regeringen bedömer att u</w:t>
      </w:r>
      <w:r w:rsidRPr="00A34983">
        <w:t>ndantagen</w:t>
      </w:r>
      <w:r>
        <w:t xml:space="preserve"> kommer få en mindre påverkan på erbjudanden av icke-aktierelaterade värdepapper eftersom sådana erbjudanden i regel omfattas av andra undantag som direkt följer av prospektförordningen. Det gäller t.ex. undantag för erbjudanden som endast riktas till kvalificerade investerare eller undantag för erbjudanden när det </w:t>
      </w:r>
      <w:r w:rsidRPr="00DD0F6E">
        <w:t>nominell</w:t>
      </w:r>
      <w:r>
        <w:t>a</w:t>
      </w:r>
      <w:r w:rsidRPr="00DD0F6E">
        <w:t xml:space="preserve"> värde</w:t>
      </w:r>
      <w:r>
        <w:t>t på värdepapperen</w:t>
      </w:r>
      <w:r w:rsidRPr="00DD0F6E">
        <w:t xml:space="preserve"> per enhet </w:t>
      </w:r>
      <w:r>
        <w:t>är</w:t>
      </w:r>
      <w:r w:rsidRPr="00DD0F6E">
        <w:t xml:space="preserve"> minst 100 000 </w:t>
      </w:r>
      <w:r>
        <w:t>euro (artikel 1.4 a och c i prospektförordningen)</w:t>
      </w:r>
      <w:r w:rsidRPr="00DD0F6E">
        <w:t>.</w:t>
      </w:r>
      <w:r>
        <w:t xml:space="preserve"> Däremot bedöms erbjudanden av aktier till allmänheten påverkas av de direkt tillämpliga undantagen. </w:t>
      </w:r>
    </w:p>
    <w:p w14:paraId="1D05203D" w14:textId="77777777" w:rsidR="00CD7282" w:rsidRDefault="00CD7282" w:rsidP="00D76B63">
      <w:pPr>
        <w:pStyle w:val="Brdtextmedindrag"/>
      </w:pPr>
      <w:r>
        <w:t xml:space="preserve">Med hänsyn till de kriterier som ska uppfyllas för att få utnyttja de direkt tillämpliga undantagen bedöms undantagen, i Sverige, i huvudsak nyttjas av små och medelstora företag som erbjuder aktier av samma slag som redan finns upptagna till handel. Syftet för dessa bolag är att ta in kapital för att fortsätta sin verksamhet. Det innebär att dessa undantag i huvudsak kommer att beröra erbjudanden som i dag sker genom prospekttyperna sekundäremissionsprospekt och EU-tillväxtprospekt. </w:t>
      </w:r>
    </w:p>
    <w:p w14:paraId="68B28AAA" w14:textId="77777777" w:rsidR="00CD7282" w:rsidRDefault="00CD7282" w:rsidP="00D76B63">
      <w:pPr>
        <w:pStyle w:val="Brdtextmedindrag"/>
      </w:pPr>
      <w:r>
        <w:t xml:space="preserve">Som framgår av tabellen nedan bedömer Finansinspektionen att ca 50 procent av de aktierelaterade prospekt som godkändes av inspektionen under 2023 och 2024 skulle ha omfattats av de direkt tillämpliga undantagen.  </w:t>
      </w:r>
    </w:p>
    <w:p w14:paraId="247E990A" w14:textId="0A0712F0" w:rsidR="00CD7282" w:rsidRDefault="00CD7282" w:rsidP="00D76B63">
      <w:pPr>
        <w:pStyle w:val="TabellRubrik"/>
      </w:pPr>
      <w:r>
        <w:t xml:space="preserve">Tabell </w:t>
      </w:r>
      <w:r>
        <w:fldChar w:fldCharType="begin"/>
      </w:r>
      <w:r>
        <w:instrText xml:space="preserve"> STYLEREF 1 \s </w:instrText>
      </w:r>
      <w:r>
        <w:fldChar w:fldCharType="separate"/>
      </w:r>
      <w:r w:rsidR="004F43A0">
        <w:rPr>
          <w:noProof/>
        </w:rPr>
        <w:t>6</w:t>
      </w:r>
      <w:r>
        <w:rPr>
          <w:noProof/>
        </w:rPr>
        <w:fldChar w:fldCharType="end"/>
      </w:r>
      <w:r>
        <w:t>.</w:t>
      </w:r>
      <w:fldSimple w:instr=" SEQ Tabell \* Arabic \s 1  \* MERGEFORMAT ">
        <w:r w:rsidR="004F43A0">
          <w:rPr>
            <w:noProof/>
          </w:rPr>
          <w:t>2</w:t>
        </w:r>
      </w:fldSimple>
      <w:r>
        <w:tab/>
      </w:r>
      <w:r w:rsidRPr="001D2D49">
        <w:rPr>
          <w:rFonts w:ascii="TradeGothic CondEighteen" w:hAnsi="TradeGothic CondEighteen"/>
          <w:spacing w:val="4"/>
        </w:rPr>
        <w:t>Antal godkända prospekt avseende erbjudanden av aktierelaterade värdepapper</w:t>
      </w:r>
    </w:p>
    <w:tbl>
      <w:tblPr>
        <w:tblW w:w="5000" w:type="pct"/>
        <w:tblCellMar>
          <w:left w:w="0" w:type="dxa"/>
        </w:tblCellMar>
        <w:tblLook w:val="06A0" w:firstRow="1" w:lastRow="0" w:firstColumn="1" w:lastColumn="0" w:noHBand="1" w:noVBand="1"/>
      </w:tblPr>
      <w:tblGrid>
        <w:gridCol w:w="2388"/>
        <w:gridCol w:w="843"/>
        <w:gridCol w:w="880"/>
        <w:gridCol w:w="993"/>
        <w:gridCol w:w="793"/>
      </w:tblGrid>
      <w:tr w:rsidR="00D76B63" w14:paraId="698CDD3E" w14:textId="77777777" w:rsidTr="00883DD1">
        <w:trPr>
          <w:tblHeader/>
        </w:trPr>
        <w:tc>
          <w:tcPr>
            <w:tcW w:w="2025" w:type="pct"/>
            <w:tcBorders>
              <w:top w:val="single" w:sz="8" w:space="0" w:color="auto"/>
              <w:bottom w:val="single" w:sz="6" w:space="0" w:color="auto"/>
            </w:tcBorders>
            <w:shd w:val="clear" w:color="auto" w:fill="auto"/>
          </w:tcPr>
          <w:p w14:paraId="27C1E316" w14:textId="77777777" w:rsidR="00CD7282" w:rsidRDefault="00CD7282" w:rsidP="00883DD1">
            <w:pPr>
              <w:pStyle w:val="TabellHuvud"/>
              <w:jc w:val="left"/>
            </w:pPr>
            <w:r w:rsidRPr="001F6AE4">
              <w:t>Antal prospekt</w:t>
            </w:r>
          </w:p>
        </w:tc>
        <w:tc>
          <w:tcPr>
            <w:tcW w:w="715" w:type="pct"/>
            <w:tcBorders>
              <w:top w:val="single" w:sz="8" w:space="0" w:color="auto"/>
              <w:bottom w:val="single" w:sz="6" w:space="0" w:color="auto"/>
            </w:tcBorders>
            <w:shd w:val="clear" w:color="auto" w:fill="auto"/>
          </w:tcPr>
          <w:p w14:paraId="54317D49" w14:textId="77777777" w:rsidR="00CD7282" w:rsidRDefault="00CD7282" w:rsidP="00883DD1">
            <w:pPr>
              <w:pStyle w:val="TabellHuvud"/>
            </w:pPr>
            <w:r w:rsidRPr="00132C14">
              <w:t>2021</w:t>
            </w:r>
          </w:p>
        </w:tc>
        <w:tc>
          <w:tcPr>
            <w:tcW w:w="746" w:type="pct"/>
            <w:tcBorders>
              <w:top w:val="single" w:sz="8" w:space="0" w:color="auto"/>
              <w:bottom w:val="single" w:sz="6" w:space="0" w:color="auto"/>
            </w:tcBorders>
            <w:shd w:val="clear" w:color="auto" w:fill="auto"/>
          </w:tcPr>
          <w:p w14:paraId="09A03F80" w14:textId="77777777" w:rsidR="00CD7282" w:rsidRDefault="00CD7282" w:rsidP="00883DD1">
            <w:pPr>
              <w:pStyle w:val="TabellHuvud"/>
            </w:pPr>
            <w:r w:rsidRPr="00132C14">
              <w:t>2022</w:t>
            </w:r>
          </w:p>
        </w:tc>
        <w:tc>
          <w:tcPr>
            <w:tcW w:w="842" w:type="pct"/>
            <w:tcBorders>
              <w:top w:val="single" w:sz="8" w:space="0" w:color="auto"/>
              <w:bottom w:val="single" w:sz="6" w:space="0" w:color="auto"/>
            </w:tcBorders>
            <w:shd w:val="clear" w:color="auto" w:fill="auto"/>
          </w:tcPr>
          <w:p w14:paraId="63B0CD24" w14:textId="77777777" w:rsidR="00CD7282" w:rsidRDefault="00CD7282" w:rsidP="00883DD1">
            <w:pPr>
              <w:pStyle w:val="TabellHuvud"/>
            </w:pPr>
            <w:r w:rsidRPr="00132C14">
              <w:t>2023</w:t>
            </w:r>
          </w:p>
        </w:tc>
        <w:tc>
          <w:tcPr>
            <w:tcW w:w="672" w:type="pct"/>
            <w:tcBorders>
              <w:top w:val="single" w:sz="8" w:space="0" w:color="auto"/>
              <w:bottom w:val="single" w:sz="6" w:space="0" w:color="auto"/>
            </w:tcBorders>
            <w:shd w:val="clear" w:color="auto" w:fill="auto"/>
          </w:tcPr>
          <w:p w14:paraId="10BACE66" w14:textId="77777777" w:rsidR="00CD7282" w:rsidRDefault="00CD7282" w:rsidP="00883DD1">
            <w:pPr>
              <w:pStyle w:val="TabellHuvud"/>
            </w:pPr>
            <w:r w:rsidRPr="00132C14">
              <w:t>2024</w:t>
            </w:r>
          </w:p>
        </w:tc>
      </w:tr>
      <w:tr w:rsidR="00D76B63" w14:paraId="689AA9DF" w14:textId="77777777" w:rsidTr="00883DD1">
        <w:tc>
          <w:tcPr>
            <w:tcW w:w="2025" w:type="pct"/>
            <w:tcBorders>
              <w:top w:val="single" w:sz="6" w:space="0" w:color="auto"/>
            </w:tcBorders>
            <w:shd w:val="clear" w:color="auto" w:fill="auto"/>
          </w:tcPr>
          <w:p w14:paraId="5C108A95" w14:textId="77777777" w:rsidR="00CD7282" w:rsidRDefault="00CD7282" w:rsidP="00883DD1">
            <w:pPr>
              <w:pStyle w:val="TabellRader"/>
              <w:jc w:val="left"/>
            </w:pPr>
            <w:r w:rsidRPr="00250BD4">
              <w:t>Totalt antal godkända</w:t>
            </w:r>
            <w:r>
              <w:t xml:space="preserve"> </w:t>
            </w:r>
            <w:r w:rsidRPr="00250BD4">
              <w:t>prospekt</w:t>
            </w:r>
            <w:r>
              <w:t xml:space="preserve"> </w:t>
            </w:r>
          </w:p>
        </w:tc>
        <w:tc>
          <w:tcPr>
            <w:tcW w:w="715" w:type="pct"/>
            <w:tcBorders>
              <w:top w:val="single" w:sz="6" w:space="0" w:color="auto"/>
            </w:tcBorders>
            <w:shd w:val="clear" w:color="auto" w:fill="auto"/>
          </w:tcPr>
          <w:p w14:paraId="01A16806" w14:textId="77777777" w:rsidR="00CD7282" w:rsidRDefault="00CD7282" w:rsidP="00883DD1">
            <w:pPr>
              <w:pStyle w:val="TabellRader"/>
            </w:pPr>
            <w:r w:rsidRPr="00132C14">
              <w:t>433</w:t>
            </w:r>
          </w:p>
        </w:tc>
        <w:tc>
          <w:tcPr>
            <w:tcW w:w="746" w:type="pct"/>
            <w:tcBorders>
              <w:top w:val="single" w:sz="6" w:space="0" w:color="auto"/>
            </w:tcBorders>
            <w:shd w:val="clear" w:color="auto" w:fill="auto"/>
          </w:tcPr>
          <w:p w14:paraId="28206541" w14:textId="77777777" w:rsidR="00CD7282" w:rsidRDefault="00CD7282" w:rsidP="00883DD1">
            <w:pPr>
              <w:pStyle w:val="TabellRader"/>
            </w:pPr>
            <w:r w:rsidRPr="00132C14">
              <w:t>349</w:t>
            </w:r>
          </w:p>
        </w:tc>
        <w:tc>
          <w:tcPr>
            <w:tcW w:w="842" w:type="pct"/>
            <w:tcBorders>
              <w:top w:val="single" w:sz="6" w:space="0" w:color="auto"/>
            </w:tcBorders>
            <w:shd w:val="clear" w:color="auto" w:fill="auto"/>
          </w:tcPr>
          <w:p w14:paraId="7DD9357E" w14:textId="77777777" w:rsidR="00CD7282" w:rsidRDefault="00CD7282" w:rsidP="00883DD1">
            <w:pPr>
              <w:pStyle w:val="TabellRader"/>
            </w:pPr>
            <w:r w:rsidRPr="00132C14">
              <w:t>308</w:t>
            </w:r>
          </w:p>
        </w:tc>
        <w:tc>
          <w:tcPr>
            <w:tcW w:w="672" w:type="pct"/>
            <w:tcBorders>
              <w:top w:val="single" w:sz="6" w:space="0" w:color="auto"/>
            </w:tcBorders>
            <w:shd w:val="clear" w:color="auto" w:fill="auto"/>
          </w:tcPr>
          <w:p w14:paraId="10E62809" w14:textId="77777777" w:rsidR="00CD7282" w:rsidRDefault="00CD7282" w:rsidP="00883DD1">
            <w:pPr>
              <w:pStyle w:val="TabellRader"/>
            </w:pPr>
            <w:r w:rsidRPr="00132C14">
              <w:t>342</w:t>
            </w:r>
          </w:p>
        </w:tc>
      </w:tr>
      <w:tr w:rsidR="00D76B63" w14:paraId="0BDD6A75" w14:textId="77777777" w:rsidTr="00883DD1">
        <w:tc>
          <w:tcPr>
            <w:tcW w:w="2025" w:type="pct"/>
            <w:shd w:val="clear" w:color="auto" w:fill="auto"/>
          </w:tcPr>
          <w:p w14:paraId="1073D098" w14:textId="77777777" w:rsidR="00CD7282" w:rsidRDefault="00CD7282" w:rsidP="00883DD1">
            <w:pPr>
              <w:pStyle w:val="TabellRader"/>
              <w:jc w:val="left"/>
            </w:pPr>
            <w:r w:rsidRPr="00250BD4">
              <w:t>Antal aktierelaterade prospekt (erbjudanden och upptaganden)</w:t>
            </w:r>
          </w:p>
        </w:tc>
        <w:tc>
          <w:tcPr>
            <w:tcW w:w="715" w:type="pct"/>
            <w:shd w:val="clear" w:color="auto" w:fill="auto"/>
          </w:tcPr>
          <w:p w14:paraId="4615FF01" w14:textId="77777777" w:rsidR="00CD7282" w:rsidRDefault="00CD7282" w:rsidP="00883DD1">
            <w:pPr>
              <w:pStyle w:val="TabellRader"/>
            </w:pPr>
            <w:r w:rsidRPr="00132C14">
              <w:t>209</w:t>
            </w:r>
          </w:p>
        </w:tc>
        <w:tc>
          <w:tcPr>
            <w:tcW w:w="746" w:type="pct"/>
            <w:shd w:val="clear" w:color="auto" w:fill="auto"/>
          </w:tcPr>
          <w:p w14:paraId="54E4B483" w14:textId="77777777" w:rsidR="00CD7282" w:rsidRDefault="00CD7282" w:rsidP="00883DD1">
            <w:pPr>
              <w:pStyle w:val="TabellRader"/>
            </w:pPr>
            <w:r w:rsidRPr="00132C14">
              <w:t>166</w:t>
            </w:r>
          </w:p>
        </w:tc>
        <w:tc>
          <w:tcPr>
            <w:tcW w:w="842" w:type="pct"/>
            <w:shd w:val="clear" w:color="auto" w:fill="auto"/>
          </w:tcPr>
          <w:p w14:paraId="64EDD5B0" w14:textId="77777777" w:rsidR="00CD7282" w:rsidRDefault="00CD7282" w:rsidP="00883DD1">
            <w:pPr>
              <w:pStyle w:val="TabellRader"/>
            </w:pPr>
            <w:r w:rsidRPr="00132C14">
              <w:t>154</w:t>
            </w:r>
          </w:p>
        </w:tc>
        <w:tc>
          <w:tcPr>
            <w:tcW w:w="672" w:type="pct"/>
            <w:shd w:val="clear" w:color="auto" w:fill="auto"/>
          </w:tcPr>
          <w:p w14:paraId="132BA173" w14:textId="77777777" w:rsidR="00CD7282" w:rsidRDefault="00CD7282" w:rsidP="00883DD1">
            <w:pPr>
              <w:pStyle w:val="TabellRader"/>
            </w:pPr>
            <w:r w:rsidRPr="00132C14">
              <w:t>152</w:t>
            </w:r>
          </w:p>
        </w:tc>
      </w:tr>
      <w:tr w:rsidR="00D76B63" w14:paraId="3C3A66E3" w14:textId="77777777" w:rsidTr="00883DD1">
        <w:tc>
          <w:tcPr>
            <w:tcW w:w="2025" w:type="pct"/>
            <w:shd w:val="clear" w:color="auto" w:fill="auto"/>
          </w:tcPr>
          <w:p w14:paraId="4849CE64" w14:textId="77777777" w:rsidR="00CD7282" w:rsidRDefault="00CD7282" w:rsidP="00883DD1">
            <w:pPr>
              <w:pStyle w:val="TabellRader"/>
              <w:jc w:val="left"/>
            </w:pPr>
            <w:r w:rsidRPr="00250BD4">
              <w:t>Antal aktieerbjudanden för vilka prospekt har upprättats</w:t>
            </w:r>
          </w:p>
        </w:tc>
        <w:tc>
          <w:tcPr>
            <w:tcW w:w="715" w:type="pct"/>
            <w:shd w:val="clear" w:color="auto" w:fill="auto"/>
          </w:tcPr>
          <w:p w14:paraId="527F9B88" w14:textId="77777777" w:rsidR="00CD7282" w:rsidRDefault="00CD7282" w:rsidP="00883DD1">
            <w:pPr>
              <w:pStyle w:val="TabellRader"/>
            </w:pPr>
            <w:r w:rsidRPr="00132C14">
              <w:t>177</w:t>
            </w:r>
          </w:p>
        </w:tc>
        <w:tc>
          <w:tcPr>
            <w:tcW w:w="746" w:type="pct"/>
            <w:shd w:val="clear" w:color="auto" w:fill="auto"/>
          </w:tcPr>
          <w:p w14:paraId="047E9C02" w14:textId="77777777" w:rsidR="00CD7282" w:rsidRDefault="00CD7282" w:rsidP="00883DD1">
            <w:pPr>
              <w:pStyle w:val="TabellRader"/>
            </w:pPr>
            <w:r w:rsidRPr="00132C14">
              <w:t>148</w:t>
            </w:r>
          </w:p>
        </w:tc>
        <w:tc>
          <w:tcPr>
            <w:tcW w:w="842" w:type="pct"/>
            <w:shd w:val="clear" w:color="auto" w:fill="auto"/>
          </w:tcPr>
          <w:p w14:paraId="0833A5E9" w14:textId="77777777" w:rsidR="00CD7282" w:rsidRDefault="00CD7282" w:rsidP="00883DD1">
            <w:pPr>
              <w:pStyle w:val="TabellRader"/>
            </w:pPr>
            <w:r w:rsidRPr="00132C14">
              <w:t>141</w:t>
            </w:r>
          </w:p>
        </w:tc>
        <w:tc>
          <w:tcPr>
            <w:tcW w:w="672" w:type="pct"/>
            <w:shd w:val="clear" w:color="auto" w:fill="auto"/>
          </w:tcPr>
          <w:p w14:paraId="4070A36D" w14:textId="77777777" w:rsidR="00CD7282" w:rsidRDefault="00CD7282" w:rsidP="00883DD1">
            <w:pPr>
              <w:pStyle w:val="TabellRader"/>
            </w:pPr>
            <w:r w:rsidRPr="00132C14">
              <w:t>135</w:t>
            </w:r>
          </w:p>
        </w:tc>
      </w:tr>
      <w:tr w:rsidR="00D76B63" w14:paraId="37FB5E0B" w14:textId="77777777" w:rsidTr="00883DD1">
        <w:tc>
          <w:tcPr>
            <w:tcW w:w="2025" w:type="pct"/>
            <w:shd w:val="clear" w:color="auto" w:fill="auto"/>
          </w:tcPr>
          <w:p w14:paraId="2789E796" w14:textId="77777777" w:rsidR="00CD7282" w:rsidRDefault="00CD7282" w:rsidP="00883DD1">
            <w:pPr>
              <w:pStyle w:val="TabellRader"/>
              <w:jc w:val="left"/>
            </w:pPr>
            <w:r w:rsidRPr="00250BD4">
              <w:t xml:space="preserve">Antal aktieerbjudanden undantagna genom </w:t>
            </w:r>
            <w:r>
              <w:t>direkt tillämpliga undantag</w:t>
            </w:r>
          </w:p>
        </w:tc>
        <w:tc>
          <w:tcPr>
            <w:tcW w:w="715" w:type="pct"/>
            <w:shd w:val="clear" w:color="auto" w:fill="auto"/>
          </w:tcPr>
          <w:p w14:paraId="70862627" w14:textId="77777777" w:rsidR="00CD7282" w:rsidRDefault="00CD7282" w:rsidP="00883DD1">
            <w:pPr>
              <w:pStyle w:val="TabellRader"/>
            </w:pPr>
            <w:r w:rsidRPr="00132C14">
              <w:t>47 (27%)</w:t>
            </w:r>
          </w:p>
        </w:tc>
        <w:tc>
          <w:tcPr>
            <w:tcW w:w="746" w:type="pct"/>
            <w:shd w:val="clear" w:color="auto" w:fill="auto"/>
          </w:tcPr>
          <w:p w14:paraId="65729D01" w14:textId="77777777" w:rsidR="00CD7282" w:rsidRDefault="00CD7282" w:rsidP="00883DD1">
            <w:pPr>
              <w:pStyle w:val="TabellRader"/>
            </w:pPr>
            <w:r w:rsidRPr="00132C14">
              <w:t>78 (53%)</w:t>
            </w:r>
          </w:p>
        </w:tc>
        <w:tc>
          <w:tcPr>
            <w:tcW w:w="842" w:type="pct"/>
            <w:shd w:val="clear" w:color="auto" w:fill="auto"/>
          </w:tcPr>
          <w:p w14:paraId="78FE0C7F" w14:textId="77777777" w:rsidR="00CD7282" w:rsidRDefault="00CD7282" w:rsidP="00883DD1">
            <w:pPr>
              <w:pStyle w:val="TabellRader"/>
            </w:pPr>
            <w:r w:rsidRPr="00132C14">
              <w:t>75 (53 %)</w:t>
            </w:r>
          </w:p>
        </w:tc>
        <w:tc>
          <w:tcPr>
            <w:tcW w:w="672" w:type="pct"/>
            <w:shd w:val="clear" w:color="auto" w:fill="auto"/>
          </w:tcPr>
          <w:p w14:paraId="45325BDF" w14:textId="77777777" w:rsidR="00CD7282" w:rsidRDefault="00CD7282" w:rsidP="00883DD1">
            <w:pPr>
              <w:pStyle w:val="TabellRader"/>
            </w:pPr>
            <w:r w:rsidRPr="00132C14">
              <w:t>56 (41 %)</w:t>
            </w:r>
          </w:p>
        </w:tc>
      </w:tr>
    </w:tbl>
    <w:p w14:paraId="41539247" w14:textId="77777777" w:rsidR="00CD7282" w:rsidRDefault="00CD7282" w:rsidP="00D76B63">
      <w:pPr>
        <w:pStyle w:val="TabellFotnot"/>
      </w:pPr>
      <w:r w:rsidRPr="00062D90">
        <w:rPr>
          <w:rFonts w:ascii="Arial" w:hAnsi="Arial" w:cs="Arial"/>
          <w:szCs w:val="14"/>
        </w:rPr>
        <w:t>Källa: Finansinspektionen</w:t>
      </w:r>
      <w:r>
        <w:rPr>
          <w:rFonts w:ascii="Arial" w:hAnsi="Arial" w:cs="Arial"/>
          <w:szCs w:val="14"/>
        </w:rPr>
        <w:t>.</w:t>
      </w:r>
    </w:p>
    <w:p w14:paraId="3E1F962B" w14:textId="77777777" w:rsidR="00CD7282" w:rsidRDefault="00CD7282" w:rsidP="00D76B63">
      <w:pPr>
        <w:pStyle w:val="Brdtext"/>
      </w:pPr>
    </w:p>
    <w:p w14:paraId="5CD0CA6F" w14:textId="77777777" w:rsidR="00CD7282" w:rsidRDefault="00CD7282" w:rsidP="00D76B63">
      <w:pPr>
        <w:pStyle w:val="Brdtext"/>
      </w:pPr>
      <w:r w:rsidRPr="00900520">
        <w:t>Sammanfattningsvis</w:t>
      </w:r>
      <w:r>
        <w:t xml:space="preserve"> är det i huvudsak förenklade prospekt för sekundär</w:t>
      </w:r>
      <w:r>
        <w:softHyphen/>
        <w:t>emissioner och EU-tillväxtprospekt som används vid erbjudan</w:t>
      </w:r>
      <w:r>
        <w:softHyphen/>
        <w:t xml:space="preserve">den av aktier till allmänheten som påverkas av de direkt tillämpliga undantagen. Sådana prospekt används till största del av små och medelstora företag när aktier erbjuds till allmänheten i samband med att de tas upp till handel på en MTF-plattform eller vid sekundäremissioner. </w:t>
      </w:r>
    </w:p>
    <w:p w14:paraId="50F2E3DB" w14:textId="77777777" w:rsidR="00CD7282" w:rsidRPr="000E0033" w:rsidRDefault="00CD7282" w:rsidP="001861CD">
      <w:pPr>
        <w:pStyle w:val="Rubrik5efterram"/>
      </w:pPr>
      <w:r w:rsidRPr="000E0033">
        <w:t xml:space="preserve">Effekter på den svenska marknaden om tröskelvärdet höjs </w:t>
      </w:r>
    </w:p>
    <w:p w14:paraId="111C391B" w14:textId="77777777" w:rsidR="00CD7282" w:rsidRDefault="00CD7282" w:rsidP="00D76B63">
      <w:pPr>
        <w:pStyle w:val="Brdtextmedindrag"/>
        <w:ind w:firstLine="0"/>
      </w:pPr>
      <w:r w:rsidRPr="000E0033">
        <w:t>Tröskelvärdet avser</w:t>
      </w:r>
      <w:r w:rsidRPr="000E0033" w:rsidDel="00387E94">
        <w:t xml:space="preserve"> </w:t>
      </w:r>
      <w:r>
        <w:t xml:space="preserve">alltså </w:t>
      </w:r>
      <w:r w:rsidRPr="000E0033">
        <w:t xml:space="preserve">endast erbjudanden till allmänheten. </w:t>
      </w:r>
    </w:p>
    <w:p w14:paraId="02C76D8B" w14:textId="77777777" w:rsidR="00CD7282" w:rsidRPr="002F5200" w:rsidRDefault="00CD7282" w:rsidP="00D76B63">
      <w:pPr>
        <w:pStyle w:val="Brdtextmedindrag"/>
      </w:pPr>
      <w:r>
        <w:t xml:space="preserve">Vidare </w:t>
      </w:r>
      <w:r w:rsidRPr="000E0033">
        <w:t>omfattas</w:t>
      </w:r>
      <w:r>
        <w:t xml:space="preserve"> </w:t>
      </w:r>
      <w:r w:rsidRPr="000E0033">
        <w:t>erbjudanden av icke-aktierelaterade värdepapper, t.ex. obliga</w:t>
      </w:r>
      <w:r w:rsidRPr="000E0033">
        <w:softHyphen/>
        <w:t>tions</w:t>
      </w:r>
      <w:r w:rsidRPr="000E0033">
        <w:softHyphen/>
        <w:t>erbju</w:t>
      </w:r>
      <w:r w:rsidRPr="000E0033">
        <w:softHyphen/>
        <w:t>danden</w:t>
      </w:r>
      <w:r>
        <w:t>,</w:t>
      </w:r>
      <w:r w:rsidRPr="000E0033">
        <w:t xml:space="preserve"> i huvudsak av andra undantag enligt prospekt</w:t>
      </w:r>
      <w:r>
        <w:softHyphen/>
      </w:r>
      <w:r w:rsidRPr="000E0033">
        <w:t>förordningen.</w:t>
      </w:r>
      <w:r>
        <w:t xml:space="preserve"> Valet av</w:t>
      </w:r>
      <w:r w:rsidRPr="000E0033">
        <w:t xml:space="preserve"> </w:t>
      </w:r>
      <w:r>
        <w:t>t</w:t>
      </w:r>
      <w:r w:rsidRPr="000E0033">
        <w:t>röskel</w:t>
      </w:r>
      <w:r w:rsidRPr="000E0033">
        <w:softHyphen/>
        <w:t xml:space="preserve">värde </w:t>
      </w:r>
      <w:r>
        <w:t xml:space="preserve">har </w:t>
      </w:r>
      <w:r w:rsidRPr="002F5200">
        <w:t xml:space="preserve">därför inte någon betydelse för sådana erbjudanden. </w:t>
      </w:r>
    </w:p>
    <w:p w14:paraId="37C231D5" w14:textId="77777777" w:rsidR="00CD7282" w:rsidRPr="000E0033" w:rsidRDefault="00CD7282" w:rsidP="00D76B63">
      <w:pPr>
        <w:pStyle w:val="Brdtextmedindrag"/>
      </w:pPr>
      <w:r w:rsidRPr="002F5200">
        <w:t>När det gäller aktieerbjudanden överstiger emissionsbeloppet, enligt uppgifter från Finansinspektionen, normalt såväl fem som tolv miljoner euro när sådana erbjudanden lämnas i samband med upptagande av aktierna till handel på en reglerad marknad. Då krävs, som sagt, alltid prospekt. Vidare omfattas sekundäremissioner som sker av små och medelstora företag, enligt Finansinspektionens bedömning, i huvudsak av de direkt tillämpliga undantagen som beskrivs ovan. Valet av tröskelvärde</w:t>
      </w:r>
      <w:r w:rsidRPr="00A74F79">
        <w:t xml:space="preserve"> </w:t>
      </w:r>
      <w:r>
        <w:t>får därför mycket begränsad betydelse i de fallen.</w:t>
      </w:r>
      <w:r w:rsidRPr="000E0033">
        <w:t xml:space="preserve"> </w:t>
      </w:r>
    </w:p>
    <w:p w14:paraId="2FFE8509" w14:textId="77777777" w:rsidR="00CD7282" w:rsidRDefault="00CD7282" w:rsidP="00D76B63">
      <w:pPr>
        <w:pStyle w:val="Brdtextmedindrag"/>
      </w:pPr>
      <w:r w:rsidRPr="00FF0244">
        <w:t xml:space="preserve">Tröskelvärdet för prospektsskyldighet bedöms således i huvudsak </w:t>
      </w:r>
      <w:r>
        <w:t>få</w:t>
      </w:r>
      <w:r w:rsidRPr="00FF0244">
        <w:t xml:space="preserve"> betydelse när det gäller aktieerbjudanden som sker i samband med</w:t>
      </w:r>
      <w:r w:rsidRPr="00FF0244" w:rsidDel="00E579DC">
        <w:t xml:space="preserve"> </w:t>
      </w:r>
      <w:r w:rsidRPr="00FF0244">
        <w:t xml:space="preserve">upptagande på en MTF-plattform. </w:t>
      </w:r>
      <w:r w:rsidRPr="002F5200">
        <w:t>S</w:t>
      </w:r>
      <w:r w:rsidRPr="00FF0244">
        <w:t xml:space="preserve">ådana erbjudanden lämnas i regel av små och medelstora bolag. </w:t>
      </w:r>
      <w:r w:rsidRPr="000E0033">
        <w:t>Därutöver bedöms s.k. unitemissio</w:t>
      </w:r>
      <w:r>
        <w:softHyphen/>
      </w:r>
      <w:r w:rsidRPr="000E0033">
        <w:t>ner påverkas av tröskel</w:t>
      </w:r>
      <w:r w:rsidRPr="000E0033">
        <w:softHyphen/>
        <w:t>värdet. En unitemission är en emission i vilken typiskt sett aktier emitteras tillsammans med vidhängande tecknings</w:t>
      </w:r>
      <w:r>
        <w:softHyphen/>
      </w:r>
      <w:r w:rsidRPr="000E0033">
        <w:t>optioner. Eftersom teckningsoptionerna inte är utbytbara mot redan upptagna aktier</w:t>
      </w:r>
      <w:r>
        <w:t xml:space="preserve"> </w:t>
      </w:r>
      <w:r w:rsidRPr="000E0033">
        <w:t>är de direkt tillämpliga undantagen inte tillämpliga på sådana emissioner. Unitemissioner är relativt vanligt förekommande på den svenska marknaden och syftar till att attrahera investerare med en kostnadsfri teckningsoption.</w:t>
      </w:r>
      <w:r>
        <w:t xml:space="preserve"> </w:t>
      </w:r>
    </w:p>
    <w:p w14:paraId="52426DC7" w14:textId="77777777" w:rsidR="00CD7282" w:rsidRDefault="00CD7282" w:rsidP="00D76B63">
      <w:pPr>
        <w:pStyle w:val="Brdtextmedindrag"/>
      </w:pPr>
      <w:r w:rsidRPr="00CB4DF5">
        <w:t>Tröskelvärdet bedöms även ha betydelse för erbjudanden som sker utanför en handelsplats</w:t>
      </w:r>
      <w:r>
        <w:t>. Finansinspektionen påpekar att sådana erbju</w:t>
      </w:r>
      <w:r>
        <w:softHyphen/>
        <w:t xml:space="preserve">danden av aktier är </w:t>
      </w:r>
      <w:bookmarkStart w:id="99" w:name="_Hlk211254998"/>
      <w:r>
        <w:t>svåra att prissätta och är illikvida</w:t>
      </w:r>
      <w:bookmarkEnd w:id="99"/>
      <w:r>
        <w:t>. Regeringen instämmer med Finansinspektionen att det är viktigt med information till marknaden om aktier som erbjuds allmänheten. Oavsett valet av tröskel</w:t>
      </w:r>
      <w:r>
        <w:softHyphen/>
        <w:t>värde kan emittenter av sådana aktier emellertid välja att lämna erbju</w:t>
      </w:r>
      <w:r>
        <w:softHyphen/>
        <w:t xml:space="preserve">danden under tröskelvärdet för att undgå informationskrav. Som </w:t>
      </w:r>
      <w:r w:rsidRPr="00085075">
        <w:t>Finans</w:t>
      </w:r>
      <w:r>
        <w:softHyphen/>
      </w:r>
      <w:r w:rsidRPr="00085075">
        <w:t>inspektionen</w:t>
      </w:r>
      <w:r>
        <w:t xml:space="preserve"> dessutom påpekar förekom</w:t>
      </w:r>
      <w:r>
        <w:softHyphen/>
        <w:t xml:space="preserve">mer sådana erbjudanden </w:t>
      </w:r>
      <w:r w:rsidRPr="002F5200">
        <w:t xml:space="preserve">endast i </w:t>
      </w:r>
      <w:r w:rsidRPr="00CB4DF5">
        <w:t>enstaka fall</w:t>
      </w:r>
      <w:r>
        <w:t xml:space="preserve">, varför regeringen bedömer att </w:t>
      </w:r>
      <w:r w:rsidRPr="002F5200">
        <w:t xml:space="preserve">valet av tröskelvärde </w:t>
      </w:r>
      <w:r>
        <w:t>kommer få</w:t>
      </w:r>
      <w:r w:rsidRPr="002F5200">
        <w:t xml:space="preserve"> mycket lite</w:t>
      </w:r>
      <w:r>
        <w:t>n effekt</w:t>
      </w:r>
      <w:r w:rsidRPr="002F5200">
        <w:t xml:space="preserve"> för sådana erbjudanden</w:t>
      </w:r>
      <w:r w:rsidRPr="00CB4DF5">
        <w:t>.</w:t>
      </w:r>
      <w:r>
        <w:t xml:space="preserve"> </w:t>
      </w:r>
    </w:p>
    <w:p w14:paraId="597A5E62" w14:textId="3A4D0AF5" w:rsidR="00CD7282" w:rsidRDefault="00CD7282" w:rsidP="00D76B63">
      <w:pPr>
        <w:pStyle w:val="TabellRubrik"/>
      </w:pPr>
      <w:r>
        <w:t xml:space="preserve">Tabell </w:t>
      </w:r>
      <w:r>
        <w:fldChar w:fldCharType="begin"/>
      </w:r>
      <w:r>
        <w:instrText xml:space="preserve"> STYLEREF 1 \s </w:instrText>
      </w:r>
      <w:r>
        <w:fldChar w:fldCharType="separate"/>
      </w:r>
      <w:r w:rsidR="004F43A0">
        <w:rPr>
          <w:noProof/>
        </w:rPr>
        <w:t>6</w:t>
      </w:r>
      <w:r>
        <w:rPr>
          <w:noProof/>
        </w:rPr>
        <w:fldChar w:fldCharType="end"/>
      </w:r>
      <w:r>
        <w:t>.</w:t>
      </w:r>
      <w:fldSimple w:instr=" SEQ Tabell \* Arabic \s 1  \* MERGEFORMAT ">
        <w:r w:rsidR="004F43A0">
          <w:rPr>
            <w:noProof/>
          </w:rPr>
          <w:t>3</w:t>
        </w:r>
      </w:fldSimple>
      <w:r>
        <w:tab/>
      </w:r>
      <w:r w:rsidRPr="00A0096B">
        <w:t>Antal prospekt avseende unitemissioner</w:t>
      </w:r>
    </w:p>
    <w:tbl>
      <w:tblPr>
        <w:tblW w:w="4327" w:type="pct"/>
        <w:tblCellMar>
          <w:left w:w="0" w:type="dxa"/>
        </w:tblCellMar>
        <w:tblLook w:val="06A0" w:firstRow="1" w:lastRow="0" w:firstColumn="1" w:lastColumn="0" w:noHBand="1" w:noVBand="1"/>
      </w:tblPr>
      <w:tblGrid>
        <w:gridCol w:w="1705"/>
        <w:gridCol w:w="850"/>
        <w:gridCol w:w="849"/>
        <w:gridCol w:w="850"/>
        <w:gridCol w:w="849"/>
      </w:tblGrid>
      <w:tr w:rsidR="00D76B63" w14:paraId="49EA5CB1" w14:textId="77777777" w:rsidTr="00883DD1">
        <w:trPr>
          <w:tblHeader/>
        </w:trPr>
        <w:tc>
          <w:tcPr>
            <w:tcW w:w="1670" w:type="pct"/>
            <w:tcBorders>
              <w:top w:val="single" w:sz="8" w:space="0" w:color="auto"/>
              <w:bottom w:val="single" w:sz="6" w:space="0" w:color="auto"/>
            </w:tcBorders>
            <w:shd w:val="clear" w:color="auto" w:fill="auto"/>
          </w:tcPr>
          <w:p w14:paraId="4683AF71" w14:textId="77777777" w:rsidR="00CD7282" w:rsidRDefault="00CD7282" w:rsidP="00883DD1">
            <w:pPr>
              <w:pStyle w:val="TabellHuvud"/>
              <w:jc w:val="left"/>
            </w:pPr>
            <w:r w:rsidRPr="000F50DA">
              <w:t>Antal prospekt</w:t>
            </w:r>
          </w:p>
        </w:tc>
        <w:tc>
          <w:tcPr>
            <w:tcW w:w="833" w:type="pct"/>
            <w:tcBorders>
              <w:top w:val="single" w:sz="8" w:space="0" w:color="auto"/>
              <w:bottom w:val="single" w:sz="6" w:space="0" w:color="auto"/>
            </w:tcBorders>
            <w:shd w:val="clear" w:color="auto" w:fill="auto"/>
          </w:tcPr>
          <w:p w14:paraId="44EE53B9" w14:textId="77777777" w:rsidR="00CD7282" w:rsidRDefault="00CD7282" w:rsidP="00883DD1">
            <w:pPr>
              <w:pStyle w:val="TabellHuvud"/>
            </w:pPr>
            <w:r w:rsidRPr="00AC455D">
              <w:t>2021</w:t>
            </w:r>
          </w:p>
        </w:tc>
        <w:tc>
          <w:tcPr>
            <w:tcW w:w="832" w:type="pct"/>
            <w:tcBorders>
              <w:top w:val="single" w:sz="8" w:space="0" w:color="auto"/>
              <w:bottom w:val="single" w:sz="6" w:space="0" w:color="auto"/>
            </w:tcBorders>
            <w:shd w:val="clear" w:color="auto" w:fill="auto"/>
          </w:tcPr>
          <w:p w14:paraId="060EB99A" w14:textId="77777777" w:rsidR="00CD7282" w:rsidRDefault="00CD7282" w:rsidP="00883DD1">
            <w:pPr>
              <w:pStyle w:val="TabellHuvud"/>
            </w:pPr>
            <w:r w:rsidRPr="00AC455D">
              <w:t>2022</w:t>
            </w:r>
          </w:p>
        </w:tc>
        <w:tc>
          <w:tcPr>
            <w:tcW w:w="833" w:type="pct"/>
            <w:tcBorders>
              <w:top w:val="single" w:sz="8" w:space="0" w:color="auto"/>
              <w:bottom w:val="single" w:sz="6" w:space="0" w:color="auto"/>
            </w:tcBorders>
            <w:shd w:val="clear" w:color="auto" w:fill="auto"/>
          </w:tcPr>
          <w:p w14:paraId="7DF2F0CE" w14:textId="77777777" w:rsidR="00CD7282" w:rsidRDefault="00CD7282" w:rsidP="00883DD1">
            <w:pPr>
              <w:pStyle w:val="TabellHuvud"/>
            </w:pPr>
            <w:r w:rsidRPr="00AC455D">
              <w:t>2023</w:t>
            </w:r>
          </w:p>
        </w:tc>
        <w:tc>
          <w:tcPr>
            <w:tcW w:w="833" w:type="pct"/>
            <w:tcBorders>
              <w:top w:val="single" w:sz="8" w:space="0" w:color="auto"/>
              <w:bottom w:val="single" w:sz="6" w:space="0" w:color="auto"/>
            </w:tcBorders>
            <w:shd w:val="clear" w:color="auto" w:fill="auto"/>
          </w:tcPr>
          <w:p w14:paraId="6C0D00F3" w14:textId="77777777" w:rsidR="00CD7282" w:rsidRDefault="00CD7282" w:rsidP="00883DD1">
            <w:pPr>
              <w:pStyle w:val="TabellHuvud"/>
            </w:pPr>
            <w:r w:rsidRPr="00AC455D">
              <w:t>2024</w:t>
            </w:r>
          </w:p>
        </w:tc>
      </w:tr>
      <w:tr w:rsidR="00D76B63" w14:paraId="019E9BC0" w14:textId="77777777" w:rsidTr="00883DD1">
        <w:tc>
          <w:tcPr>
            <w:tcW w:w="1670" w:type="pct"/>
            <w:tcBorders>
              <w:top w:val="single" w:sz="6" w:space="0" w:color="auto"/>
            </w:tcBorders>
            <w:shd w:val="clear" w:color="auto" w:fill="auto"/>
          </w:tcPr>
          <w:p w14:paraId="3EF2DA3A" w14:textId="77777777" w:rsidR="00CD7282" w:rsidRDefault="00CD7282" w:rsidP="00883DD1">
            <w:pPr>
              <w:pStyle w:val="TabellRader"/>
              <w:jc w:val="left"/>
            </w:pPr>
            <w:r>
              <w:t>Totalt antal erbjudanden av aktier</w:t>
            </w:r>
          </w:p>
        </w:tc>
        <w:tc>
          <w:tcPr>
            <w:tcW w:w="833" w:type="pct"/>
            <w:tcBorders>
              <w:top w:val="single" w:sz="6" w:space="0" w:color="auto"/>
            </w:tcBorders>
            <w:shd w:val="clear" w:color="auto" w:fill="auto"/>
          </w:tcPr>
          <w:p w14:paraId="05AABA71" w14:textId="77777777" w:rsidR="00CD7282" w:rsidRDefault="00CD7282" w:rsidP="00883DD1">
            <w:pPr>
              <w:pStyle w:val="TabellRader"/>
            </w:pPr>
            <w:r>
              <w:t>177</w:t>
            </w:r>
          </w:p>
        </w:tc>
        <w:tc>
          <w:tcPr>
            <w:tcW w:w="832" w:type="pct"/>
            <w:tcBorders>
              <w:top w:val="single" w:sz="6" w:space="0" w:color="auto"/>
            </w:tcBorders>
            <w:shd w:val="clear" w:color="auto" w:fill="auto"/>
          </w:tcPr>
          <w:p w14:paraId="01BF2C97" w14:textId="77777777" w:rsidR="00CD7282" w:rsidRDefault="00CD7282" w:rsidP="00883DD1">
            <w:pPr>
              <w:pStyle w:val="TabellRader"/>
            </w:pPr>
            <w:r>
              <w:t>148</w:t>
            </w:r>
          </w:p>
        </w:tc>
        <w:tc>
          <w:tcPr>
            <w:tcW w:w="833" w:type="pct"/>
            <w:tcBorders>
              <w:top w:val="single" w:sz="6" w:space="0" w:color="auto"/>
            </w:tcBorders>
            <w:shd w:val="clear" w:color="auto" w:fill="auto"/>
          </w:tcPr>
          <w:p w14:paraId="1E1E3E6D" w14:textId="77777777" w:rsidR="00CD7282" w:rsidRDefault="00CD7282" w:rsidP="00883DD1">
            <w:pPr>
              <w:pStyle w:val="TabellRader"/>
            </w:pPr>
            <w:r>
              <w:t>141</w:t>
            </w:r>
          </w:p>
        </w:tc>
        <w:tc>
          <w:tcPr>
            <w:tcW w:w="833" w:type="pct"/>
            <w:tcBorders>
              <w:top w:val="single" w:sz="6" w:space="0" w:color="auto"/>
            </w:tcBorders>
            <w:shd w:val="clear" w:color="auto" w:fill="auto"/>
          </w:tcPr>
          <w:p w14:paraId="094D9D77" w14:textId="77777777" w:rsidR="00CD7282" w:rsidRDefault="00CD7282" w:rsidP="00883DD1">
            <w:pPr>
              <w:pStyle w:val="TabellRader"/>
            </w:pPr>
            <w:r>
              <w:t>135</w:t>
            </w:r>
          </w:p>
        </w:tc>
      </w:tr>
      <w:tr w:rsidR="00D76B63" w14:paraId="7F33D6A3" w14:textId="77777777" w:rsidTr="00883DD1">
        <w:tc>
          <w:tcPr>
            <w:tcW w:w="1670" w:type="pct"/>
            <w:shd w:val="clear" w:color="auto" w:fill="auto"/>
          </w:tcPr>
          <w:p w14:paraId="3CC9CD19" w14:textId="77777777" w:rsidR="00CD7282" w:rsidRDefault="00CD7282" w:rsidP="00883DD1">
            <w:pPr>
              <w:pStyle w:val="TabellRader"/>
              <w:jc w:val="left"/>
            </w:pPr>
            <w:r>
              <w:t>Antal unitemissioner</w:t>
            </w:r>
          </w:p>
        </w:tc>
        <w:tc>
          <w:tcPr>
            <w:tcW w:w="833" w:type="pct"/>
            <w:shd w:val="clear" w:color="auto" w:fill="auto"/>
          </w:tcPr>
          <w:p w14:paraId="24CE0257" w14:textId="77777777" w:rsidR="00CD7282" w:rsidRDefault="00CD7282" w:rsidP="00883DD1">
            <w:pPr>
              <w:pStyle w:val="TabellRader"/>
            </w:pPr>
            <w:r>
              <w:t>47</w:t>
            </w:r>
          </w:p>
        </w:tc>
        <w:tc>
          <w:tcPr>
            <w:tcW w:w="832" w:type="pct"/>
            <w:shd w:val="clear" w:color="auto" w:fill="auto"/>
          </w:tcPr>
          <w:p w14:paraId="0E3C82C6" w14:textId="77777777" w:rsidR="00CD7282" w:rsidRDefault="00CD7282" w:rsidP="00883DD1">
            <w:pPr>
              <w:pStyle w:val="TabellRader"/>
            </w:pPr>
            <w:r>
              <w:t>56</w:t>
            </w:r>
          </w:p>
        </w:tc>
        <w:tc>
          <w:tcPr>
            <w:tcW w:w="833" w:type="pct"/>
            <w:shd w:val="clear" w:color="auto" w:fill="auto"/>
          </w:tcPr>
          <w:p w14:paraId="42719E20" w14:textId="77777777" w:rsidR="00CD7282" w:rsidRDefault="00CD7282" w:rsidP="00883DD1">
            <w:pPr>
              <w:pStyle w:val="TabellRader"/>
            </w:pPr>
            <w:r>
              <w:t>59</w:t>
            </w:r>
          </w:p>
        </w:tc>
        <w:tc>
          <w:tcPr>
            <w:tcW w:w="833" w:type="pct"/>
            <w:shd w:val="clear" w:color="auto" w:fill="auto"/>
          </w:tcPr>
          <w:p w14:paraId="1BCC144F" w14:textId="77777777" w:rsidR="00CD7282" w:rsidRDefault="00CD7282" w:rsidP="00883DD1">
            <w:pPr>
              <w:pStyle w:val="TabellRader"/>
            </w:pPr>
            <w:r>
              <w:t>63</w:t>
            </w:r>
          </w:p>
        </w:tc>
      </w:tr>
    </w:tbl>
    <w:p w14:paraId="02BE3769" w14:textId="77777777" w:rsidR="00CD7282" w:rsidRDefault="00CD7282" w:rsidP="00D76B63">
      <w:pPr>
        <w:pStyle w:val="TabellFotnot"/>
      </w:pPr>
      <w:r w:rsidRPr="00062D90">
        <w:rPr>
          <w:rFonts w:ascii="Arial" w:hAnsi="Arial" w:cs="Arial"/>
          <w:szCs w:val="14"/>
        </w:rPr>
        <w:t>Källa: Finansinspektionen</w:t>
      </w:r>
      <w:r>
        <w:rPr>
          <w:rFonts w:ascii="Arial" w:hAnsi="Arial" w:cs="Arial"/>
          <w:szCs w:val="14"/>
        </w:rPr>
        <w:t>.</w:t>
      </w:r>
    </w:p>
    <w:p w14:paraId="566064ED" w14:textId="77777777" w:rsidR="00CD7282" w:rsidRDefault="00CD7282" w:rsidP="001861CD">
      <w:pPr>
        <w:pStyle w:val="Rubrik5efterram"/>
      </w:pPr>
      <w:r w:rsidRPr="00BB097F">
        <w:t>Tröskelvärdet</w:t>
      </w:r>
      <w:r>
        <w:t xml:space="preserve"> i andra medlemsstater</w:t>
      </w:r>
    </w:p>
    <w:p w14:paraId="4B0CB144" w14:textId="77777777" w:rsidR="00CD7282" w:rsidRDefault="00CD7282" w:rsidP="00D76B63">
      <w:pPr>
        <w:pStyle w:val="Brdtextmedindrag"/>
        <w:ind w:firstLine="0"/>
      </w:pPr>
      <w:r>
        <w:t>Sverige tillämpar i dag ett av de lägsta tröskelvärdena i unionen. I dags</w:t>
      </w:r>
      <w:r>
        <w:softHyphen/>
        <w:t>läget tillämpar de övriga länderna i Norden och de flesta andra medlems</w:t>
      </w:r>
      <w:r>
        <w:softHyphen/>
        <w:t xml:space="preserve">stater ett tröskelvärde som överstiger fem miljoner euro. </w:t>
      </w:r>
    </w:p>
    <w:p w14:paraId="40F94E07" w14:textId="77777777" w:rsidR="00CD7282" w:rsidRDefault="00CD7282" w:rsidP="00D76B63">
      <w:pPr>
        <w:pStyle w:val="Brdtextmedindrag"/>
      </w:pPr>
      <w:r>
        <w:t>De medlemsstater som enligt gällande rätt tillämpar ett tröskelvärde mellan en och fem miljoner euro är, utöver Sverige, Cypern, Estland, Grekland, Ungern, Malta, Polen, Rumänien, Slovenien och Slovakien.</w:t>
      </w:r>
    </w:p>
    <w:p w14:paraId="37333198" w14:textId="77777777" w:rsidR="00CD7282" w:rsidRDefault="00CD7282" w:rsidP="00D76B63">
      <w:pPr>
        <w:pStyle w:val="Brdtextmedindrag"/>
      </w:pPr>
      <w:r>
        <w:t>Vissa medlemsstater tillämpar i dag nationella informationskrav för erbjudanden som understiger tröskelvärdet. Nationella informationskrav kommer genom ändringsförordningen att behöva ersättas av information</w:t>
      </w:r>
      <w:r>
        <w:softHyphen/>
        <w:t>skrav i form av en prospektsammanfattning eller motsvarande informa</w:t>
      </w:r>
      <w:r>
        <w:softHyphen/>
        <w:t>tionskrav (artikel 3.2d i prospektförordningen).</w:t>
      </w:r>
    </w:p>
    <w:p w14:paraId="42025FE6" w14:textId="77777777" w:rsidR="00CD7282" w:rsidRDefault="00CD7282" w:rsidP="00D76B63">
      <w:pPr>
        <w:pStyle w:val="Brdtextmedindrag"/>
      </w:pPr>
      <w:r>
        <w:t xml:space="preserve">Som </w:t>
      </w:r>
      <w:r w:rsidRPr="00A850BF">
        <w:rPr>
          <w:i/>
        </w:rPr>
        <w:t>Nasdaq</w:t>
      </w:r>
      <w:r w:rsidRPr="00A850BF">
        <w:rPr>
          <w:i/>
          <w:iCs/>
        </w:rPr>
        <w:t xml:space="preserve"> Stockholm AB</w:t>
      </w:r>
      <w:r>
        <w:t xml:space="preserve"> och </w:t>
      </w:r>
      <w:r w:rsidRPr="00A850BF">
        <w:rPr>
          <w:i/>
          <w:iCs/>
        </w:rPr>
        <w:t>Svenskt Näringsliv</w:t>
      </w:r>
      <w:r>
        <w:t xml:space="preserve"> påpekar kommer valet av tröskelvärde ha stor betydelse för konkurrenskraften på den svenska marknaden för små och medelstora företag. </w:t>
      </w:r>
    </w:p>
    <w:p w14:paraId="7025BF90" w14:textId="77777777" w:rsidR="00CD7282" w:rsidRDefault="00CD7282" w:rsidP="001861CD">
      <w:pPr>
        <w:pStyle w:val="Rubrik5efterram"/>
      </w:pPr>
      <w:r>
        <w:t>Tröskelvärdet bör ändras till tolv miljoner euro</w:t>
      </w:r>
    </w:p>
    <w:p w14:paraId="7332DC50" w14:textId="77777777" w:rsidR="00CD7282" w:rsidRDefault="00CD7282" w:rsidP="00D76B63">
      <w:pPr>
        <w:pStyle w:val="Brdtextmedindrag"/>
        <w:ind w:firstLine="0"/>
      </w:pPr>
      <w:r w:rsidRPr="007616EB">
        <w:t>S</w:t>
      </w:r>
      <w:r>
        <w:t>om flera remissinstanser lyfter har S</w:t>
      </w:r>
      <w:r w:rsidRPr="007616EB">
        <w:t>verige historiskt haft ett lågt tröskelvärde för prospektskyldighet i förhållande till de flesta andra medlemsstater. Samtidigt</w:t>
      </w:r>
      <w:r w:rsidRPr="002F5200">
        <w:t xml:space="preserve"> utmärker sig Sverige i jämförelse med andra medlemsländer i antalet noterade</w:t>
      </w:r>
      <w:r w:rsidRPr="007616EB">
        <w:t xml:space="preserve"> små och medelstora företag.</w:t>
      </w:r>
      <w:r w:rsidRPr="0044046B">
        <w:t xml:space="preserve"> </w:t>
      </w:r>
      <w:r>
        <w:t xml:space="preserve">Som Finansinspektionen och </w:t>
      </w:r>
      <w:r w:rsidRPr="0039454D">
        <w:t xml:space="preserve">Stockholms universitet (Juridiska fakulteten) </w:t>
      </w:r>
      <w:r>
        <w:t xml:space="preserve"> anger har bland annat god transparens och förtroendet för marknaden varit bidragande. Det är enligt regeringen viktigt att dessa faktorer fortsatt tillgodoses för en välfungerande marknad. När det gäller prospektets roll i detta konstaterar regeringen att ca 50 procent av antalet godkän</w:t>
      </w:r>
      <w:r>
        <w:softHyphen/>
        <w:t>da prospekt avseende aktie</w:t>
      </w:r>
      <w:r>
        <w:softHyphen/>
        <w:t>erbjudanden under 2023 och 2024, enligt Finans</w:t>
      </w:r>
      <w:r>
        <w:softHyphen/>
        <w:t>inspektionens statistik, skulle ha omfattats av de direkt tillämpliga undan</w:t>
      </w:r>
      <w:r>
        <w:softHyphen/>
        <w:t>tagen. Regeringen bedömer således att en stor andel av erbjudandena på marknaden påverkas av andra undantag än tröskelvärdet för prospektskyldighet.</w:t>
      </w:r>
    </w:p>
    <w:p w14:paraId="013AE393" w14:textId="0F5425BA" w:rsidR="00CD7282" w:rsidRDefault="00CD7282" w:rsidP="00D76B63">
      <w:pPr>
        <w:pStyle w:val="Brdtextmedindrag"/>
      </w:pPr>
      <w:r>
        <w:t>Som en rad remissinstanser påpekar är emellertid tillgången till information viktig för en välfungerande marknad där förtroendet för marknadens aktörer är högt. Information om emittenten och dess värdepapper minskar informationsasymmetrin i förhållande till investerare och bidrar till ett starkare investerarskydd. Det skulle kunna tala för det lägre tröskelvärdet om fem miljoner euro</w:t>
      </w:r>
      <w:r w:rsidRPr="00AF61FA">
        <w:t xml:space="preserve"> </w:t>
      </w:r>
      <w:r>
        <w:t>som Ekobrotts</w:t>
      </w:r>
      <w:r>
        <w:softHyphen/>
        <w:t xml:space="preserve">myndigheten, Finansinspektionen och Konsumentverket förordar. Som </w:t>
      </w:r>
      <w:r w:rsidRPr="00764D4A">
        <w:t>däremot Nasda</w:t>
      </w:r>
      <w:r>
        <w:t xml:space="preserve">q </w:t>
      </w:r>
      <w:r w:rsidRPr="000322A4">
        <w:t>Stockholm AB</w:t>
      </w:r>
      <w:r>
        <w:t xml:space="preserve"> och Svenskt Näringsliv är inne på kan en tröskel som avviker från de flesta länder inom EU dock vara till nackdel. Höga informationskrav i lag kan innebära konkurrensnackdelar för den svenska marknaden, särskilt i ljuset av de förstärkta åtgärder som vidtas inom unionen för att bygga upp en stärkt och mer integrerad kapitalmarknad. Även om företag på den svenska marknaden har haft relativt lätt att hittills attrahera riskvilligt kapital är det</w:t>
      </w:r>
      <w:r w:rsidRPr="00197C85">
        <w:t xml:space="preserve"> inte möjligt att uppskatta hur många företag som har </w:t>
      </w:r>
      <w:r>
        <w:t xml:space="preserve">avstått från </w:t>
      </w:r>
      <w:r w:rsidRPr="00197C85">
        <w:t>att söka sig till den svenska marknaden på grund av kostnaderna för att upprätta prospekt.</w:t>
      </w:r>
      <w:r>
        <w:t xml:space="preserve"> Ett lägre tröskelvärde kan även, som Nasdaq och Svenskt Näringsliv påpekar, inverka</w:t>
      </w:r>
      <w:r w:rsidRPr="00764D4A">
        <w:t xml:space="preserve"> hämmande </w:t>
      </w:r>
      <w:r>
        <w:t>på</w:t>
      </w:r>
      <w:r w:rsidRPr="00764D4A">
        <w:t xml:space="preserve"> den svenska kapitalmark</w:t>
      </w:r>
      <w:r>
        <w:softHyphen/>
      </w:r>
      <w:r w:rsidRPr="00764D4A">
        <w:t>nadens konkurrens</w:t>
      </w:r>
      <w:r>
        <w:softHyphen/>
      </w:r>
      <w:r w:rsidRPr="00764D4A">
        <w:t>möjligheter i förhållande till andra etablerade kapitalmark</w:t>
      </w:r>
      <w:r>
        <w:softHyphen/>
      </w:r>
      <w:r w:rsidRPr="00764D4A">
        <w:t>nader</w:t>
      </w:r>
      <w:r>
        <w:t>. Det kan medföra att svenska bolag väljer att notera sig utanför Sverige och innebära sämre investerings</w:t>
      </w:r>
      <w:r w:rsidR="0066611C">
        <w:softHyphen/>
      </w:r>
      <w:r>
        <w:t xml:space="preserve">möjligheter för svenska </w:t>
      </w:r>
      <w:r w:rsidRPr="00764D4A">
        <w:t>sparare</w:t>
      </w:r>
      <w:r>
        <w:t xml:space="preserve">. </w:t>
      </w:r>
    </w:p>
    <w:p w14:paraId="4B393147" w14:textId="77777777" w:rsidR="00CD7282" w:rsidRDefault="00CD7282" w:rsidP="00D76B63">
      <w:pPr>
        <w:pStyle w:val="Brdtextmedindrag"/>
      </w:pPr>
      <w:r>
        <w:t>Det ska samtidigt framhållas att det i Sverige inte uteslutande är prospekt som innehåller informationskrav om emittenten och dess värdepapper, och därmed säkerställer en god informationsgivning på marknaden. Även handelsplatserna har krav på att emittenter som ansöker om upptagande av värdepapper på en reglerad marknad eller en MTF-plattform lämnar sådan information. Kraven ställs även på de emittenter som omfattas av undantag från prospektskyldighet enligt prospektförordningen. Sådana informa</w:t>
      </w:r>
      <w:r>
        <w:softHyphen/>
        <w:t>tionskrav granskas av handelsplattformarna själva, men eftersom det inte är fråga om prospekt sker ingen granskning av Finansinspektionen.</w:t>
      </w:r>
    </w:p>
    <w:p w14:paraId="6C245772" w14:textId="77777777" w:rsidR="00CD7282" w:rsidRDefault="00CD7282" w:rsidP="00D76B63">
      <w:pPr>
        <w:pStyle w:val="Brdtextmedindrag"/>
      </w:pPr>
      <w:r>
        <w:t>I Sverige finns tre handelsplattsformar; Nasdaq First North, NGM Nordic MTF och Spotlight Stock Market. Handelsplattformarna har sina respektive informationskrav som har tydliga likheter med informations</w:t>
      </w:r>
      <w:r>
        <w:softHyphen/>
        <w:t xml:space="preserve">kraven i prospektregelverket. </w:t>
      </w:r>
      <w:r w:rsidRPr="00857DC3">
        <w:t>Informationen ska bl.a. handla om emitten</w:t>
      </w:r>
      <w:r>
        <w:softHyphen/>
      </w:r>
      <w:r w:rsidRPr="00857DC3">
        <w:t>tens organisation, affärsmodell, verksamhet och risker</w:t>
      </w:r>
      <w:r>
        <w:t xml:space="preserve"> och granskas av respektive handelsplattform inför upptagande av värdepappe</w:t>
      </w:r>
      <w:r>
        <w:softHyphen/>
        <w:t>ren till handel. Som Finansinspektionen är inne på finns det vissa bestämmelser i prospektförordningen som saknar motsvarighet i handelsplattformarnas informationskrav. Det gäller t.ex. möjligheten till skadestånd för investerare som har lidit skada på grund av felaktig information i prospekt. Regeringen konstaterar att det även utan en sådan uttrycklig bestämmelse kan finnas möjlighet att göra gällande skadestånd enligt allmänna skadeståndsrättsliga principer till följd av felaktig information enligt handelsplatt</w:t>
      </w:r>
      <w:r>
        <w:softHyphen/>
        <w:t xml:space="preserve">formarnas krav. </w:t>
      </w:r>
    </w:p>
    <w:p w14:paraId="493B8FDF" w14:textId="77777777" w:rsidR="00CD7282" w:rsidRDefault="00CD7282" w:rsidP="00D76B63">
      <w:pPr>
        <w:pStyle w:val="Brdtextmedindrag"/>
      </w:pPr>
      <w:r>
        <w:t xml:space="preserve">Under alla omständigheter anser regeringen att det mot bakgrund av de omfattande förändringarna </w:t>
      </w:r>
      <w:r w:rsidDel="00C937DD">
        <w:t xml:space="preserve">i </w:t>
      </w:r>
      <w:r>
        <w:t>prospektförordningen inte längre finns lika starka skäl för att kräva prospekt för erbjudanden i samband med upptagande av värdepapper till handel på en MTF-plattform. En förut</w:t>
      </w:r>
      <w:r>
        <w:softHyphen/>
        <w:t>sättning är dock att information lämnas till marknaden genom handels</w:t>
      </w:r>
      <w:r>
        <w:softHyphen/>
        <w:t>plattformarnas informationskrav.</w:t>
      </w:r>
    </w:p>
    <w:p w14:paraId="0D0B47BD" w14:textId="77777777" w:rsidR="00CD7282" w:rsidRDefault="00CD7282" w:rsidP="00D76B63">
      <w:pPr>
        <w:pStyle w:val="Brdtextmedindrag"/>
      </w:pPr>
      <w:r>
        <w:t>Som Ekobrottsmyndigheten och Finansinspektionen påpekar, finns en viss risk att det uppstår en konkurrenssituation om vilka informa</w:t>
      </w:r>
      <w:r>
        <w:softHyphen/>
        <w:t>tions</w:t>
      </w:r>
      <w:r>
        <w:softHyphen/>
        <w:t>krav som ska ställas på emittenter, vilket kan leda till att kraven urholkas. Handelsplattformarna får dock anses ha starka incitament för att ställa krav på de emittenter som tar upp sina värdepapper till handel på den egna platt</w:t>
      </w:r>
      <w:r>
        <w:softHyphen/>
        <w:t>formen. De informationskrav som har ställts på emittenter genom handels</w:t>
      </w:r>
      <w:r>
        <w:softHyphen/>
        <w:t>plattformarnas regler har också hittills fungerat väl. Regeringen förutsätter därmed att handelsplattformarna fortsätter att ställa gedigna krav på information om emittenten och de värdepapper som erbjuds och gör en noggrann granskning av de emittenter vars värdepapper tas upp till handel på respektive handelsplattform.</w:t>
      </w:r>
    </w:p>
    <w:p w14:paraId="04CBDC74" w14:textId="4A953090" w:rsidR="00CD7282" w:rsidRDefault="00CD7282" w:rsidP="00D76B63">
      <w:pPr>
        <w:pStyle w:val="Brdtextmedindrag"/>
      </w:pPr>
      <w:bookmarkStart w:id="100" w:name="_Hlk211199691"/>
      <w:bookmarkEnd w:id="100"/>
      <w:r>
        <w:t>Därmed bör investerarskyddet i hög grad kunna tillgodoses genom handelsplattformarnas informationskrav för sådana erbju</w:t>
      </w:r>
      <w:r>
        <w:softHyphen/>
        <w:t xml:space="preserve">danden som understiger tröskelvärdet. </w:t>
      </w:r>
      <w:r w:rsidRPr="00B807A2">
        <w:t>Erbjudanden som lämnas utanför en handelsplats omfattas dock inte av handelsplattformarnas informations</w:t>
      </w:r>
      <w:r>
        <w:softHyphen/>
      </w:r>
      <w:r w:rsidRPr="00B807A2">
        <w:t>krav</w:t>
      </w:r>
      <w:r>
        <w:t>,</w:t>
      </w:r>
      <w:r w:rsidRPr="00B807A2">
        <w:t xml:space="preserve"> men</w:t>
      </w:r>
      <w:r>
        <w:t xml:space="preserve"> som Finansinspektionen uppger förekommer</w:t>
      </w:r>
      <w:r w:rsidRPr="00B807A2">
        <w:t xml:space="preserve"> </w:t>
      </w:r>
      <w:r>
        <w:t>sådana er</w:t>
      </w:r>
      <w:r w:rsidR="00453C87">
        <w:softHyphen/>
      </w:r>
      <w:r>
        <w:t xml:space="preserve">bjudanden </w:t>
      </w:r>
      <w:r w:rsidRPr="002F5200">
        <w:t xml:space="preserve">endast </w:t>
      </w:r>
      <w:r w:rsidRPr="00B807A2">
        <w:t>i enstaka fall.</w:t>
      </w:r>
    </w:p>
    <w:p w14:paraId="1BD509DC" w14:textId="77777777" w:rsidR="00CD7282" w:rsidRDefault="00CD7282" w:rsidP="00D76B63">
      <w:pPr>
        <w:pStyle w:val="Brdtextmedindrag"/>
      </w:pPr>
      <w:r w:rsidRPr="007616EB">
        <w:t xml:space="preserve">Med ett tröskelvärde som uppgår till tolv miljoner euro kan Sverige bidra till att skapa en inre marknad i EU och </w:t>
      </w:r>
      <w:r>
        <w:t xml:space="preserve">bidra </w:t>
      </w:r>
      <w:r w:rsidRPr="007616EB">
        <w:t>till ökad konkurrenskraft för små och medelstora företag på såväl europeiska som på den svenska kapitalmark</w:t>
      </w:r>
      <w:r w:rsidRPr="007616EB">
        <w:softHyphen/>
        <w:t>naden genom så harmoniserade regler som möjligt.</w:t>
      </w:r>
      <w:r>
        <w:t xml:space="preserve"> Som Nasdaq</w:t>
      </w:r>
      <w:r w:rsidRPr="000322A4">
        <w:t xml:space="preserve"> Stockholm AB</w:t>
      </w:r>
      <w:r>
        <w:t xml:space="preserve"> påpekar gynnar det även harmonisering av kraven i Norden och i förhållande till de baltiska länderna.</w:t>
      </w:r>
      <w:r w:rsidRPr="007616EB">
        <w:t xml:space="preserve"> </w:t>
      </w:r>
      <w:r>
        <w:t xml:space="preserve">Förenklade krav kan även, som </w:t>
      </w:r>
      <w:r w:rsidRPr="00A850BF">
        <w:rPr>
          <w:i/>
          <w:iCs/>
        </w:rPr>
        <w:t>Sveriges riksbank</w:t>
      </w:r>
      <w:r>
        <w:t xml:space="preserve"> uppger, </w:t>
      </w:r>
      <w:r w:rsidRPr="00764D4A">
        <w:t>bidra till en mer diversifierad och motståndskraftig finansi</w:t>
      </w:r>
      <w:r>
        <w:softHyphen/>
      </w:r>
      <w:r w:rsidRPr="00764D4A">
        <w:t>erings</w:t>
      </w:r>
      <w:r>
        <w:softHyphen/>
      </w:r>
      <w:r w:rsidRPr="00764D4A">
        <w:t>struktur i ekonomin.</w:t>
      </w:r>
    </w:p>
    <w:p w14:paraId="56E80DD8" w14:textId="77777777" w:rsidR="00CD7282" w:rsidRDefault="00CD7282" w:rsidP="00D76B63">
      <w:pPr>
        <w:pStyle w:val="Brdtextmedindrag"/>
      </w:pPr>
      <w:r w:rsidRPr="007616EB">
        <w:t xml:space="preserve">Slutligen </w:t>
      </w:r>
      <w:r>
        <w:t>bör det framhållas</w:t>
      </w:r>
      <w:r w:rsidRPr="007616EB">
        <w:t xml:space="preserve"> att det enligt prospektförord</w:t>
      </w:r>
      <w:r w:rsidRPr="007616EB">
        <w:softHyphen/>
        <w:t>ningen finns utrymme</w:t>
      </w:r>
      <w:r>
        <w:t xml:space="preserve"> för varje medlemsstat att senare ändra det valda tröskelvärdet, vilket skulle kunna bli aktuellt om den svenska marknaden påverkas i negativ riktning av det valda tröskelvärdet. Det skulle t.ex. kunna handla om att tröskelvärdet inte får önskad effekt för noteringsklimatet eller om handelsplattformarnas informationskrav inte upprätthåller en godtagbar nivå av investerarskydd som bl.a. Finansinspektionen befarar. Regeringen instämmer mot den bakgrunden med</w:t>
      </w:r>
      <w:r w:rsidRPr="00B4232B">
        <w:t xml:space="preserve"> Konkurrens</w:t>
      </w:r>
      <w:r>
        <w:softHyphen/>
      </w:r>
      <w:r w:rsidRPr="00B4232B">
        <w:t>verket, Nasdaq</w:t>
      </w:r>
      <w:r>
        <w:t xml:space="preserve"> </w:t>
      </w:r>
      <w:r w:rsidRPr="000322A4">
        <w:t>Stockholm AB</w:t>
      </w:r>
      <w:r w:rsidRPr="00B4232B">
        <w:t>, Svenskt Näringsliv, Svensk Värdepappers</w:t>
      </w:r>
      <w:r>
        <w:softHyphen/>
      </w:r>
      <w:r w:rsidRPr="00B4232B">
        <w:t>marknad och Sveriges Aktiesparares Riksförbund</w:t>
      </w:r>
      <w:r>
        <w:t xml:space="preserve"> och anser att övervägande skäl talar för att höja tröskelvärdet för prospektskyldighet till tolv miljoner euro (beräknat liksom tidigare på EES-nivå). </w:t>
      </w:r>
    </w:p>
    <w:p w14:paraId="1F67F7E7" w14:textId="77777777" w:rsidR="00CD7282" w:rsidRPr="006F4C33" w:rsidRDefault="00CD7282" w:rsidP="001861CD">
      <w:pPr>
        <w:pStyle w:val="Rubrik5efterram"/>
      </w:pPr>
      <w:r>
        <w:t>Nationella krav under tröskelvärdet bör inte utnyttjas</w:t>
      </w:r>
    </w:p>
    <w:p w14:paraId="729E29FD" w14:textId="77777777" w:rsidR="00CD7282" w:rsidRDefault="00CD7282" w:rsidP="00D76B63">
      <w:pPr>
        <w:pStyle w:val="Brdtext"/>
      </w:pPr>
      <w:r w:rsidRPr="008D7DC0">
        <w:t>Om ett erbjudande av värdepapper till allmänheten är undantaget från skyldigheten att offentliggöra prospekt</w:t>
      </w:r>
      <w:r>
        <w:t>,</w:t>
      </w:r>
      <w:r w:rsidRPr="008D7DC0">
        <w:t xml:space="preserve"> enligt </w:t>
      </w:r>
      <w:r>
        <w:t>prospektförordningen,</w:t>
      </w:r>
      <w:r w:rsidRPr="008D7DC0">
        <w:t xml:space="preserve"> får en medlemsstat kräva att emittenten</w:t>
      </w:r>
      <w:r>
        <w:t xml:space="preserve"> offentliggör ett dokument som innehåller den information som ska framgå av en prospektsammanfattning eller annan </w:t>
      </w:r>
      <w:r w:rsidRPr="008D7DC0">
        <w:t xml:space="preserve">likvärdig </w:t>
      </w:r>
      <w:r>
        <w:t xml:space="preserve">information (jfr artikel 3.2d). </w:t>
      </w:r>
    </w:p>
    <w:p w14:paraId="38BDBD48" w14:textId="77777777" w:rsidR="00CD7282" w:rsidRDefault="00CD7282" w:rsidP="00D76B63">
      <w:pPr>
        <w:pStyle w:val="Brdtextmedindrag"/>
      </w:pPr>
      <w:r>
        <w:t>Med hänsyn till bedömningen att informationskraven i handelsplatt</w:t>
      </w:r>
      <w:r>
        <w:softHyphen/>
        <w:t xml:space="preserve">formarnas informationskrav kommer att gälla för erbjudanden som understiger tröskelvärdet saknas det skäl att utnyttja möjligheten till nationella informationskrav i lag. </w:t>
      </w:r>
    </w:p>
    <w:p w14:paraId="62133C0F" w14:textId="77777777" w:rsidR="00CD7282" w:rsidRDefault="00CD7282" w:rsidP="001861CD">
      <w:pPr>
        <w:pStyle w:val="Rubrik3"/>
      </w:pPr>
      <w:bookmarkStart w:id="101" w:name="_Toc200720176"/>
      <w:bookmarkStart w:id="102" w:name="_Toc214373722"/>
      <w:bookmarkStart w:id="103" w:name="_Toc215825444"/>
      <w:r>
        <w:t>Språket i prospekt och andra dokument</w:t>
      </w:r>
      <w:bookmarkEnd w:id="101"/>
      <w:bookmarkEnd w:id="102"/>
      <w:bookmarkEnd w:id="103"/>
    </w:p>
    <w:p w14:paraId="16F4018A" w14:textId="77777777" w:rsidR="00CD7282" w:rsidRDefault="00CD7282" w:rsidP="001861CD">
      <w:pPr>
        <w:pStyle w:val="Rubrik4ram"/>
      </w:pPr>
      <w:r>
        <w:t>Regeringens</w:t>
      </w:r>
      <w:r w:rsidRPr="006A27BB">
        <w:t xml:space="preserve"> förslag</w:t>
      </w:r>
    </w:p>
    <w:p w14:paraId="29EBC8CD" w14:textId="77777777" w:rsidR="00CD7282" w:rsidRPr="002C7650" w:rsidRDefault="00CD7282" w:rsidP="00D76B63">
      <w:pPr>
        <w:pStyle w:val="Brdtextram"/>
      </w:pPr>
      <w:r>
        <w:t xml:space="preserve">Regeringen eller den myndighet som regeringen bestämmer ska få meddela föreskrifter om vilket språk, utöver det språk som allmänt används i internationella finanskretsar, som ett prospekt från en emittent som har Sverige som hemmedlemsstat ska upprättas på när </w:t>
      </w:r>
      <w:r w:rsidRPr="00264C20">
        <w:t>erbjudande</w:t>
      </w:r>
      <w:r>
        <w:t>t</w:t>
      </w:r>
      <w:r w:rsidRPr="00264C20">
        <w:t xml:space="preserve"> </w:t>
      </w:r>
      <w:r>
        <w:t>lämnas till</w:t>
      </w:r>
      <w:r w:rsidRPr="00264C20">
        <w:t xml:space="preserve"> allmänheten </w:t>
      </w:r>
      <w:r>
        <w:t xml:space="preserve">i Sverige </w:t>
      </w:r>
      <w:r w:rsidRPr="00264C20">
        <w:t>eller värdepappr</w:t>
      </w:r>
      <w:r>
        <w:t>en tas upp</w:t>
      </w:r>
      <w:r w:rsidRPr="00264C20">
        <w:t xml:space="preserve"> till handel på en reglerad marknad i Sverige</w:t>
      </w:r>
      <w:r>
        <w:t xml:space="preserve">. </w:t>
      </w:r>
    </w:p>
    <w:p w14:paraId="558326C1" w14:textId="77777777" w:rsidR="00CD7282" w:rsidRDefault="00CD7282" w:rsidP="001861CD">
      <w:pPr>
        <w:pStyle w:val="Rubrik4ram"/>
      </w:pPr>
      <w:r>
        <w:t>Regeringens bedömning</w:t>
      </w:r>
    </w:p>
    <w:p w14:paraId="2372A27E" w14:textId="77777777" w:rsidR="00CD7282" w:rsidRDefault="00CD7282" w:rsidP="00D76B63">
      <w:pPr>
        <w:pStyle w:val="Brdtextram"/>
      </w:pPr>
      <w:r w:rsidRPr="002F5200">
        <w:rPr>
          <w:bCs/>
        </w:rPr>
        <w:t>Sverige bör inte</w:t>
      </w:r>
      <w:r>
        <w:rPr>
          <w:bCs/>
        </w:rPr>
        <w:t xml:space="preserve"> utnyttja</w:t>
      </w:r>
      <w:r>
        <w:t xml:space="preserve"> valmöjlig</w:t>
      </w:r>
      <w:r>
        <w:softHyphen/>
        <w:t xml:space="preserve">heten att endast tillåta att inhemska prospekt författas på svenska. </w:t>
      </w:r>
    </w:p>
    <w:p w14:paraId="7FD07038" w14:textId="77777777" w:rsidR="00CD7282" w:rsidRDefault="00CD7282" w:rsidP="001861CD">
      <w:pPr>
        <w:pStyle w:val="Rubrik4efterram"/>
      </w:pPr>
      <w:r>
        <w:t>Promemorians förslag och bedömning</w:t>
      </w:r>
    </w:p>
    <w:p w14:paraId="7A6E1A3D" w14:textId="77777777" w:rsidR="00CD7282" w:rsidRDefault="00CD7282" w:rsidP="00D76B63">
      <w:pPr>
        <w:pStyle w:val="Brdtext"/>
      </w:pPr>
      <w:r>
        <w:t xml:space="preserve">Förslaget och bedömningen i promemorian </w:t>
      </w:r>
      <w:r w:rsidRPr="00455BC9">
        <w:t>stämmer</w:t>
      </w:r>
      <w:r w:rsidRPr="00A850BF">
        <w:t xml:space="preserve"> </w:t>
      </w:r>
      <w:r>
        <w:t xml:space="preserve">överens </w:t>
      </w:r>
      <w:r w:rsidRPr="00A850BF">
        <w:t>med regerin</w:t>
      </w:r>
      <w:r>
        <w:softHyphen/>
      </w:r>
      <w:r w:rsidRPr="00A850BF">
        <w:t>gens fö</w:t>
      </w:r>
      <w:r>
        <w:t xml:space="preserve">rslag och bedömning. </w:t>
      </w:r>
    </w:p>
    <w:p w14:paraId="6CF186C6" w14:textId="77777777" w:rsidR="00CD7282" w:rsidRDefault="00CD7282" w:rsidP="001861CD">
      <w:pPr>
        <w:pStyle w:val="Rubrik4efterram"/>
      </w:pPr>
      <w:r w:rsidRPr="00A850BF">
        <w:t>Remissinstanserna</w:t>
      </w:r>
    </w:p>
    <w:p w14:paraId="08CC5A6F" w14:textId="77777777" w:rsidR="00CD7282" w:rsidRDefault="00CD7282" w:rsidP="00D76B63">
      <w:pPr>
        <w:pStyle w:val="Brdtext"/>
        <w:rPr>
          <w:i/>
          <w:iCs/>
        </w:rPr>
      </w:pPr>
      <w:r>
        <w:t>Flertalet remissinstanser tillstyrker förslaget och bedömningen eller har inget att invända mot dem</w:t>
      </w:r>
      <w:r w:rsidRPr="00A850BF">
        <w:rPr>
          <w:i/>
          <w:iCs/>
        </w:rPr>
        <w:t xml:space="preserve">. </w:t>
      </w:r>
    </w:p>
    <w:p w14:paraId="22B61B95" w14:textId="77777777" w:rsidR="00CD7282" w:rsidRDefault="00CD7282" w:rsidP="00D76B63">
      <w:pPr>
        <w:pStyle w:val="Brdtextmedindrag"/>
      </w:pPr>
      <w:r w:rsidRPr="00A850BF">
        <w:rPr>
          <w:i/>
          <w:iCs/>
        </w:rPr>
        <w:t>Ekobrottsmyndigheten</w:t>
      </w:r>
      <w:r w:rsidRPr="002F0E89">
        <w:t>,</w:t>
      </w:r>
      <w:r w:rsidRPr="00A850BF">
        <w:rPr>
          <w:i/>
          <w:iCs/>
        </w:rPr>
        <w:t xml:space="preserve"> Finansinspektionen</w:t>
      </w:r>
      <w:r>
        <w:t xml:space="preserve"> och </w:t>
      </w:r>
      <w:r w:rsidRPr="00A850BF">
        <w:rPr>
          <w:i/>
          <w:iCs/>
        </w:rPr>
        <w:t>Konsumentverket</w:t>
      </w:r>
      <w:r>
        <w:t xml:space="preserve"> av</w:t>
      </w:r>
      <w:r>
        <w:softHyphen/>
        <w:t>styrker promemorians förslag och be</w:t>
      </w:r>
      <w:r>
        <w:softHyphen/>
        <w:t xml:space="preserve">dömning och anser att Sverige ska utnyttja möjligheten att endast tillåta att inhemska prospekt författas på svenska. Även </w:t>
      </w:r>
      <w:r w:rsidRPr="00722290">
        <w:rPr>
          <w:i/>
        </w:rPr>
        <w:t>Sveriges</w:t>
      </w:r>
      <w:r>
        <w:t xml:space="preserve"> </w:t>
      </w:r>
      <w:r w:rsidRPr="00722290">
        <w:rPr>
          <w:i/>
          <w:iCs/>
        </w:rPr>
        <w:t>Aktiespa</w:t>
      </w:r>
      <w:r w:rsidRPr="00722290">
        <w:rPr>
          <w:i/>
          <w:iCs/>
        </w:rPr>
        <w:softHyphen/>
        <w:t>rar</w:t>
      </w:r>
      <w:r>
        <w:rPr>
          <w:i/>
          <w:iCs/>
        </w:rPr>
        <w:t>es</w:t>
      </w:r>
      <w:r w:rsidRPr="00722290">
        <w:rPr>
          <w:i/>
          <w:iCs/>
        </w:rPr>
        <w:t xml:space="preserve"> Riksförbund</w:t>
      </w:r>
      <w:r>
        <w:t xml:space="preserve"> invänder mot förslaget och bedömningen.</w:t>
      </w:r>
      <w:r w:rsidRPr="00722290">
        <w:rPr>
          <w:iCs/>
        </w:rPr>
        <w:t xml:space="preserve"> Sveriges</w:t>
      </w:r>
      <w:r w:rsidRPr="0009280B">
        <w:rPr>
          <w:iCs/>
        </w:rPr>
        <w:t xml:space="preserve"> </w:t>
      </w:r>
      <w:r w:rsidRPr="00722290">
        <w:rPr>
          <w:iCs/>
        </w:rPr>
        <w:t>Aktiespa</w:t>
      </w:r>
      <w:r w:rsidRPr="00722290">
        <w:rPr>
          <w:iCs/>
        </w:rPr>
        <w:softHyphen/>
        <w:t>rares Riksförbund och inspektionen</w:t>
      </w:r>
      <w:r>
        <w:t xml:space="preserve"> pekar på att aktieägandet i Sverige är mer spritt än i andra länder och i flera samhälls</w:t>
      </w:r>
      <w:r>
        <w:softHyphen/>
        <w:t>skikt med skiftande språkkunskaper. Det bör enlig Sveriges Aktiesparares Riksförbund ställas krav på att inhemska prospekt upprättas på svenska till dess att maskinöversättningar finns tillgängliga av säkerställd kvalitet. Enligt inspektionen kan det även uppstå en skillnad mellan språket i prospekt och det språk som används i den löpande informations</w:t>
      </w:r>
      <w:r>
        <w:softHyphen/>
        <w:t xml:space="preserve">givningen, vilket kan skapa otydlighet för investerare. </w:t>
      </w:r>
      <w:r w:rsidRPr="007F2571">
        <w:rPr>
          <w:i/>
          <w:iCs/>
        </w:rPr>
        <w:t xml:space="preserve">Stockholms universitet (Juridiska fakulteten) </w:t>
      </w:r>
      <w:r>
        <w:t xml:space="preserve">anser att det höga investerarskydd som präglar den svenska marknaden har bidragit till att göra den välfungerande och attraktiv med ett högt förtroende hos investerarna och att det finns en risk att föreslagna ändringar får motsatt effekt på noteringsklimatet än som vill uppnås. </w:t>
      </w:r>
    </w:p>
    <w:p w14:paraId="3F4CF301" w14:textId="77777777" w:rsidR="00CD7282" w:rsidRDefault="00CD7282" w:rsidP="00D76B63">
      <w:pPr>
        <w:pStyle w:val="Brdtextmedindrag"/>
      </w:pPr>
      <w:r w:rsidRPr="00722290">
        <w:rPr>
          <w:i/>
          <w:iCs/>
        </w:rPr>
        <w:t>Nasdaq Stockholm AB</w:t>
      </w:r>
      <w:r w:rsidRPr="002F0E89">
        <w:t xml:space="preserve">, </w:t>
      </w:r>
      <w:r w:rsidRPr="00722290">
        <w:rPr>
          <w:i/>
          <w:iCs/>
        </w:rPr>
        <w:t xml:space="preserve">Svensk Värdepappersmarknad </w:t>
      </w:r>
      <w:r>
        <w:t xml:space="preserve">och </w:t>
      </w:r>
      <w:r w:rsidRPr="00722290">
        <w:rPr>
          <w:i/>
          <w:iCs/>
        </w:rPr>
        <w:t>Svenskt Näringsliv</w:t>
      </w:r>
      <w:r>
        <w:t xml:space="preserve"> tillstyrker promemorians förslag och bedömning. Svenskt Näringsliv menar att möjligheten att upprätta prospekt på engelska ökar tillgängligheten för investerare på de internationella kapitalmarknaderna. Nasdaq Stockholm AB anför att emittenter kan nå en bredare krets investerare samtidigt som emittenterna, enligt gällande praxis, kommer att välja det språk som säkerställer att potentiella investerare kan tillgodogöra sig den information som tillhandahålls. Nasdaq uppger vidare att kostnader och administrativa bördor kan minska för emittenter särskilt i de fall där det inte anses ändamålsenligt att upprätta prospekt på svenska utifrån den investerarbas erbjudandet riktar sig mot. </w:t>
      </w:r>
    </w:p>
    <w:p w14:paraId="061338F8" w14:textId="77777777" w:rsidR="00CD7282" w:rsidRDefault="00CD7282" w:rsidP="00D76B63">
      <w:pPr>
        <w:pStyle w:val="Brdtextmedindrag"/>
        <w:rPr>
          <w:b/>
          <w:bCs/>
        </w:rPr>
      </w:pPr>
      <w:r w:rsidRPr="00722290">
        <w:rPr>
          <w:i/>
          <w:iCs/>
        </w:rPr>
        <w:t>Sveriges advokatsamfund</w:t>
      </w:r>
      <w:r>
        <w:t xml:space="preserve"> önskar att det förtydligas att bemyndigandet till regeringen eller den myndighet som regeringen bestämmer om språket i prospekt och andra dokument inte hindrar möjligheten för emittenter att själva välja språk.</w:t>
      </w:r>
    </w:p>
    <w:p w14:paraId="2A7D4023" w14:textId="77777777" w:rsidR="00CD7282" w:rsidRDefault="00CD7282" w:rsidP="001861CD">
      <w:pPr>
        <w:pStyle w:val="Rubrik4efterram"/>
      </w:pPr>
      <w:r w:rsidRPr="00EC0E8C">
        <w:t xml:space="preserve">Skälen för </w:t>
      </w:r>
      <w:r>
        <w:t>regeringens</w:t>
      </w:r>
      <w:r w:rsidRPr="00EC0E8C">
        <w:t xml:space="preserve"> försla</w:t>
      </w:r>
      <w:r>
        <w:t>g och bedömning</w:t>
      </w:r>
    </w:p>
    <w:p w14:paraId="2212417A" w14:textId="77777777" w:rsidR="00CD7282" w:rsidRDefault="00CD7282" w:rsidP="00D76B63">
      <w:pPr>
        <w:pStyle w:val="Brdtext"/>
      </w:pPr>
      <w:r w:rsidRPr="00EC0E8C">
        <w:t xml:space="preserve">Enligt </w:t>
      </w:r>
      <w:r>
        <w:t>prospekt</w:t>
      </w:r>
      <w:r>
        <w:softHyphen/>
        <w:t>förordningen ska prospekt som avser erbjudanden till allmänheten eller upptagande av värdepapper till handel på en reglerad marknad enbart i hemmedlemsstaten avfattas på ett språk som godtas av den behöriga myndigheten i hemmedlemsstaten (artikel 27.1). Bestäm</w:t>
      </w:r>
      <w:r>
        <w:softHyphen/>
        <w:t>melsen har införts i Finansinspektionens föreskrifter om verksamhet på marknadsplatser (11 a kap.). Av marknads</w:t>
      </w:r>
      <w:r>
        <w:softHyphen/>
        <w:t>platsföre</w:t>
      </w:r>
      <w:r>
        <w:softHyphen/>
        <w:t>skrif</w:t>
      </w:r>
      <w:r>
        <w:softHyphen/>
        <w:t xml:space="preserve">terna framgår som huvudregel att svenska är godtaget språk för prospekt enligt artikel 27 i prospektförordningen (11 a kap. 2 §). Som undantag kan engelska godtas under vissa förutsättningar (11 kap. 3 §). </w:t>
      </w:r>
    </w:p>
    <w:p w14:paraId="3166B917" w14:textId="77777777" w:rsidR="00CD7282" w:rsidRDefault="00CD7282" w:rsidP="00D76B63">
      <w:pPr>
        <w:pStyle w:val="Brdtextmedindrag"/>
      </w:pPr>
      <w:r>
        <w:t>Genom ändringsförordningen ändras språkreglerna i prospektförord</w:t>
      </w:r>
      <w:r>
        <w:softHyphen/>
        <w:t>ningen så att inhemska prospekt, som huvudregel, ska få författas antingen på ett språk som godtas av den behöriga myndigheten i hemmedlemsstaten eller på ett språk som allmänt används i internationella finanskretsar enligt val av</w:t>
      </w:r>
      <w:r w:rsidRPr="002C7650">
        <w:t xml:space="preserve"> emittenten, erbjudaren eller den person som ansöker om upptagande till handel på en reglerad marknad</w:t>
      </w:r>
      <w:r>
        <w:t xml:space="preserve"> (artikel 27.1 första stycket). Språk</w:t>
      </w:r>
      <w:r>
        <w:softHyphen/>
        <w:t>kraven gäller även universella registreringsdokument (artikel 9.5 i prospektförordningen). I praktiken avser det främst emittenter som har säte i Sverige. Det förekommer att andra emittenter av icke-aktierelaterade värdepapper som under vissa särskilda förutsättningar får välja hemmed</w:t>
      </w:r>
      <w:r>
        <w:softHyphen/>
        <w:t>lems</w:t>
      </w:r>
      <w:r>
        <w:softHyphen/>
        <w:t>stat väljer Sverige (artikel 2 m ii). Sådana emittenter får dock redan i dag, med stöd av Finansinspektionens föreskrifter (FFFS 2007:17) om verksamhet på marknadsplatser, upprätta prospekt på engelska (11 a kap. 3 § b). Även emittenter från tredje land kan under vissa särskilda förutsättningar välja Sverige som hemmedlemsstat, vilket dock i praktiken är mycket ovanligt (jfr artikel 2 m iii). Medlems</w:t>
      </w:r>
      <w:r>
        <w:softHyphen/>
        <w:t xml:space="preserve">staterna får, som undantag, kräva att prospektet för ett erbjudande av värdepapper till allmänheten eller ett upptagande till handel på en reglerad marknad som söks endast i hemmedlemsstaten är upprättat på ett språk som godtas av den behöriga myndigheten (artikel 27.1 andra stycket). </w:t>
      </w:r>
      <w:bookmarkStart w:id="104" w:name="_Hlk198902152"/>
      <w:r>
        <w:t>Oavsett valet av språk ska prospektsamman</w:t>
      </w:r>
      <w:r>
        <w:softHyphen/>
        <w:t>fattningen alltid finnas tillgänglig på hemmed</w:t>
      </w:r>
      <w:r>
        <w:softHyphen/>
        <w:t>lemsstatens officiella språk eller på ett annat språk som godtas av den behöriga myndigheten i den medlemsstaten (artikel 27.1 fjärde stycket).</w:t>
      </w:r>
      <w:bookmarkEnd w:id="104"/>
      <w:r>
        <w:t xml:space="preserve"> Den behöriga myndigheten får inte kräva att någon annan del av prospektet översätts. Ändringen börjar tillämpas den 5 juni 2026 (artikel 4.3 i ändringsförordningen). </w:t>
      </w:r>
    </w:p>
    <w:p w14:paraId="4CD7840B" w14:textId="77777777" w:rsidR="00CD7282" w:rsidRDefault="00CD7282" w:rsidP="00D76B63">
      <w:pPr>
        <w:pStyle w:val="Brdtextmedindrag"/>
      </w:pPr>
      <w:r>
        <w:t>När det gäller prospekt för erbjudanden till allmänheten och uppta</w:t>
      </w:r>
      <w:r>
        <w:softHyphen/>
        <w:t>ganden i mer än en medlemsstat, inklusive hemmedlemsstaten, har det enligt prospektförordningens hittillsvarande lydelse krävts att prospek</w:t>
      </w:r>
      <w:r>
        <w:softHyphen/>
        <w:t>tet upprättas på det språk som godtas av hemmedlemstatens behöriga myndighet och görs tillgängligt antingen på det språk som godtas av värdmedlemsstaternas behöriga myndigheter eller på ett språk som allmänt används i internationella finanskretsar. Något av dessa alternativ ska ha valts av emittenten, erbjudaren eller den som ansöker om uppta</w:t>
      </w:r>
      <w:r>
        <w:softHyphen/>
        <w:t>gande till handel på en reglerad marknad (artikel 27.3). Den språkregeln har ändrats till att avse ett val mellan det språk som godtas av de behöriga myndigheterna i hemmedlemsstaten och värdmedlemsstaterna eller ett språk som allmänt används i internationella finanskretsar (artikel 27.2). Den bestämmelsen började tillämpas när ändringarna i prospekt</w:t>
      </w:r>
      <w:r>
        <w:softHyphen/>
        <w:t>förordningen trädde i kraft den 4 december 2024.</w:t>
      </w:r>
    </w:p>
    <w:p w14:paraId="02F167ED" w14:textId="77777777" w:rsidR="00CD7282" w:rsidRDefault="00CD7282" w:rsidP="00D76B63">
      <w:pPr>
        <w:pStyle w:val="Brdtextmedindrag"/>
      </w:pPr>
      <w:r>
        <w:t xml:space="preserve">Som </w:t>
      </w:r>
      <w:r w:rsidRPr="00722290">
        <w:rPr>
          <w:i/>
          <w:iCs/>
        </w:rPr>
        <w:t>Ekobrottsmyndigheten</w:t>
      </w:r>
      <w:r w:rsidRPr="002F0E89">
        <w:t>,</w:t>
      </w:r>
      <w:r w:rsidRPr="00722290">
        <w:rPr>
          <w:i/>
          <w:iCs/>
        </w:rPr>
        <w:t xml:space="preserve"> Finansinspektionen</w:t>
      </w:r>
      <w:r w:rsidRPr="002F0E89">
        <w:t xml:space="preserve">, </w:t>
      </w:r>
      <w:r w:rsidRPr="00722290">
        <w:rPr>
          <w:i/>
          <w:iCs/>
        </w:rPr>
        <w:t>Konsumentverket</w:t>
      </w:r>
      <w:r>
        <w:rPr>
          <w:i/>
          <w:iCs/>
        </w:rPr>
        <w:t>,</w:t>
      </w:r>
      <w:r>
        <w:t xml:space="preserve"> </w:t>
      </w:r>
      <w:r w:rsidRPr="00722290">
        <w:rPr>
          <w:i/>
          <w:iCs/>
        </w:rPr>
        <w:t>Sveriges</w:t>
      </w:r>
      <w:r>
        <w:t xml:space="preserve"> </w:t>
      </w:r>
      <w:r w:rsidRPr="00722290">
        <w:rPr>
          <w:i/>
          <w:iCs/>
        </w:rPr>
        <w:t>Aktiesparar</w:t>
      </w:r>
      <w:r>
        <w:rPr>
          <w:i/>
          <w:iCs/>
        </w:rPr>
        <w:t>es</w:t>
      </w:r>
      <w:r w:rsidRPr="00722290">
        <w:rPr>
          <w:i/>
          <w:iCs/>
        </w:rPr>
        <w:t xml:space="preserve"> Riksförbund</w:t>
      </w:r>
      <w:r>
        <w:t xml:space="preserve"> och </w:t>
      </w:r>
      <w:r w:rsidRPr="00EE46D8">
        <w:rPr>
          <w:i/>
          <w:iCs/>
        </w:rPr>
        <w:t xml:space="preserve">Stockholms universitet (Juridiska fakulteten) </w:t>
      </w:r>
      <w:r>
        <w:t>anger kan det av investerar</w:t>
      </w:r>
      <w:r>
        <w:softHyphen/>
        <w:t>skyddsaspekter vara angeläget att kräva att prospekt som avser erbjudanden eller upptaganden i Sverige alltid ska författas på svenska. Regeringen konstaterar emellertid att valmöjligheten främst avser emittenter med säte i Sverige. Emittenter med någon annan medlemsstat än Sverige som hemmedlems</w:t>
      </w:r>
      <w:r>
        <w:softHyphen/>
        <w:t>stat som riktar erbjudanden endast till den svenska marknaden får, enligt de direkt tillämpliga språkreglerna, författa pros</w:t>
      </w:r>
      <w:r>
        <w:softHyphen/>
        <w:t xml:space="preserve">pektet på t.ex. engelska. Även emittenter med säte i Sverige får författa prospekt på engelska om t.ex. ett erbjudande dels riktar sig till den svenska marknaden, dels till en annan medlemsstat. Investerarskyddet anses tillgodosett även i de fallen. Enligt regeringens uppfattning talar därför inte tillräckligt starka skäl för att införa särskilda språkregler för erbjudanden och upptaganden som görs i Sverige enbart av den anledningen att erbjudandet inte samtidigt är gränsöverskridande. </w:t>
      </w:r>
    </w:p>
    <w:p w14:paraId="022C9EFB" w14:textId="77777777" w:rsidR="00CD7282" w:rsidRDefault="00CD7282" w:rsidP="00D76B63">
      <w:pPr>
        <w:pStyle w:val="Brdtextmedindrag"/>
      </w:pPr>
      <w:r>
        <w:t>Den nya huvudregeln avseende inhem</w:t>
      </w:r>
      <w:r>
        <w:softHyphen/>
        <w:t xml:space="preserve">ska prospekt innebär dessutom ett val för emittenten. Som </w:t>
      </w:r>
      <w:r w:rsidRPr="00A850BF">
        <w:rPr>
          <w:i/>
          <w:iCs/>
        </w:rPr>
        <w:t>Nasdaq Stockholm AB</w:t>
      </w:r>
      <w:r>
        <w:t xml:space="preserve"> och </w:t>
      </w:r>
      <w:r w:rsidRPr="00A850BF">
        <w:rPr>
          <w:i/>
          <w:iCs/>
        </w:rPr>
        <w:t>Svenskt Näringsliv</w:t>
      </w:r>
      <w:r>
        <w:t xml:space="preserve"> är inne på möjliggör regeln att </w:t>
      </w:r>
      <w:r w:rsidRPr="000C585C">
        <w:t xml:space="preserve">svenska emittenter </w:t>
      </w:r>
      <w:r>
        <w:t xml:space="preserve">som upprättar prospekt på engelska för erbjudanden till den svenska marknaden även kan </w:t>
      </w:r>
      <w:r w:rsidRPr="000C585C">
        <w:t>attrahera utländska investerare</w:t>
      </w:r>
      <w:r>
        <w:t xml:space="preserve"> och på så sätt nå en bredare investerarbas</w:t>
      </w:r>
      <w:r w:rsidRPr="000C585C">
        <w:t xml:space="preserve">. </w:t>
      </w:r>
      <w:r>
        <w:t>Det kan, som Svenskt Näringsliv lyfter, öka tillgängligheten för investerare på de internationella kapitalmarknaderna. Samtidigt finns enligt Finansinspek</w:t>
      </w:r>
      <w:r>
        <w:softHyphen/>
        <w:t>tionen och Sveriges Aktiesparares Riks</w:t>
      </w:r>
      <w:r>
        <w:softHyphen/>
        <w:t>förbund investerargrupper med skiftande språkkun</w:t>
      </w:r>
      <w:r>
        <w:softHyphen/>
        <w:t>skaper i Sverige som kan ha svårt att ta till sig svårtillgängligt material i prospekt på engelska.</w:t>
      </w:r>
      <w:r w:rsidRPr="00AA6E24">
        <w:t xml:space="preserve"> </w:t>
      </w:r>
    </w:p>
    <w:p w14:paraId="04DBB94A" w14:textId="77777777" w:rsidR="00CD7282" w:rsidRDefault="00CD7282" w:rsidP="00D76B63">
      <w:pPr>
        <w:pStyle w:val="Brdtextmedindrag"/>
      </w:pPr>
      <w:r>
        <w:t>Regeringens utgångspunk</w:t>
      </w:r>
      <w:r>
        <w:softHyphen/>
        <w:t>t är att en emittent väljer de bästa förutsättningarna för att nå en så bred investerarbas som möjligt. Nasdaq Stockholm AB bekräftar att detta är praxis redan i dag. Regeringen förutsätter att samma överväganden kommer att göras av emittenter när det, som Finansinspektionen tar upp, finns ett behov av att språket i prospekt överensstämmer med språket i den löpande informa</w:t>
      </w:r>
      <w:r>
        <w:softHyphen/>
        <w:t>tions</w:t>
      </w:r>
      <w:r>
        <w:softHyphen/>
        <w:t xml:space="preserve">givningen. </w:t>
      </w:r>
    </w:p>
    <w:p w14:paraId="7C5FF589" w14:textId="77777777" w:rsidR="00CD7282" w:rsidRDefault="00CD7282" w:rsidP="00D76B63">
      <w:pPr>
        <w:pStyle w:val="Brdtextmedindrag"/>
      </w:pPr>
      <w:r>
        <w:t>O</w:t>
      </w:r>
      <w:r w:rsidRPr="00AA6E24">
        <w:t>avsett</w:t>
      </w:r>
      <w:r>
        <w:t xml:space="preserve"> valet av språk för prospekt ska prospektsam</w:t>
      </w:r>
      <w:r>
        <w:softHyphen/>
        <w:t>man</w:t>
      </w:r>
      <w:r>
        <w:softHyphen/>
        <w:t>fattningen alltid finnas tillgänglig på hemmed</w:t>
      </w:r>
      <w:r>
        <w:softHyphen/>
        <w:t>lemsstatens officiella språk eller på ett språk som godtas av den behöriga myndigheten i den medlemsstaten. Maskinöversättningar av prospekt kommer dessutom att finnas tillgäng</w:t>
      </w:r>
      <w:r>
        <w:softHyphen/>
        <w:t>liga på samtliga medlemsstaters språk genom den europeiska åtkomst</w:t>
      </w:r>
      <w:r>
        <w:softHyphen/>
        <w:t>punkten för information Esap (European Single Access Point).  Esap förväntas vara genomförd avseende prospekt den 10 juli 2026, dvs. kort efter att språkregeln avseende inhemska prospekt börjar tillämpas. Det bedöms inte som lämpligt att införa ett tillfälligt krav på svenska till dess att maskinöversättningar finns tillgängliga som Sveriges Aktiesparares Riksförbund efterfrågar.</w:t>
      </w:r>
      <w:r w:rsidRPr="00A110F7" w:rsidDel="00125899">
        <w:t xml:space="preserve"> </w:t>
      </w:r>
    </w:p>
    <w:p w14:paraId="085B810C" w14:textId="77777777" w:rsidR="00CD7282" w:rsidRDefault="00CD7282" w:rsidP="00D76B63">
      <w:pPr>
        <w:pStyle w:val="Brdtextmedindrag"/>
      </w:pPr>
      <w:r>
        <w:t xml:space="preserve">I dagsläget tillåter 17 medlemsstater engelska som språk för inhemska prospekt. Genom att tillåta engelska som valbart språk kan Sverige således bidra till att skapa en inre marknad med så harmoniserade prospektkrav som möjligt och, som Svenskt Näringsliv är inne på, göra Sverige mer attraktivt som noteringsland. </w:t>
      </w:r>
      <w:r w:rsidDel="00125899">
        <w:t>Övervägande skäl talar således för att i Sverige följa huvudregeln såvitt avser inhemska prospekt.</w:t>
      </w:r>
    </w:p>
    <w:p w14:paraId="397261EE" w14:textId="77777777" w:rsidR="00CD7282" w:rsidRDefault="00CD7282" w:rsidP="00D76B63">
      <w:pPr>
        <w:pStyle w:val="Brdtextmedindrag"/>
      </w:pPr>
      <w:r>
        <w:t xml:space="preserve">Ett bemyndigande i lagen med kompletterande bestämmelser till EU:s prospektförordning avseende språket i prospekt bör ändras som en följd av att huvudregeln i prospektförordningen ska tillämpas. Som </w:t>
      </w:r>
      <w:r w:rsidRPr="00A850BF">
        <w:rPr>
          <w:i/>
          <w:iCs/>
        </w:rPr>
        <w:t>Sveriges advokatsamfund</w:t>
      </w:r>
      <w:r>
        <w:t xml:space="preserve"> tar upp bör bemyndigandet utformas så att det är förenligt med huvudregeln i prospektförordningen och innebär att språket är valbart för emittenten. Det bör även göras tillägg i samma bemyndigande avseende språket i sådana dokument som ska upprättas av emittenter som omfattas av de direkt tillämpliga undantagen från skyldigheten att upprätta prospekt (artikel 1.4 första stycket da och db samt 1.5 första stycket ba). Sådana dokument ska enligt prospektför</w:t>
      </w:r>
      <w:r>
        <w:softHyphen/>
        <w:t>ordningen avfattas på hemmed</w:t>
      </w:r>
      <w:r>
        <w:softHyphen/>
        <w:t>lems</w:t>
      </w:r>
      <w:r>
        <w:softHyphen/>
        <w:t>statens språk, eller på ett språk som godtas av den behöriga myndigheten (artikel 1.4 andra stycket och 1.5 tredje stycket).  Eftersom dokument för undantag enligt artikel 1.5 första stycket j v har tagits bort i prospekt</w:t>
      </w:r>
      <w:r>
        <w:softHyphen/>
        <w:t>förordningen bör en följdändring göras i samma bemyndigande.</w:t>
      </w:r>
    </w:p>
    <w:p w14:paraId="7423C69E" w14:textId="77777777" w:rsidR="00CD7282" w:rsidRDefault="00CD7282" w:rsidP="001861CD">
      <w:pPr>
        <w:pStyle w:val="Rubrik3"/>
      </w:pPr>
      <w:bookmarkStart w:id="105" w:name="_Toc200720177"/>
      <w:bookmarkStart w:id="106" w:name="_Toc214373723"/>
      <w:bookmarkStart w:id="107" w:name="_Toc215825445"/>
      <w:r>
        <w:t>Ändrade regler för granskning av prospekt</w:t>
      </w:r>
      <w:bookmarkEnd w:id="105"/>
      <w:bookmarkEnd w:id="106"/>
      <w:bookmarkEnd w:id="107"/>
    </w:p>
    <w:p w14:paraId="1B878F77" w14:textId="77777777" w:rsidR="00CD7282" w:rsidRDefault="00CD7282" w:rsidP="001861CD">
      <w:pPr>
        <w:pStyle w:val="Rubrik4ram"/>
      </w:pPr>
      <w:r>
        <w:t>Regeringens</w:t>
      </w:r>
      <w:r w:rsidRPr="0012382B">
        <w:t xml:space="preserve"> förslag</w:t>
      </w:r>
    </w:p>
    <w:p w14:paraId="3A9789A5" w14:textId="77777777" w:rsidR="00CD7282" w:rsidRDefault="00CD7282" w:rsidP="00D76B63">
      <w:pPr>
        <w:pStyle w:val="Brdtextram"/>
      </w:pPr>
      <w:r w:rsidRPr="00261AFE">
        <w:t xml:space="preserve">Finansinspektionen ska </w:t>
      </w:r>
      <w:r>
        <w:t>få begära komplette</w:t>
      </w:r>
      <w:r>
        <w:softHyphen/>
        <w:t>rande uppgifter i ett prospekt om det finns</w:t>
      </w:r>
      <w:r w:rsidRPr="00261AFE">
        <w:t xml:space="preserve"> </w:t>
      </w:r>
      <w:r>
        <w:t>förutsättningar enligt den delegerade förordning som Europeiska</w:t>
      </w:r>
      <w:r w:rsidRPr="00D65643">
        <w:t xml:space="preserve"> </w:t>
      </w:r>
      <w:r>
        <w:t>kommissionen ska anta enligt EU:s prospekt</w:t>
      </w:r>
      <w:r>
        <w:softHyphen/>
        <w:t>förordning.</w:t>
      </w:r>
    </w:p>
    <w:p w14:paraId="6288485F" w14:textId="77777777" w:rsidR="00CD7282" w:rsidRDefault="00CD7282" w:rsidP="001861CD">
      <w:pPr>
        <w:pStyle w:val="Rubrik4efterram"/>
      </w:pPr>
      <w:r>
        <w:t>Promemorians förslag</w:t>
      </w:r>
    </w:p>
    <w:p w14:paraId="214D3EA7" w14:textId="77777777" w:rsidR="00CD7282" w:rsidRDefault="00CD7282" w:rsidP="00D76B63">
      <w:pPr>
        <w:pStyle w:val="Brdtext"/>
      </w:pPr>
      <w:r>
        <w:t xml:space="preserve">Förslaget i promemorian </w:t>
      </w:r>
      <w:r w:rsidRPr="00A850BF">
        <w:t>stämmer</w:t>
      </w:r>
      <w:r>
        <w:t xml:space="preserve"> överens</w:t>
      </w:r>
      <w:r w:rsidRPr="00A850BF">
        <w:t xml:space="preserve"> med regeringens förslag.</w:t>
      </w:r>
    </w:p>
    <w:p w14:paraId="2B6953DA" w14:textId="77777777" w:rsidR="00CD7282" w:rsidRDefault="00CD7282" w:rsidP="001861CD">
      <w:pPr>
        <w:pStyle w:val="Rubrik4efterram"/>
      </w:pPr>
      <w:r w:rsidRPr="00A850BF">
        <w:t>Remissinstanserna</w:t>
      </w:r>
    </w:p>
    <w:p w14:paraId="02C29B1B" w14:textId="77777777" w:rsidR="00CD7282" w:rsidRDefault="00CD7282" w:rsidP="00D76B63">
      <w:pPr>
        <w:pStyle w:val="Brdtext"/>
        <w:rPr>
          <w:b/>
          <w:bCs/>
        </w:rPr>
      </w:pPr>
      <w:r>
        <w:t xml:space="preserve">Remissinstanserna </w:t>
      </w:r>
      <w:r w:rsidRPr="0063175C">
        <w:t xml:space="preserve">tillstyrker </w:t>
      </w:r>
      <w:r>
        <w:t>förslaget e</w:t>
      </w:r>
      <w:r w:rsidRPr="0063175C">
        <w:t>ller har inget att invända mot de</w:t>
      </w:r>
      <w:r>
        <w:t>t</w:t>
      </w:r>
      <w:bookmarkStart w:id="108" w:name="_Hlk211345074"/>
      <w:r>
        <w:t>.</w:t>
      </w:r>
    </w:p>
    <w:bookmarkEnd w:id="108"/>
    <w:p w14:paraId="7EC5042A" w14:textId="77777777" w:rsidR="00CD7282" w:rsidRDefault="00CD7282" w:rsidP="001861CD">
      <w:pPr>
        <w:pStyle w:val="Rubrik4efterram"/>
      </w:pPr>
      <w:r w:rsidRPr="0012382B">
        <w:t xml:space="preserve">Skälen för </w:t>
      </w:r>
      <w:r>
        <w:t>regeringens</w:t>
      </w:r>
      <w:r w:rsidRPr="0012382B">
        <w:t xml:space="preserve"> förslag</w:t>
      </w:r>
    </w:p>
    <w:p w14:paraId="673DC9A7" w14:textId="77777777" w:rsidR="00CD7282" w:rsidRDefault="00CD7282" w:rsidP="00D76B63">
      <w:pPr>
        <w:pStyle w:val="Brdtext"/>
      </w:pPr>
      <w:r>
        <w:t>Enligt</w:t>
      </w:r>
      <w:r w:rsidRPr="00680AF3">
        <w:t xml:space="preserve"> lagen med kompletterande bestämmelser till EU:s prospekt</w:t>
      </w:r>
      <w:r>
        <w:softHyphen/>
      </w:r>
      <w:r w:rsidRPr="00680AF3">
        <w:t xml:space="preserve">förordning </w:t>
      </w:r>
      <w:r>
        <w:t>får Finans</w:t>
      </w:r>
      <w:r>
        <w:softHyphen/>
        <w:t>inspektionen, under granskningen av ett prospekt, begära komplet</w:t>
      </w:r>
      <w:r>
        <w:softHyphen/>
        <w:t xml:space="preserve">terande uppgifter utöver vad som krävs enligt prospektförordningen om det behövs för att investerare ska kunna göra en välgrundad bedömning av emittenten eller erbjudandet (2 kap. 4 §). Bestämmelsen har införts till följd av artikel 32.1 första stycket a i prospektförordningen. Den artikeln </w:t>
      </w:r>
      <w:bookmarkStart w:id="109" w:name="_Hlk211426151"/>
      <w:r>
        <w:t xml:space="preserve">har inte ändrats. </w:t>
      </w:r>
      <w:bookmarkEnd w:id="109"/>
      <w:r>
        <w:t>Däremot har det, genom ändringsförord</w:t>
      </w:r>
      <w:r>
        <w:softHyphen/>
        <w:t>ningen, införts ett mandat för kommissionen att i delegerade akter som kompletterar prospekt</w:t>
      </w:r>
      <w:r>
        <w:softHyphen/>
        <w:t xml:space="preserve">förordningen specificera kriterierna för granskning av prospekt (artikel 20.11). </w:t>
      </w:r>
      <w:bookmarkStart w:id="110" w:name="_Hlk194480859"/>
      <w:r>
        <w:t>Kommissionen ska, enligt bestämmelsen, särskilt speci</w:t>
      </w:r>
      <w:r>
        <w:softHyphen/>
        <w:t>ficera under vilka omständigheter det anses nödvändigt för investerar</w:t>
      </w:r>
      <w:r>
        <w:softHyphen/>
        <w:t>skyddet att en behörig myndighet får använda ytterligare kriterier för granskningen av prospekt och begära ytterligare information utöver den information som krävs enligt prospekt</w:t>
      </w:r>
      <w:r>
        <w:softHyphen/>
        <w:t>förord</w:t>
      </w:r>
      <w:r>
        <w:softHyphen/>
        <w:t>ningen. Kom</w:t>
      </w:r>
      <w:r>
        <w:softHyphen/>
        <w:t>missionen ska även specificera vilken typ av informa</w:t>
      </w:r>
      <w:r>
        <w:softHyphen/>
        <w:t>tion de behöriga myndigheterna får kräva. Detta innebär att förutsättnin</w:t>
      </w:r>
      <w:r>
        <w:softHyphen/>
        <w:t>garna för Finansinspektionen att begära kompletterande uppgifter ändras.</w:t>
      </w:r>
    </w:p>
    <w:p w14:paraId="486DE8F4" w14:textId="77777777" w:rsidR="00CD7282" w:rsidRPr="00F85D15" w:rsidRDefault="00CD7282" w:rsidP="00D76B63">
      <w:pPr>
        <w:pStyle w:val="Brdtextmedindrag"/>
      </w:pPr>
      <w:r w:rsidRPr="00DA6360">
        <w:t>Finansinspektionen får enligt lagen med kompletterande bestämmelser till EU:s prospektförordning själv bedöma när det finns behov av kompletterande information utöver den information som framgår av prospektförordningen och vilken information som ska lämnas (prop. 2018/19:83 s. 69 och 157–158). Eftersom den bedömningen, enligt ändringsförordningen, i stället ska göras av kommissionen i en delegerad förordning bör bestämmelsen i svensk rätt ändras</w:t>
      </w:r>
      <w:r>
        <w:t xml:space="preserve"> på så sätt att den i stället hänvisar dit. </w:t>
      </w:r>
    </w:p>
    <w:p w14:paraId="3B8EB7F3" w14:textId="77777777" w:rsidR="00CD7282" w:rsidRDefault="00CD7282" w:rsidP="001861CD">
      <w:pPr>
        <w:pStyle w:val="Rubrik3"/>
      </w:pPr>
      <w:bookmarkStart w:id="111" w:name="_Toc200720178"/>
      <w:bookmarkStart w:id="112" w:name="_Toc214373724"/>
      <w:bookmarkStart w:id="113" w:name="_Toc215825446"/>
      <w:bookmarkEnd w:id="110"/>
      <w:r>
        <w:t>Dröjsmålstalan</w:t>
      </w:r>
      <w:bookmarkEnd w:id="111"/>
      <w:bookmarkEnd w:id="112"/>
      <w:bookmarkEnd w:id="113"/>
    </w:p>
    <w:p w14:paraId="6D33C0EA" w14:textId="77777777" w:rsidR="00CD7282" w:rsidRDefault="00CD7282" w:rsidP="001861CD">
      <w:pPr>
        <w:pStyle w:val="Rubrik4ram"/>
      </w:pPr>
      <w:r>
        <w:t xml:space="preserve">Regeringens </w:t>
      </w:r>
      <w:r w:rsidRPr="005F33FF">
        <w:t>bedömning</w:t>
      </w:r>
    </w:p>
    <w:p w14:paraId="757CB077" w14:textId="77777777" w:rsidR="00CD7282" w:rsidRPr="005F33FF" w:rsidRDefault="00CD7282" w:rsidP="00D76B63">
      <w:pPr>
        <w:pStyle w:val="Brdtextram"/>
      </w:pPr>
      <w:r>
        <w:t>Svensk rätt uppfyller redan kravet i EU:s prospektförordning som innebär att medlemsstaterna ska vidta lämpliga åtgärder om behöriga myndigheter inte godkänner prospekt inom angivna tidsfrister.</w:t>
      </w:r>
    </w:p>
    <w:p w14:paraId="4B8AAEF4" w14:textId="77777777" w:rsidR="00CD7282" w:rsidRDefault="00CD7282" w:rsidP="001861CD">
      <w:pPr>
        <w:pStyle w:val="Rubrik4efterram"/>
      </w:pPr>
      <w:r>
        <w:t>Promorians bedömning</w:t>
      </w:r>
    </w:p>
    <w:p w14:paraId="2266ABDF" w14:textId="77777777" w:rsidR="00CD7282" w:rsidRDefault="00CD7282" w:rsidP="00D76B63">
      <w:pPr>
        <w:pStyle w:val="Brdtext"/>
      </w:pPr>
      <w:r>
        <w:t xml:space="preserve">Bedömningen i promemorian </w:t>
      </w:r>
      <w:r w:rsidRPr="00A850BF">
        <w:t xml:space="preserve">stämmer </w:t>
      </w:r>
      <w:r>
        <w:t xml:space="preserve">överens </w:t>
      </w:r>
      <w:r w:rsidRPr="00A850BF">
        <w:t>med regeringens bedöm</w:t>
      </w:r>
      <w:r>
        <w:softHyphen/>
      </w:r>
      <w:r w:rsidRPr="00A850BF">
        <w:t>ning.</w:t>
      </w:r>
    </w:p>
    <w:p w14:paraId="57DC4CB2" w14:textId="77777777" w:rsidR="00CD7282" w:rsidRDefault="00CD7282" w:rsidP="001861CD">
      <w:pPr>
        <w:pStyle w:val="Rubrik4efterram"/>
      </w:pPr>
      <w:r w:rsidRPr="00A850BF">
        <w:t>Remissinstanserna</w:t>
      </w:r>
    </w:p>
    <w:p w14:paraId="39773BD4" w14:textId="77777777" w:rsidR="00CD7282" w:rsidRPr="00A850BF" w:rsidRDefault="00CD7282" w:rsidP="00D76B63">
      <w:pPr>
        <w:pStyle w:val="Brdtext"/>
      </w:pPr>
      <w:r>
        <w:t>Remissinstanserna tillstyrker bedömningen eller har inget att invända mot den.</w:t>
      </w:r>
    </w:p>
    <w:p w14:paraId="2E3F14D3" w14:textId="77777777" w:rsidR="00CD7282" w:rsidRDefault="00CD7282" w:rsidP="001861CD">
      <w:pPr>
        <w:pStyle w:val="Rubrik4efterram"/>
      </w:pPr>
      <w:r w:rsidRPr="0049614E">
        <w:t xml:space="preserve">Skälen för </w:t>
      </w:r>
      <w:r>
        <w:t>regeringens</w:t>
      </w:r>
      <w:r w:rsidRPr="0049614E">
        <w:t xml:space="preserve"> bedömning</w:t>
      </w:r>
    </w:p>
    <w:p w14:paraId="450EB034" w14:textId="77777777" w:rsidR="00CD7282" w:rsidRDefault="00CD7282" w:rsidP="00D76B63">
      <w:pPr>
        <w:pStyle w:val="Brdtext"/>
      </w:pPr>
      <w:r w:rsidRPr="00D262A4">
        <w:t xml:space="preserve">Enligt </w:t>
      </w:r>
      <w:r>
        <w:t>prospektförordningen ska den behöriga myndigheten granska ett prospekt inom vissa angivna tidsfrister (artikel 20.2). Genom ändrings</w:t>
      </w:r>
      <w:r>
        <w:softHyphen/>
        <w:t>förordningen införs ett krav på medlemsstaterna att säkerställa att lämpliga åtgärder vidtas för att åtgärda att behöriga myndigheter låter bli att följa de tidsfrister som framgår av förordningen (artikel 20.2 tredje stycket).</w:t>
      </w:r>
    </w:p>
    <w:p w14:paraId="5F8A94A7" w14:textId="77777777" w:rsidR="00CD7282" w:rsidRDefault="00CD7282" w:rsidP="00D76B63">
      <w:pPr>
        <w:pStyle w:val="Brdtextmedindrag"/>
      </w:pPr>
      <w:r>
        <w:t>I lagen med kompletterande bestämmelser till EU:s prospektförordning finns en bestämmelse som innebär att Finansinspektionen ska underrätta sökanden om skälen till att beslut inte har fattats, eller kompletterande information inte har begärts, i ett ärende om granskning av ett prospekt (6 kap. 3 §). Sökanden får därefter begära förklaring av domstol att ärendet onödigt uppehålls, s.k. dröjsmålstalan. Om Finansinspektionen, efter handläggning av ärendet i domstol, inte har meddelat ett beslut eller begärt några ändringar eller kompletteringar, inom de tidsfrister som framgår av artikel 20 i prospektförordningen ska ansökan anses ha avslagits (6 kap. 3 § tredje stycket). Bestämmelsen har införts till följd av artikel 40 i prospektförordningen (se prop. 2018/19:83 s. 178–179). Bestämmelsen tillgodoser det nya kravet på medlemsstaterna att säkerställa att lämpliga åtgärder vidtas om den behöriga myndigheten inte skulle följa de tidsfrister som anges i artikel 20 i prospektförord</w:t>
      </w:r>
      <w:r>
        <w:softHyphen/>
        <w:t>ningen vid granskningen av ett prospekt. Några ytterligare lagstiftningsåtgärder är därför inte nödvändiga.</w:t>
      </w:r>
    </w:p>
    <w:p w14:paraId="6275BBBC" w14:textId="77777777" w:rsidR="00CD7282" w:rsidDel="0039738C" w:rsidRDefault="00CD7282" w:rsidP="00D76B63">
      <w:pPr>
        <w:pStyle w:val="Brdtextmedindrag"/>
      </w:pPr>
      <w:r>
        <w:t xml:space="preserve">Det kan tilläggas att Riksdagens ombudsmän, inom ramen för sin tillsyn över </w:t>
      </w:r>
      <w:r w:rsidRPr="0039738C">
        <w:t>tillämpningen i offentlig verksamhet av lagar och andra föreskrifter</w:t>
      </w:r>
      <w:r>
        <w:t>, har möjlighet att rikta kritik till en myndighet som har agerat felaktigt (se 13 kap. 6 § regeringsformen).</w:t>
      </w:r>
    </w:p>
    <w:p w14:paraId="59AFF8CE" w14:textId="77777777" w:rsidR="00CD7282" w:rsidRDefault="00CD7282" w:rsidP="001861CD">
      <w:pPr>
        <w:pStyle w:val="Rubrik3"/>
      </w:pPr>
      <w:bookmarkStart w:id="114" w:name="_Toc200720179"/>
      <w:bookmarkStart w:id="115" w:name="_Toc214373725"/>
      <w:bookmarkStart w:id="116" w:name="_Toc215825447"/>
      <w:r>
        <w:t>Förbud mot en ny typ av värdepapper i ett tillägg till grundprospekt</w:t>
      </w:r>
      <w:bookmarkEnd w:id="114"/>
      <w:bookmarkEnd w:id="115"/>
      <w:bookmarkEnd w:id="116"/>
    </w:p>
    <w:p w14:paraId="4EE8EB0D" w14:textId="77777777" w:rsidR="00CD7282" w:rsidRDefault="00CD7282" w:rsidP="001861CD">
      <w:pPr>
        <w:pStyle w:val="Rubrik4ram"/>
      </w:pPr>
      <w:r>
        <w:t>Regeringens</w:t>
      </w:r>
      <w:r w:rsidRPr="0082088B">
        <w:t xml:space="preserve"> </w:t>
      </w:r>
      <w:r>
        <w:t>bedömning</w:t>
      </w:r>
    </w:p>
    <w:p w14:paraId="588E20FF" w14:textId="77777777" w:rsidR="00CD7282" w:rsidRDefault="00CD7282" w:rsidP="00D76B63">
      <w:pPr>
        <w:pStyle w:val="Brdtextram"/>
      </w:pPr>
      <w:bookmarkStart w:id="117" w:name="_Hlk211435795"/>
      <w:r>
        <w:t>Finansinspektionen får, med stöd av bestämmelser i gällande rätt, ingripa mot den som använder ett tillägg till ett grundprospekt för en ny typ av värdepapper i strid med förbudet i EU:s prospektförordning. Någon ytterligare</w:t>
      </w:r>
      <w:r w:rsidDel="007D0BC6">
        <w:t xml:space="preserve"> </w:t>
      </w:r>
      <w:r>
        <w:t xml:space="preserve">lagstiftningsåtgärd är inte nödvändig. </w:t>
      </w:r>
    </w:p>
    <w:bookmarkEnd w:id="117"/>
    <w:p w14:paraId="5F94B738" w14:textId="77777777" w:rsidR="00CD7282" w:rsidRDefault="00CD7282" w:rsidP="001861CD">
      <w:pPr>
        <w:pStyle w:val="Rubrik4efterram"/>
      </w:pPr>
      <w:r>
        <w:rPr>
          <w:bCs/>
        </w:rPr>
        <w:t xml:space="preserve">Promorians bedömning </w:t>
      </w:r>
    </w:p>
    <w:p w14:paraId="6745BE5A" w14:textId="77777777" w:rsidR="00CD7282" w:rsidRPr="004B005F" w:rsidRDefault="00CD7282" w:rsidP="00D76B63">
      <w:pPr>
        <w:pStyle w:val="Brdtext"/>
      </w:pPr>
      <w:r>
        <w:t>Bedömningen i promemorian stämmer överens med regeringens bedöm</w:t>
      </w:r>
      <w:r>
        <w:softHyphen/>
        <w:t>ning.</w:t>
      </w:r>
    </w:p>
    <w:p w14:paraId="79A468D2" w14:textId="77777777" w:rsidR="00CD7282" w:rsidRDefault="00CD7282" w:rsidP="001861CD">
      <w:pPr>
        <w:pStyle w:val="Rubrik4efterram"/>
      </w:pPr>
      <w:r w:rsidRPr="0063175C">
        <w:t>Remissinstanserna</w:t>
      </w:r>
    </w:p>
    <w:p w14:paraId="3356303C" w14:textId="77777777" w:rsidR="00CD7282" w:rsidRPr="0063175C" w:rsidRDefault="00CD7282" w:rsidP="00D76B63">
      <w:pPr>
        <w:pStyle w:val="Brdtext"/>
      </w:pPr>
      <w:r>
        <w:t>Remissinstanserna tillstyrker bedömningen eller har inget att invända mot den.</w:t>
      </w:r>
    </w:p>
    <w:p w14:paraId="0C852FAA" w14:textId="77777777" w:rsidR="00CD7282" w:rsidRDefault="00CD7282" w:rsidP="001861CD">
      <w:pPr>
        <w:pStyle w:val="Rubrik4efterram"/>
      </w:pPr>
      <w:r w:rsidRPr="0082088B">
        <w:t xml:space="preserve">Skälen för </w:t>
      </w:r>
      <w:r>
        <w:t>regeringens</w:t>
      </w:r>
      <w:r w:rsidRPr="0082088B">
        <w:t xml:space="preserve"> </w:t>
      </w:r>
      <w:r>
        <w:t>bedömning</w:t>
      </w:r>
    </w:p>
    <w:p w14:paraId="6C823345" w14:textId="77777777" w:rsidR="00CD7282" w:rsidRDefault="00CD7282" w:rsidP="00D76B63">
      <w:pPr>
        <w:pStyle w:val="Brdtext"/>
      </w:pPr>
      <w:r>
        <w:t>Enligt prospektförordningen får ett grundprospekt användas för icke-aktierelaterade värdepapper, även de som emitteras fortlöpande eller vid upprepade tillfällen eller inom ramen för ett emissionsprogram (artikel 8.1 och skäl 35). Ett grundprospekt kan kompletteras med de slutliga villkoren för varje emission – därav namnet. Varje ny omstän</w:t>
      </w:r>
      <w:r>
        <w:softHyphen/>
        <w:t>dighet av betydelse, sakfel eller väsentlig felaktighet i samband med informationen i ett prospekt som kan påverka bedömningen av värdepap</w:t>
      </w:r>
      <w:r>
        <w:softHyphen/>
        <w:t>peren</w:t>
      </w:r>
      <w:r w:rsidRPr="007A0CF9">
        <w:t xml:space="preserve"> </w:t>
      </w:r>
      <w:r>
        <w:t>uppges i ett tillägg till prospektet (artikel 23.1 i prospektförordningen). En förutsättning är att detta uppkommer eller uppmärksammas mellan tid</w:t>
      </w:r>
      <w:r>
        <w:softHyphen/>
        <w:t>punkten för godkännandet av prospektet och utgången av erbjudan</w:t>
      </w:r>
      <w:r>
        <w:softHyphen/>
        <w:t xml:space="preserve">deperioden eller den tidpunkt då handeln på en reglerad marknad påbörjas, beroende på vad som inträffar senare. </w:t>
      </w:r>
    </w:p>
    <w:p w14:paraId="59F5C5D7" w14:textId="77777777" w:rsidR="00CD7282" w:rsidRPr="00FD4665" w:rsidRDefault="00CD7282" w:rsidP="00D76B63">
      <w:pPr>
        <w:pStyle w:val="Brdtextmedindrag"/>
      </w:pPr>
      <w:r>
        <w:t xml:space="preserve">Olika tolkningar av huruvida en emittent bör tillåtas att komplettera ett grundprospekt för att introducera andra värdepapper eller värdepapper med andra egenskaper än de för vilka ett grundprospekt har godkänts har lett till bristande konvergens mellan medlemsstaterna (skäl 54 i ändringsförordningen). Genom ändringsförordningen har därför ett förbud införts mot att använda ett tillägg till ett grundprospekt för att introducera en ny typ av värdepapper för vilken den nödvändiga informationen inte har tagits med i grundprospektet, såvida det inte är nödvändigt för att uppfylla kapitalkrav enligt unionsrätten eller nationell rätt som införlivar unionsrätten (artikel 23.4a i prospektförordningen). Förbudet har även förts in i prospektförordningens sanktionskatalog som en medlemsstat ska införa i nationell rätt (artikel 38.1 a). Finansinspektionen ska </w:t>
      </w:r>
      <w:r>
        <w:rPr>
          <w:bCs/>
        </w:rPr>
        <w:t>enligt lagen med kompletterande bestämmelser till EU:s prospektförordning ingripa mot överträdelser av prospekt</w:t>
      </w:r>
      <w:r>
        <w:rPr>
          <w:bCs/>
        </w:rPr>
        <w:softHyphen/>
        <w:t>förordningen (5 kap. 1–3 §§). Frågan är om Finansinspektionen även kan ingripa mot överträdelser av det nya förbudet med stöd av gällande rätt eller om en ny bestämmelse bör införas i lagen.</w:t>
      </w:r>
    </w:p>
    <w:p w14:paraId="44B3B8F9" w14:textId="77777777" w:rsidR="00CD7282" w:rsidRDefault="00CD7282" w:rsidP="00D76B63">
      <w:pPr>
        <w:pStyle w:val="Brdtextmedindrag"/>
        <w:rPr>
          <w:bCs/>
        </w:rPr>
      </w:pPr>
      <w:r>
        <w:rPr>
          <w:bCs/>
        </w:rPr>
        <w:t>När lagen med kompletterande bestämmelser till EU:s prospekt</w:t>
      </w:r>
      <w:r>
        <w:rPr>
          <w:bCs/>
        </w:rPr>
        <w:softHyphen/>
        <w:t>förordning infördes gjordes bedömningen att ett tillägg till prospekt som brister i kraven på fullständighet, begriplighet och konse</w:t>
      </w:r>
      <w:r>
        <w:rPr>
          <w:bCs/>
        </w:rPr>
        <w:softHyphen/>
        <w:t>kvens inte ska godkännas (se prop. 2018/19:83 s. 90). Om en ny typ av värdepapper tas upp i ett tillägg till grundprospekt utan att ha nämnts i grundprospektet ska Finansinspektionen således normalt upptäcka det i sin granskning av tillägget. Om emellertid upptäckten görs efter att tillägget har godkänts ska inspektionen kunna ingripa med stöd gällande rätt i lagen med kompletterande bestämmelser till EU:s prospektförordning. Finansinspek</w:t>
      </w:r>
      <w:r>
        <w:rPr>
          <w:bCs/>
        </w:rPr>
        <w:softHyphen/>
        <w:t xml:space="preserve">tionen ska </w:t>
      </w:r>
      <w:r w:rsidRPr="00F6203C">
        <w:rPr>
          <w:bCs/>
        </w:rPr>
        <w:t>ingripa mot en emittent, erbjudare eller person som ansöker om upptagande av värdepapper till handel på en reglerad marknad som i ett prospekt eller tillägg till prospekt har utelämnat väsentlig information eller som har lämnat information som är vilseledande eller felaktig på ett sätt som är ägnat att påverka allmänhetens möjlighet att göra en välgrundad bedömning av emittenten eller de värde</w:t>
      </w:r>
      <w:r>
        <w:rPr>
          <w:bCs/>
        </w:rPr>
        <w:softHyphen/>
      </w:r>
      <w:r w:rsidRPr="00F6203C">
        <w:rPr>
          <w:bCs/>
        </w:rPr>
        <w:t>papper som erbjuds eller tas upp till handel på en reglerad marknad</w:t>
      </w:r>
      <w:r>
        <w:rPr>
          <w:bCs/>
        </w:rPr>
        <w:t xml:space="preserve"> (se 5 kap. 2 § och jfr samma prop. s. 170)</w:t>
      </w:r>
      <w:r w:rsidRPr="00F6203C">
        <w:rPr>
          <w:bCs/>
        </w:rPr>
        <w:t>.</w:t>
      </w:r>
      <w:r>
        <w:rPr>
          <w:bCs/>
        </w:rPr>
        <w:t xml:space="preserve"> Några ytterligare lagstift</w:t>
      </w:r>
      <w:r>
        <w:rPr>
          <w:bCs/>
        </w:rPr>
        <w:softHyphen/>
        <w:t>ningsåtgärder är därför inte nödvändiga.</w:t>
      </w:r>
    </w:p>
    <w:p w14:paraId="3DCC0991" w14:textId="77777777" w:rsidR="00CD7282" w:rsidRDefault="00CD7282" w:rsidP="001861CD">
      <w:pPr>
        <w:pStyle w:val="Rubrik2"/>
      </w:pPr>
      <w:bookmarkStart w:id="118" w:name="_Toc200720180"/>
      <w:bookmarkStart w:id="119" w:name="_Toc214373726"/>
      <w:bookmarkStart w:id="120" w:name="_Toc215825448"/>
      <w:r>
        <w:t>Avgifter till Finansinspektionen</w:t>
      </w:r>
      <w:bookmarkEnd w:id="118"/>
      <w:bookmarkEnd w:id="119"/>
      <w:bookmarkEnd w:id="120"/>
    </w:p>
    <w:p w14:paraId="5797C2BC" w14:textId="77777777" w:rsidR="00CD7282" w:rsidRDefault="00CD7282" w:rsidP="001861CD">
      <w:pPr>
        <w:pStyle w:val="Rubrik4ram"/>
        <w:outlineLvl w:val="2"/>
      </w:pPr>
      <w:r>
        <w:t>Regeringens</w:t>
      </w:r>
      <w:r w:rsidRPr="00402F99">
        <w:t xml:space="preserve"> </w:t>
      </w:r>
      <w:r>
        <w:t>bedömning</w:t>
      </w:r>
    </w:p>
    <w:p w14:paraId="741695F0" w14:textId="77777777" w:rsidR="00CD7282" w:rsidRPr="00B561E2" w:rsidRDefault="00CD7282" w:rsidP="00D76B63">
      <w:pPr>
        <w:pStyle w:val="Brdtextram"/>
      </w:pPr>
      <w:r>
        <w:t>Det krävs inte några lagstiftningsåtgärder för att Finansinspektionen ska kunna ta ut ansökningsavgifter av värdepappers</w:t>
      </w:r>
      <w:r>
        <w:softHyphen/>
        <w:t xml:space="preserve">institut </w:t>
      </w:r>
      <w:r w:rsidRPr="00402F99">
        <w:t xml:space="preserve">som driver en MTF-plattform </w:t>
      </w:r>
      <w:r>
        <w:t xml:space="preserve">som ansöker om </w:t>
      </w:r>
      <w:r w:rsidRPr="00402F99">
        <w:t>att få ett segment av MTF-plattformen registrerad som en tillväxtmarknad för små och medelstora företag.</w:t>
      </w:r>
      <w:r>
        <w:t xml:space="preserve"> Detsamma gäller Finansinspektionens möjlighet att godkänna EU-uppföljningsprospekt och EU-tillväxtemis</w:t>
      </w:r>
      <w:r>
        <w:softHyphen/>
        <w:t>sionsprospekt.</w:t>
      </w:r>
    </w:p>
    <w:p w14:paraId="21830AC1" w14:textId="77777777" w:rsidR="00CD7282" w:rsidRDefault="00CD7282" w:rsidP="001861CD">
      <w:pPr>
        <w:pStyle w:val="Rubrik4efterram"/>
        <w:outlineLvl w:val="2"/>
      </w:pPr>
      <w:r>
        <w:t>Promorians bedömning</w:t>
      </w:r>
    </w:p>
    <w:p w14:paraId="3B405D9D" w14:textId="77777777" w:rsidR="00CD7282" w:rsidRDefault="00CD7282" w:rsidP="00D76B63">
      <w:pPr>
        <w:pStyle w:val="Brdtext"/>
      </w:pPr>
      <w:r>
        <w:t xml:space="preserve">Bedömningen i promemorian </w:t>
      </w:r>
      <w:r w:rsidRPr="0063175C">
        <w:t xml:space="preserve">stämmer </w:t>
      </w:r>
      <w:r>
        <w:t xml:space="preserve">överens </w:t>
      </w:r>
      <w:r w:rsidRPr="0063175C">
        <w:t>med regeringens bedöm</w:t>
      </w:r>
      <w:r>
        <w:softHyphen/>
      </w:r>
      <w:r w:rsidRPr="0063175C">
        <w:t>ning.</w:t>
      </w:r>
    </w:p>
    <w:p w14:paraId="2F541F29" w14:textId="77777777" w:rsidR="00CD7282" w:rsidRDefault="00CD7282" w:rsidP="001861CD">
      <w:pPr>
        <w:pStyle w:val="Rubrik4efterram"/>
        <w:outlineLvl w:val="2"/>
      </w:pPr>
      <w:r w:rsidRPr="0063175C">
        <w:t>Remissinstanserna</w:t>
      </w:r>
    </w:p>
    <w:p w14:paraId="493C3A8A" w14:textId="77777777" w:rsidR="00CD7282" w:rsidRDefault="00CD7282" w:rsidP="00D76B63">
      <w:pPr>
        <w:pStyle w:val="Brdtext"/>
      </w:pPr>
      <w:r>
        <w:t>Remissinstanserna tillstyrker bedömningen eller har inget att invända mot den.</w:t>
      </w:r>
    </w:p>
    <w:p w14:paraId="269EA763" w14:textId="77777777" w:rsidR="00CD7282" w:rsidRDefault="00CD7282" w:rsidP="001861CD">
      <w:pPr>
        <w:pStyle w:val="Rubrik4efterram"/>
        <w:outlineLvl w:val="2"/>
      </w:pPr>
      <w:r w:rsidRPr="00402F99">
        <w:t xml:space="preserve">Skälen för </w:t>
      </w:r>
      <w:r>
        <w:t>regeringens</w:t>
      </w:r>
      <w:r w:rsidRPr="00402F99">
        <w:t xml:space="preserve"> bedömning</w:t>
      </w:r>
    </w:p>
    <w:p w14:paraId="2F883FFB" w14:textId="77777777" w:rsidR="00CD7282" w:rsidRDefault="00CD7282" w:rsidP="00D76B63">
      <w:pPr>
        <w:pStyle w:val="Brdtext"/>
      </w:pPr>
      <w:r w:rsidRPr="00402F99">
        <w:t xml:space="preserve">Genom </w:t>
      </w:r>
      <w:r>
        <w:t xml:space="preserve">ändringsdirektivet har det införts </w:t>
      </w:r>
      <w:r w:rsidRPr="00402F99">
        <w:t xml:space="preserve">en </w:t>
      </w:r>
      <w:r>
        <w:t>möjlighet för värdepappers</w:t>
      </w:r>
      <w:r>
        <w:softHyphen/>
        <w:t xml:space="preserve">institut </w:t>
      </w:r>
      <w:r w:rsidRPr="00402F99">
        <w:t xml:space="preserve">att </w:t>
      </w:r>
      <w:r>
        <w:t xml:space="preserve">ansöka om att </w:t>
      </w:r>
      <w:r w:rsidRPr="00402F99">
        <w:t>registrera ett segment av en MTF-plattform som en tillväxtmarknad för små medelstora företag</w:t>
      </w:r>
      <w:r>
        <w:t>. I avsnitt 5.1 föreslås att bestämmelsen ska ge</w:t>
      </w:r>
      <w:r>
        <w:softHyphen/>
        <w:t>nomföras i lagen om värdepap</w:t>
      </w:r>
      <w:r>
        <w:softHyphen/>
        <w:t>pers</w:t>
      </w:r>
      <w:r>
        <w:softHyphen/>
        <w:t>marknaden. Finansinspektionen har enligt den lagen rätt att som behörig myndighet ta ut avgifter för prövning av ansökningar, anmälningar och underrättelser enligt lagen (23 kap. 12 § andra stycket). Någon nationell lagstiftnings</w:t>
      </w:r>
      <w:r>
        <w:softHyphen/>
        <w:t>åtgärd krävs därför inte för att Finansinspektionen ska ha möjlighet att ta ut avgifter för en sådan ansökan. Detsamma gäller möjligheten, enligt prospektför</w:t>
      </w:r>
      <w:r>
        <w:softHyphen/>
        <w:t>ordnin</w:t>
      </w:r>
      <w:r>
        <w:softHyphen/>
        <w:t>gen, att ansöka om godkännande av de nya prospekt</w:t>
      </w:r>
      <w:r>
        <w:softHyphen/>
        <w:t>typerna EU-uppfölj</w:t>
      </w:r>
      <w:r>
        <w:softHyphen/>
        <w:t>ningsprospekt och EU-tillväxt</w:t>
      </w:r>
      <w:r>
        <w:softHyphen/>
        <w:t>emissions</w:t>
      </w:r>
      <w:r>
        <w:softHyphen/>
        <w:t>prospekt. Finansinspek</w:t>
      </w:r>
      <w:r>
        <w:softHyphen/>
        <w:t xml:space="preserve">tionen får nämligen, enligt lagen med kompletterande bestämmelser till EU:s prospektförordning, ta ut avgifter för ansökningar och anmälningar enligt prospektförordningen (1 kap. 5 §). </w:t>
      </w:r>
    </w:p>
    <w:p w14:paraId="190B50CF" w14:textId="77777777" w:rsidR="00CD7282" w:rsidRDefault="00CD7282" w:rsidP="00D76B63">
      <w:pPr>
        <w:pStyle w:val="Brdtextmedindrag"/>
      </w:pPr>
      <w:r>
        <w:t>För att inspektionen ska få ta ut avgifter för ansökningar enligt ovan krävs däremot ändringar i förordningen (2001:911) om avgifter för prövning av ärenden hos Finansinspektionen.</w:t>
      </w:r>
    </w:p>
    <w:p w14:paraId="6227D9C2" w14:textId="77777777" w:rsidR="00CD7282" w:rsidRDefault="00CD7282" w:rsidP="001861CD">
      <w:pPr>
        <w:pStyle w:val="Rubrik1"/>
      </w:pPr>
      <w:bookmarkStart w:id="121" w:name="_Toc200720181"/>
      <w:bookmarkStart w:id="122" w:name="_Toc214373727"/>
      <w:bookmarkStart w:id="123" w:name="_Toc215825449"/>
      <w:r>
        <w:t>Ikraftträdande- och övergångsbestämmelser</w:t>
      </w:r>
      <w:bookmarkEnd w:id="121"/>
      <w:bookmarkEnd w:id="122"/>
      <w:bookmarkEnd w:id="123"/>
    </w:p>
    <w:p w14:paraId="2DD9C909" w14:textId="77777777" w:rsidR="00CD7282" w:rsidRDefault="00CD7282" w:rsidP="001861CD">
      <w:pPr>
        <w:pStyle w:val="Rubrik4ram"/>
        <w:outlineLvl w:val="1"/>
      </w:pPr>
      <w:r>
        <w:t>Regeringens</w:t>
      </w:r>
      <w:r w:rsidRPr="00B131B4">
        <w:t xml:space="preserve"> förslag</w:t>
      </w:r>
    </w:p>
    <w:p w14:paraId="170224C8" w14:textId="77777777" w:rsidR="00CD7282" w:rsidRPr="00AD7313" w:rsidRDefault="00CD7282" w:rsidP="00D76B63">
      <w:pPr>
        <w:pStyle w:val="Brdtextram"/>
      </w:pPr>
      <w:r w:rsidRPr="00AD7313">
        <w:t>Ändringarna</w:t>
      </w:r>
      <w:r>
        <w:t xml:space="preserve"> i lagen med kompletterande be</w:t>
      </w:r>
      <w:r>
        <w:softHyphen/>
        <w:t>stäm</w:t>
      </w:r>
      <w:r>
        <w:softHyphen/>
      </w:r>
      <w:r>
        <w:softHyphen/>
        <w:t>mel</w:t>
      </w:r>
      <w:r>
        <w:softHyphen/>
        <w:t>ser till EU:s för</w:t>
      </w:r>
      <w:r>
        <w:softHyphen/>
        <w:t>ordning om referensvärden, i lagen med kom</w:t>
      </w:r>
      <w:r>
        <w:softHyphen/>
        <w:t>pletterande bestäm</w:t>
      </w:r>
      <w:r>
        <w:softHyphen/>
        <w:t>melser till EU:s marknadsmissbruksförordning och i lagen med kom</w:t>
      </w:r>
      <w:r>
        <w:softHyphen/>
        <w:t>pletterande bestämmelser till EU:s prospekt</w:t>
      </w:r>
      <w:r>
        <w:softHyphen/>
        <w:t>förordning ska träda i kraft den 5 juni 2026.</w:t>
      </w:r>
    </w:p>
    <w:p w14:paraId="4849BD36" w14:textId="77777777" w:rsidR="00CD7282" w:rsidRDefault="00CD7282" w:rsidP="00D76B63">
      <w:pPr>
        <w:pStyle w:val="Brdtextmedindragram"/>
      </w:pPr>
      <w:r>
        <w:t>Ändringarna i lagen om värdepappersmark</w:t>
      </w:r>
      <w:r>
        <w:softHyphen/>
        <w:t xml:space="preserve">naden ska träda i kraft den 6 juni 2026. </w:t>
      </w:r>
    </w:p>
    <w:p w14:paraId="4FEC8F11" w14:textId="77777777" w:rsidR="00CD7282" w:rsidRDefault="00CD7282" w:rsidP="00D76B63">
      <w:pPr>
        <w:pStyle w:val="Brdtextmedindragram"/>
      </w:pPr>
      <w:r w:rsidRPr="00385747">
        <w:t xml:space="preserve">Äldre bestämmelser </w:t>
      </w:r>
      <w:r>
        <w:t>i lagen med kompletterande bestämmelser till EU:s marknadsmissbruksförordning ska gälla för</w:t>
      </w:r>
      <w:r w:rsidRPr="00385747">
        <w:t xml:space="preserve"> överträdelser som har ägt rum före ikraftträdandet.</w:t>
      </w:r>
    </w:p>
    <w:p w14:paraId="41395FD5" w14:textId="77777777" w:rsidR="00CD7282" w:rsidRDefault="00CD7282" w:rsidP="00D76B63">
      <w:pPr>
        <w:pStyle w:val="Brdtextmedindragram"/>
      </w:pPr>
      <w:r>
        <w:t>Bestämmelsen i lagen med kompletterande bestämmelser till EU:s prospektförordning om möjligheten för Finansinspektionen att begära kompletterande uppgifter i ett prospekt ska träda i kraft den dag som regeringen bestämmer.</w:t>
      </w:r>
      <w:r w:rsidRPr="00417685">
        <w:t xml:space="preserve"> </w:t>
      </w:r>
      <w:r>
        <w:t>När det gäller</w:t>
      </w:r>
      <w:r w:rsidRPr="00417685">
        <w:t xml:space="preserve"> prospekt som har godkänts av Finansinspektionen före ikraftträdandet </w:t>
      </w:r>
      <w:r>
        <w:t xml:space="preserve">ska äldre bestämmelser gälla i den lagen </w:t>
      </w:r>
      <w:r w:rsidRPr="00417685">
        <w:t>till dess att prospektets giltighetstid har löpt ut</w:t>
      </w:r>
      <w:r>
        <w:t>.</w:t>
      </w:r>
      <w:r w:rsidRPr="00417685">
        <w:t xml:space="preserve"> </w:t>
      </w:r>
    </w:p>
    <w:p w14:paraId="511E545B" w14:textId="77777777" w:rsidR="00CD7282" w:rsidRDefault="00CD7282" w:rsidP="001861CD">
      <w:pPr>
        <w:pStyle w:val="Rubrik4efterram"/>
        <w:outlineLvl w:val="1"/>
      </w:pPr>
      <w:r>
        <w:t>Promorians förslag</w:t>
      </w:r>
    </w:p>
    <w:p w14:paraId="13970911" w14:textId="77777777" w:rsidR="00CD7282" w:rsidRDefault="00CD7282" w:rsidP="00D76B63">
      <w:pPr>
        <w:pStyle w:val="Brdtext"/>
      </w:pPr>
      <w:r>
        <w:t xml:space="preserve">Förslaget i promemorian </w:t>
      </w:r>
      <w:r w:rsidRPr="0063175C">
        <w:t>stämmer</w:t>
      </w:r>
      <w:r>
        <w:t xml:space="preserve"> överens</w:t>
      </w:r>
      <w:r w:rsidRPr="0063175C">
        <w:t xml:space="preserve"> med regeringens </w:t>
      </w:r>
      <w:r>
        <w:t>förslag</w:t>
      </w:r>
      <w:r w:rsidRPr="0063175C">
        <w:t>.</w:t>
      </w:r>
    </w:p>
    <w:p w14:paraId="24439B22" w14:textId="77777777" w:rsidR="00CD7282" w:rsidRDefault="00CD7282" w:rsidP="001861CD">
      <w:pPr>
        <w:pStyle w:val="Rubrik4efterram"/>
        <w:outlineLvl w:val="1"/>
      </w:pPr>
      <w:r w:rsidRPr="0063175C">
        <w:t>Remissinstanserna</w:t>
      </w:r>
    </w:p>
    <w:p w14:paraId="50A3258B" w14:textId="77777777" w:rsidR="00CD7282" w:rsidRPr="0063175C" w:rsidRDefault="00CD7282" w:rsidP="00D76B63">
      <w:pPr>
        <w:pStyle w:val="Brdtext"/>
      </w:pPr>
      <w:r>
        <w:rPr>
          <w:bCs/>
        </w:rPr>
        <w:t>Majoriteten av</w:t>
      </w:r>
      <w:r w:rsidRPr="00A955BC">
        <w:rPr>
          <w:bCs/>
        </w:rPr>
        <w:t xml:space="preserve"> remissinstanser</w:t>
      </w:r>
      <w:r>
        <w:rPr>
          <w:bCs/>
        </w:rPr>
        <w:t>na</w:t>
      </w:r>
      <w:r>
        <w:t xml:space="preserve"> tillstyrker förslaget eller har inget att invända mot det. </w:t>
      </w:r>
      <w:r w:rsidRPr="00A955BC">
        <w:rPr>
          <w:i/>
        </w:rPr>
        <w:t>Sveriges advokatsamfund</w:t>
      </w:r>
      <w:r w:rsidRPr="00160698">
        <w:t xml:space="preserve"> </w:t>
      </w:r>
      <w:r>
        <w:t>invänder mot att ändringen av bestämmelsen i lagen med kompletterande bestämmelser till EU:s pros</w:t>
      </w:r>
      <w:r>
        <w:softHyphen/>
        <w:t>pektförordning om möjligheten för Finansinspektionen att begära kom</w:t>
      </w:r>
      <w:r>
        <w:softHyphen/>
        <w:t xml:space="preserve">pletterande uppgifter i ett prospekt ska träda i kraft den dag som regeringen bestämmer. Enligt samfundet ska den oklara tidpunkten för den delegerade aktens ikraftträdande tolkas som att </w:t>
      </w:r>
      <w:r w:rsidRPr="00160698">
        <w:t xml:space="preserve">Finansinspektionen </w:t>
      </w:r>
      <w:r>
        <w:t>inte ska ha möjlighet</w:t>
      </w:r>
      <w:r w:rsidRPr="00160698">
        <w:t xml:space="preserve"> att begära kompletterande uppgifter i prospekt</w:t>
      </w:r>
      <w:r>
        <w:t xml:space="preserve"> tills dess att rättsakten är antagen</w:t>
      </w:r>
      <w:r w:rsidRPr="00160698">
        <w:t xml:space="preserve">. </w:t>
      </w:r>
    </w:p>
    <w:p w14:paraId="1DE41632" w14:textId="77777777" w:rsidR="00CD7282" w:rsidRDefault="00CD7282" w:rsidP="001861CD">
      <w:pPr>
        <w:pStyle w:val="Rubrik4efterram"/>
        <w:outlineLvl w:val="1"/>
      </w:pPr>
      <w:r w:rsidRPr="00503B62">
        <w:t xml:space="preserve">Skälen för </w:t>
      </w:r>
      <w:r>
        <w:t>regeringens</w:t>
      </w:r>
      <w:r w:rsidRPr="00503B62">
        <w:t xml:space="preserve"> förslag</w:t>
      </w:r>
    </w:p>
    <w:p w14:paraId="523447B1" w14:textId="77777777" w:rsidR="00CD7282" w:rsidRDefault="00CD7282" w:rsidP="00D76B63">
      <w:pPr>
        <w:pStyle w:val="Brdtext"/>
      </w:pPr>
      <w:r w:rsidRPr="00503B62">
        <w:t>Ändrings</w:t>
      </w:r>
      <w:r>
        <w:t>direktivet och ändrings</w:t>
      </w:r>
      <w:r>
        <w:softHyphen/>
        <w:t>förordningen trädde i kraft den 4 decem</w:t>
      </w:r>
      <w:r>
        <w:softHyphen/>
        <w:t xml:space="preserve">ber 2024. </w:t>
      </w:r>
    </w:p>
    <w:p w14:paraId="3AAF2EBD" w14:textId="77777777" w:rsidR="00CD7282" w:rsidRDefault="00CD7282" w:rsidP="00D76B63">
      <w:pPr>
        <w:pStyle w:val="Brdtextmedindrag"/>
      </w:pPr>
      <w:r>
        <w:t>De nationella bestämmelser som är nödvändiga för att följa ändrings</w:t>
      </w:r>
      <w:r>
        <w:softHyphen/>
        <w:t>direktivet ska börja tillämpas från och med den 6 juni 2026 (se artikel 3.1). De lagändringar som föreslås i avsnitt 2.1 och genomför ändrings</w:t>
      </w:r>
      <w:r>
        <w:softHyphen/>
        <w:t>direktivet bör därför träda i kraft det datumet.</w:t>
      </w:r>
      <w:r w:rsidRPr="00D256C6">
        <w:t xml:space="preserve"> </w:t>
      </w:r>
    </w:p>
    <w:p w14:paraId="6DA0CF8A" w14:textId="77777777" w:rsidR="00CD7282" w:rsidRPr="00503B62" w:rsidRDefault="00CD7282" w:rsidP="00D76B63">
      <w:pPr>
        <w:pStyle w:val="Brdtextmedindrag"/>
      </w:pPr>
      <w:r>
        <w:t>När det gäller ändringsförordningen började den tillämpas i de flesta delar den 4 december 2024. Medlems</w:t>
      </w:r>
      <w:r>
        <w:softHyphen/>
        <w:t xml:space="preserve">staterna ska vidta de åtgärder som är nödvändiga för att följa vissa i förordningen angivna bestämmelser senast den 5 juni 2026 (artikel 4.3 och 4.4). De lagändringar som föreslås i avsnitt 2.2–2.4 bör därför träda i kraft det datumet. </w:t>
      </w:r>
    </w:p>
    <w:p w14:paraId="4D46DAE4" w14:textId="77777777" w:rsidR="00CD7282" w:rsidRDefault="00CD7282" w:rsidP="00D76B63">
      <w:pPr>
        <w:pStyle w:val="Brdtextmedindrag"/>
      </w:pPr>
      <w:r>
        <w:t>I lagen med kompletterande bestämmelser till EU:s marknadsmiss</w:t>
      </w:r>
      <w:r>
        <w:softHyphen/>
        <w:t>bruksförordning bör det tas in en övergångsbestämmelse om att äldre bestämmelser ska gälla för överträdelser som har ägt rum före ikraftträdandet.</w:t>
      </w:r>
    </w:p>
    <w:p w14:paraId="3B0AD713" w14:textId="32483D1D" w:rsidR="00CD7282" w:rsidRDefault="00CD7282" w:rsidP="00D76B63">
      <w:pPr>
        <w:pStyle w:val="Brdtextmedindrag"/>
      </w:pPr>
      <w:r>
        <w:t xml:space="preserve">Som </w:t>
      </w:r>
      <w:r w:rsidRPr="00A955BC">
        <w:rPr>
          <w:i/>
          <w:iCs/>
        </w:rPr>
        <w:t>Sveriges advokatsamfund</w:t>
      </w:r>
      <w:r>
        <w:t xml:space="preserve"> påpekar är det inte klarlagt när kom</w:t>
      </w:r>
      <w:r>
        <w:softHyphen/>
        <w:t xml:space="preserve">missionens delegerade förordning ska träda i kraft. Den ska innehålla de omständigheter som en behörig myndighet får lägga till grund för sin bedömning att begära ytterligare uppgifter i ett prospekt. Enligt nuvarande regler ska bedömningen göras av de behöriga myndigheterna själva. Som regeln är utformad </w:t>
      </w:r>
      <w:r w:rsidRPr="00623D98">
        <w:t>ska behöriga myndigheter få kräva att emittenter, erbjudare eller personer som ansöker om upptagande till handel på en reglerad marknad tar med kompletterande uppgifter i prospektet, om det är nödvändigt för investerarskyddet</w:t>
      </w:r>
      <w:r>
        <w:t xml:space="preserve"> (artikel 32.1 första stycket a)</w:t>
      </w:r>
      <w:r w:rsidRPr="00623D98">
        <w:t xml:space="preserve">. </w:t>
      </w:r>
      <w:r>
        <w:t>Den bestämmelsen har införts i lagen med kompletterande bestämmelser till EU:s prospektförordning och avser en befogenhet för Finansinspektionens att begära sådana uppgifter. Mot bakgrund av att artikel 32.1 första stycket a i prospektförord</w:t>
      </w:r>
      <w:r>
        <w:softHyphen/>
        <w:t>ningen inte ändras anser regeringen, till skillnad från Sveriges advokatsam</w:t>
      </w:r>
      <w:r>
        <w:softHyphen/>
        <w:t>fund, att ändringsförordningen ska tolkas så att behöriga myndigheter ska behålla sin befogenhet till dess att kommissionen specificerar detta i en delegerad förordning. Alternativet till att begära kompletteringar i prospekt är att behöriga myndigheter avslår en begäran om godkännande på grund av brister som hade kunnat avhjälpas. Det skulle innebära ökade kostnader för emittenter för upprättande av nya prospekt, vilket talar emot syftet med noteringsakten. Regeringen anser därför att bestämmelsen som ger Finansinspektionen möjlighet att begära kompletterande uppgifter i ett prospekt bör träda i kraft den dag som regeringen bestämmer. I samma lag</w:t>
      </w:r>
      <w:r w:rsidRPr="00487331">
        <w:t xml:space="preserve"> bör det införas en övergångsbestämmelse där det anges att äldre bestämmelser ska gälla i fråga om prospekt som har godkänts före den 5 juni 2026 till dess att prospektets giltighetstid löper ut. En motsvarande övergångs</w:t>
      </w:r>
      <w:r>
        <w:softHyphen/>
      </w:r>
      <w:r w:rsidRPr="00487331">
        <w:t>bestämmelse finns i ändringen av prospektförordningen (artikel 48a).</w:t>
      </w:r>
      <w:r>
        <w:t xml:space="preserve"> </w:t>
      </w:r>
      <w:r w:rsidRPr="00487331">
        <w:t xml:space="preserve">Det innebär t.ex. att de språkregler som gällde vid </w:t>
      </w:r>
      <w:r>
        <w:t>godkännandet</w:t>
      </w:r>
      <w:r w:rsidRPr="00487331">
        <w:t xml:space="preserve"> av ett prospekt ska gälla för efterföljande åtgärder rörande prospektet, t.ex. vid offentliggörande av tillägg eller slutliga villkor.</w:t>
      </w:r>
    </w:p>
    <w:p w14:paraId="10B4CA6F" w14:textId="77777777" w:rsidR="00CD7282" w:rsidRDefault="00CD7282" w:rsidP="001861CD">
      <w:pPr>
        <w:pStyle w:val="Rubrik1"/>
      </w:pPr>
      <w:bookmarkStart w:id="124" w:name="_Toc200720182"/>
      <w:bookmarkStart w:id="125" w:name="_Toc214373728"/>
      <w:bookmarkStart w:id="126" w:name="_Toc215825450"/>
      <w:r>
        <w:t>Konsekvensanalys</w:t>
      </w:r>
      <w:bookmarkEnd w:id="124"/>
      <w:bookmarkEnd w:id="125"/>
      <w:bookmarkEnd w:id="126"/>
    </w:p>
    <w:p w14:paraId="02C6CCDC" w14:textId="77777777" w:rsidR="00CD7282" w:rsidRDefault="00CD7282" w:rsidP="001861CD">
      <w:pPr>
        <w:pStyle w:val="Rubrik4ram"/>
        <w:outlineLvl w:val="1"/>
      </w:pPr>
      <w:r>
        <w:t xml:space="preserve">Regeringens </w:t>
      </w:r>
      <w:r w:rsidRPr="00351F6B">
        <w:t>bedömning</w:t>
      </w:r>
    </w:p>
    <w:p w14:paraId="1FADC0CE" w14:textId="77777777" w:rsidR="00CD7282" w:rsidRPr="00351F6B" w:rsidRDefault="00CD7282" w:rsidP="00BC3349">
      <w:pPr>
        <w:pStyle w:val="Brdtextram"/>
      </w:pPr>
      <w:r w:rsidRPr="00351F6B">
        <w:rPr>
          <w:bCs/>
        </w:rPr>
        <w:t>Förslagen</w:t>
      </w:r>
      <w:r>
        <w:rPr>
          <w:b/>
          <w:bCs/>
        </w:rPr>
        <w:t xml:space="preserve"> </w:t>
      </w:r>
      <w:r w:rsidRPr="00351F6B">
        <w:rPr>
          <w:bCs/>
        </w:rPr>
        <w:t>bedöms</w:t>
      </w:r>
      <w:r>
        <w:rPr>
          <w:b/>
          <w:bCs/>
        </w:rPr>
        <w:t xml:space="preserve"> </w:t>
      </w:r>
      <w:r>
        <w:t>få positiva effekter för de berörda företagen. De eventuella merkostnader som förslagen medför för Finansin</w:t>
      </w:r>
      <w:r>
        <w:softHyphen/>
        <w:t>spektionen och de allmänna förvaltningsdomstolarna ryms inom befintliga ekonomiska ramar.</w:t>
      </w:r>
    </w:p>
    <w:p w14:paraId="67CA711C" w14:textId="77777777" w:rsidR="00CD7282" w:rsidRDefault="00CD7282" w:rsidP="001861CD">
      <w:pPr>
        <w:pStyle w:val="Rubrik4efterram"/>
        <w:outlineLvl w:val="1"/>
      </w:pPr>
      <w:r>
        <w:t>Promorians bedömning</w:t>
      </w:r>
    </w:p>
    <w:p w14:paraId="5C621A95" w14:textId="77777777" w:rsidR="00CD7282" w:rsidRDefault="00CD7282" w:rsidP="00BC3349">
      <w:pPr>
        <w:pStyle w:val="Brdtext"/>
      </w:pPr>
      <w:r>
        <w:t xml:space="preserve">Bedömningen i promemorian </w:t>
      </w:r>
      <w:r w:rsidRPr="0063175C">
        <w:t>stämmer</w:t>
      </w:r>
      <w:r>
        <w:t xml:space="preserve"> överens</w:t>
      </w:r>
      <w:r w:rsidRPr="0063175C">
        <w:t xml:space="preserve"> med regeringens bedöm</w:t>
      </w:r>
      <w:r>
        <w:softHyphen/>
      </w:r>
      <w:r w:rsidRPr="0063175C">
        <w:t>ning.</w:t>
      </w:r>
    </w:p>
    <w:p w14:paraId="3AA2B70C" w14:textId="77777777" w:rsidR="00CD7282" w:rsidRDefault="00CD7282" w:rsidP="001861CD">
      <w:pPr>
        <w:pStyle w:val="Rubrik4efterram"/>
        <w:outlineLvl w:val="1"/>
      </w:pPr>
      <w:r w:rsidRPr="0063175C">
        <w:t>Remissinstanserna</w:t>
      </w:r>
    </w:p>
    <w:p w14:paraId="0F5516F0" w14:textId="77777777" w:rsidR="00CD7282" w:rsidRPr="0063175C" w:rsidRDefault="00CD7282" w:rsidP="00BC3349">
      <w:pPr>
        <w:pStyle w:val="Brdtext"/>
      </w:pPr>
      <w:r>
        <w:t xml:space="preserve">Majoriteten av remissinstanserna tillstyrker bedömningen eller har inget att invända mot den. </w:t>
      </w:r>
      <w:r w:rsidRPr="00A955BC">
        <w:rPr>
          <w:i/>
          <w:iCs/>
        </w:rPr>
        <w:t>Regelrådet</w:t>
      </w:r>
      <w:r>
        <w:t xml:space="preserve"> anser att konsekvensanalysen bör kom</w:t>
      </w:r>
      <w:r>
        <w:softHyphen/>
        <w:t>pletteras i följande delar. Det bör anges hur många företag som kommer beröras utifrån en uppskattning av hur många som nyttjar regelverken i dag, t.ex. hur många företag som i dagsläget hamnar under tröskelvärdet. Vidare bör det ges en förklaring till varför kvantitativa upp</w:t>
      </w:r>
      <w:r>
        <w:softHyphen/>
        <w:t>skattningar av förslagens påverkan på företagens kostnader inte går att göra och det bör finnas en beskrivning av hur och när förslaget kan utvär</w:t>
      </w:r>
      <w:r>
        <w:softHyphen/>
        <w:t xml:space="preserve">deras. </w:t>
      </w:r>
      <w:r w:rsidRPr="00A955BC">
        <w:rPr>
          <w:i/>
          <w:iCs/>
        </w:rPr>
        <w:t>Sveriges riksbank</w:t>
      </w:r>
      <w:r>
        <w:t xml:space="preserve"> anser att det vore önskvärt om konsekvensanalysen även beaktade effekterna för investerare, marknadsaktörer och tillsynsmyn</w:t>
      </w:r>
      <w:r>
        <w:softHyphen/>
        <w:t>digheter.</w:t>
      </w:r>
    </w:p>
    <w:p w14:paraId="4E5DA4EB" w14:textId="77777777" w:rsidR="00CD7282" w:rsidRDefault="00CD7282" w:rsidP="001861CD">
      <w:pPr>
        <w:pStyle w:val="Rubrik4efterram"/>
        <w:outlineLvl w:val="1"/>
      </w:pPr>
      <w:r>
        <w:t>Skälen för regeringens bedömning</w:t>
      </w:r>
    </w:p>
    <w:p w14:paraId="798C99E5" w14:textId="77777777" w:rsidR="00CD7282" w:rsidRDefault="00CD7282" w:rsidP="001861CD">
      <w:pPr>
        <w:pStyle w:val="Rubrik5efterram"/>
        <w:spacing w:before="0"/>
        <w:outlineLvl w:val="2"/>
      </w:pPr>
      <w:r>
        <w:t>Ramen för konsekvensanalysen</w:t>
      </w:r>
    </w:p>
    <w:p w14:paraId="21F8CDD2" w14:textId="3A620892" w:rsidR="00CD7282" w:rsidRDefault="00CD7282" w:rsidP="00BC3349">
      <w:pPr>
        <w:pStyle w:val="Brdtext"/>
      </w:pPr>
      <w:r>
        <w:t>I denna proposition finns förslag till ändringar i lagen om värdepappers</w:t>
      </w:r>
      <w:r>
        <w:softHyphen/>
        <w:t>marknaden som är nödvändiga för att i svensk rätt genomföra ändringar i Mifid II. Det föreslås även anpassningar i svensk rätt till följd av ändringar i marknads</w:t>
      </w:r>
      <w:r>
        <w:softHyphen/>
        <w:t>missbruks</w:t>
      </w:r>
      <w:r>
        <w:softHyphen/>
        <w:t>förord</w:t>
      </w:r>
      <w:r>
        <w:softHyphen/>
        <w:t>ningen och prospektförordningen. De lagänd</w:t>
      </w:r>
      <w:r>
        <w:softHyphen/>
        <w:t>ringarna föreslås i lagen med komplette</w:t>
      </w:r>
      <w:r>
        <w:softHyphen/>
        <w:t>rande bestämmelser till EU:s marknadsmissbruks</w:t>
      </w:r>
      <w:r>
        <w:softHyphen/>
        <w:t>förordning och lagen med kompletterande bestäm</w:t>
      </w:r>
      <w:r>
        <w:softHyphen/>
        <w:t>melser till EU:s prospektförordning. Ändringarna i EU-rättsakterna har skett i ändringsdirektivet och ändringsförordningen.</w:t>
      </w:r>
      <w:r w:rsidRPr="00B07EFB">
        <w:t xml:space="preserve"> </w:t>
      </w:r>
      <w:r>
        <w:t>Syftet med dessa rättsakter är bl.a. att minska den administra</w:t>
      </w:r>
      <w:r>
        <w:softHyphen/>
        <w:t>tiva bördan för företag för att underlätta kapitalanskaffning på europeiska kapitalmark</w:t>
      </w:r>
      <w:r>
        <w:softHyphen/>
        <w:t>nader.</w:t>
      </w:r>
    </w:p>
    <w:p w14:paraId="60FCACDB" w14:textId="5DEFA4E6" w:rsidR="00CD7282" w:rsidRDefault="00CD7282" w:rsidP="00BC3349">
      <w:pPr>
        <w:pStyle w:val="Brdtextmedindrag"/>
      </w:pPr>
      <w:r>
        <w:t>Effekterna av rättsakterna har redan analyserats i de konsekvensanalyser som gjorts vid framtagandet av dem, se bl.a. (SWE(2022) 762 final). Konsekvensanalysen i denna proposition är därför begränsad till de lagförslag som lämnas och vilka effekter dessa får ur ett nationellt perspektiv.</w:t>
      </w:r>
    </w:p>
    <w:p w14:paraId="588036E8" w14:textId="77777777" w:rsidR="00CD7282" w:rsidRDefault="00CD7282" w:rsidP="001861CD">
      <w:pPr>
        <w:pStyle w:val="Rubrik5efterram"/>
        <w:outlineLvl w:val="2"/>
      </w:pPr>
      <w:r>
        <w:t>Alternativa lösningar</w:t>
      </w:r>
    </w:p>
    <w:p w14:paraId="49C74AF5" w14:textId="77777777" w:rsidR="00CD7282" w:rsidRDefault="00CD7282" w:rsidP="00BC3349">
      <w:pPr>
        <w:pStyle w:val="Brdtext"/>
      </w:pPr>
      <w:r w:rsidRPr="008D1EA8">
        <w:t xml:space="preserve">Det bedöms inte finnas några alternativa lösningar som skulle vara lämpliga när det gäller de åtgärder som är nödvändiga för att genomföra ändringsdirektivet och </w:t>
      </w:r>
      <w:r>
        <w:t>ändringsförordningen</w:t>
      </w:r>
      <w:r w:rsidRPr="008D1EA8">
        <w:t>. Om Sverige inte vidtar nöd</w:t>
      </w:r>
      <w:r>
        <w:softHyphen/>
      </w:r>
      <w:r w:rsidRPr="008D1EA8">
        <w:t>vändiga lagstiftningsåtgärder är det sannolikt att kom</w:t>
      </w:r>
      <w:r>
        <w:softHyphen/>
      </w:r>
      <w:r w:rsidRPr="008D1EA8">
        <w:t>missionen inleder ett förfarande och väcker talan om fördragsbrott. Att avstå från att vidta lagstiftningsåtgärder utgör alltså inte något alternativ</w:t>
      </w:r>
      <w:r>
        <w:t>. Handlingsutrymmet är därmed begränsat till vissa bestämmelser i rättsakterna som ger val</w:t>
      </w:r>
      <w:r>
        <w:softHyphen/>
        <w:t xml:space="preserve">möjlighet för medlemsstaterna att välja ett alternativ och att i vissa fall gå längre än vissa minimikrav i de aktuella EU-rättsakterna. </w:t>
      </w:r>
    </w:p>
    <w:p w14:paraId="7D936953" w14:textId="77777777" w:rsidR="00CD7282" w:rsidRDefault="00CD7282" w:rsidP="00BC3349">
      <w:pPr>
        <w:pStyle w:val="Brdtextmedindrag"/>
      </w:pPr>
      <w:r>
        <w:t xml:space="preserve">När det gäller valmöjligheter för medlemsstaterna handlar dessa om utformningen av spridningskravet (avsnitt 5.5), </w:t>
      </w:r>
      <w:r w:rsidRPr="00CF2006">
        <w:t>tröskelvärdet för prospekt</w:t>
      </w:r>
      <w:r>
        <w:softHyphen/>
      </w:r>
      <w:r w:rsidRPr="00CF2006">
        <w:t>skyldighet</w:t>
      </w:r>
      <w:r>
        <w:t xml:space="preserve"> (avsnitt 6.2.1), språket i prospekt och andra dokument (avsnitt 6.2.2) och deltagande i en </w:t>
      </w:r>
      <w:r w:rsidRPr="00CF2006">
        <w:t>mekanism för utbyte</w:t>
      </w:r>
      <w:r>
        <w:t xml:space="preserve"> av orderdata (avsnitt 6.1.3). Konse</w:t>
      </w:r>
      <w:r>
        <w:softHyphen/>
        <w:t>kvenserna av de olika alternativen utvecklas nedan.</w:t>
      </w:r>
    </w:p>
    <w:p w14:paraId="1B3C8A91" w14:textId="77777777" w:rsidR="00CD7282" w:rsidRDefault="00CD7282" w:rsidP="00BC3349">
      <w:pPr>
        <w:pStyle w:val="Brdtextmedindrag"/>
      </w:pPr>
      <w:r>
        <w:t>Förslagen går inte längre än vad som krävs enligt EU-rättsakterna med undantag för ett fall. Det avser en utökad befogenhet till Finans</w:t>
      </w:r>
      <w:r>
        <w:softHyphen/>
        <w:t>inspek</w:t>
      </w:r>
      <w:r>
        <w:softHyphen/>
        <w:t xml:space="preserve">tionen att, enligt lagen om värdepappersmarknaden, utfärda en varning när </w:t>
      </w:r>
      <w:r w:rsidRPr="00353404">
        <w:t>analys som betecknas som emittentsponsrad analys inte har tagits fram i överensstäm</w:t>
      </w:r>
      <w:r>
        <w:softHyphen/>
      </w:r>
      <w:r w:rsidRPr="00353404">
        <w:t>melse med EU:s uppförandekod</w:t>
      </w:r>
      <w:r>
        <w:t xml:space="preserve"> eller i övrigt lämna korrekta upp</w:t>
      </w:r>
      <w:r>
        <w:softHyphen/>
        <w:t>gifter till marknaden (se avsnitt 5.4). Den föreslagna bestäm</w:t>
      </w:r>
      <w:r>
        <w:softHyphen/>
        <w:t xml:space="preserve">melsen </w:t>
      </w:r>
      <w:r w:rsidRPr="00DB372B">
        <w:t xml:space="preserve">kan sägas gå längre än </w:t>
      </w:r>
      <w:r>
        <w:t>artikel 69.2 första stycket x i Mifid II (</w:t>
      </w:r>
      <w:r w:rsidRPr="00DB372B">
        <w:t xml:space="preserve">som endast talar om </w:t>
      </w:r>
      <w:r>
        <w:t>utfärdande av varning)</w:t>
      </w:r>
      <w:r w:rsidRPr="00DB372B">
        <w:t>, men</w:t>
      </w:r>
      <w:r w:rsidRPr="006A5B4F">
        <w:t xml:space="preserve"> </w:t>
      </w:r>
      <w:r>
        <w:t>det finns utrymme till detta i Mifid II eftersom r</w:t>
      </w:r>
      <w:r w:rsidRPr="006A5B4F">
        <w:t xml:space="preserve">eglerna om behöriga myndigheters befogenheter </w:t>
      </w:r>
      <w:r>
        <w:t>utgör</w:t>
      </w:r>
      <w:r w:rsidRPr="006A5B4F">
        <w:t xml:space="preserve"> minimireglering.</w:t>
      </w:r>
      <w:r w:rsidRPr="00DB372B">
        <w:t xml:space="preserve"> </w:t>
      </w:r>
      <w:r>
        <w:t>Bestämmel</w:t>
      </w:r>
      <w:r>
        <w:softHyphen/>
        <w:t>sen har utformats delvis efter förebild av andra lagar på finansmarknads</w:t>
      </w:r>
      <w:r>
        <w:softHyphen/>
        <w:t xml:space="preserve">området och </w:t>
      </w:r>
      <w:r w:rsidRPr="00DB372B">
        <w:t xml:space="preserve">den praktiska konsekvensen </w:t>
      </w:r>
      <w:r>
        <w:t>är främst mer enhetlighet i regleringen</w:t>
      </w:r>
      <w:r w:rsidRPr="00DB372B">
        <w:t>.</w:t>
      </w:r>
      <w:r>
        <w:t xml:space="preserve"> </w:t>
      </w:r>
    </w:p>
    <w:p w14:paraId="7C9CA86D" w14:textId="77777777" w:rsidR="00CD7282" w:rsidRDefault="00CD7282" w:rsidP="001861CD">
      <w:pPr>
        <w:pStyle w:val="Rubrik5efterram"/>
        <w:outlineLvl w:val="2"/>
      </w:pPr>
      <w:r>
        <w:t xml:space="preserve">Effekter för </w:t>
      </w:r>
      <w:r w:rsidRPr="0020381C">
        <w:t>företag</w:t>
      </w:r>
      <w:r>
        <w:t xml:space="preserve"> </w:t>
      </w:r>
    </w:p>
    <w:p w14:paraId="20F64FF1" w14:textId="3D69962E" w:rsidR="00CD7282" w:rsidRDefault="00CD7282" w:rsidP="00BC3349">
      <w:pPr>
        <w:pStyle w:val="Brdtext"/>
      </w:pPr>
      <w:r>
        <w:t>De lagändringar som föreslås i denna proposition berör emittenter, små och medelstora företag, värdepappersinstitut, börser som driver reglerade marknader</w:t>
      </w:r>
      <w:r w:rsidDel="007B5DBF">
        <w:t xml:space="preserve">, </w:t>
      </w:r>
      <w:r>
        <w:t>deltagare på marknaden för utsläpps</w:t>
      </w:r>
      <w:r>
        <w:softHyphen/>
        <w:t xml:space="preserve">rätter och personer som tar fram eller sprider investeringsrekommendationer. </w:t>
      </w:r>
    </w:p>
    <w:p w14:paraId="24658B39" w14:textId="16B33A9B" w:rsidR="00CD7282" w:rsidRDefault="00CD7282" w:rsidP="00BC3349">
      <w:pPr>
        <w:pStyle w:val="Brdtextmedindrag"/>
      </w:pPr>
      <w:r>
        <w:t>Enligt uppgift från Finansinspektionen fanns i april 2025 ca 100 värde</w:t>
      </w:r>
      <w:r>
        <w:softHyphen/>
        <w:t>pappersinstitut i Sverige. En av dessa driver en MTF-plattform, nämligen Spotlight Stock Market AB. Förslagen i propositionen skapar en möjlighet för Spotlight Stock Market AB att ansöka om att registrera ett segment av MTF-plattformen som en tillväxt</w:t>
      </w:r>
      <w:r>
        <w:softHyphen/>
        <w:t xml:space="preserve">marknad för små och medelstora företag. </w:t>
      </w:r>
    </w:p>
    <w:p w14:paraId="669AC5CC" w14:textId="77777777" w:rsidR="00CD7282" w:rsidRDefault="00CD7282" w:rsidP="00BC3349">
      <w:pPr>
        <w:pStyle w:val="Brdtextmedindrag"/>
      </w:pPr>
      <w:r>
        <w:t xml:space="preserve">De två andra MTF-plattformarna i Sverige, Nordic MTF och Nasdaq First North drivs av Nordic Growth Market AB respektive Nasdaq Stockholm AB som har tillstånd att som börs driva en reglerad marknad. Nordic Growth Market AB driver även tillväxtmarknaden Nordic SME. </w:t>
      </w:r>
    </w:p>
    <w:p w14:paraId="5AA316DF" w14:textId="77777777" w:rsidR="00CD7282" w:rsidRDefault="00CD7282" w:rsidP="00BC3349">
      <w:pPr>
        <w:pStyle w:val="Brdtextmedindrag"/>
      </w:pPr>
      <w:r>
        <w:t>Möjligheten att ansöka om att få ett segment av en befintlig MTF-plattform registrerad som en tillväxt</w:t>
      </w:r>
      <w:r>
        <w:softHyphen/>
        <w:t>marknad för små och medelstora företag innebär en lättnad i förhållande till att ansöka om registrering av en ny MTF-plattform som en tillväxt</w:t>
      </w:r>
      <w:r>
        <w:softHyphen/>
        <w:t xml:space="preserve">marknad. Nasdaq First North har i dagsläget redan ett segment som är registrerat som en tillväxtmarknad för små och medelstora företag, nämligen Nasdaq First North Growth Market. Förenklade krav på uppförande av tillväxtmarknader som specialiserar sig på handel i små och medelstora bolag bedöms bidra till sådana bolags synlighet på kapitalmarknaden.  </w:t>
      </w:r>
    </w:p>
    <w:p w14:paraId="3DB15B34" w14:textId="77777777" w:rsidR="00CD7282" w:rsidRDefault="00CD7282" w:rsidP="00BC3349">
      <w:pPr>
        <w:pStyle w:val="Brdtextmedindrag"/>
      </w:pPr>
      <w:r>
        <w:t xml:space="preserve">De </w:t>
      </w:r>
      <w:r w:rsidRPr="002C5E90">
        <w:t>tre</w:t>
      </w:r>
      <w:r>
        <w:t xml:space="preserve"> marknadsoperatörerna som driver MTF-plattformar i Sverige kommer även att få ansvar för att informations</w:t>
      </w:r>
      <w:r>
        <w:softHyphen/>
        <w:t>givningen på den svenska marknaden</w:t>
      </w:r>
      <w:r>
        <w:softHyphen/>
        <w:t xml:space="preserve"> för små och medelstora företag fungerar tillfredsställande. Det följer av förslaget att höja tröskel</w:t>
      </w:r>
      <w:r>
        <w:softHyphen/>
        <w:t xml:space="preserve">värdet för prospektskyldighet från 2,5 miljoner euro till tolv miljoner euro. Förslaget innebär dock inte några utökade befogenheter och är därmed inte heller förknippat med ytterligare kostnader för handelsplattformarna. </w:t>
      </w:r>
    </w:p>
    <w:p w14:paraId="5804ACD6" w14:textId="77777777" w:rsidR="00CD7282" w:rsidRDefault="00CD7282" w:rsidP="00BC3349">
      <w:pPr>
        <w:pStyle w:val="Brdtextmedindrag"/>
      </w:pPr>
      <w:r>
        <w:t>Förslaget att höja tröskelvärdet för prospektskyldighet bedöms innebära en lättnad för emittenter som under en tolvmånadersperiod erbjuder värdepapper mellan 2,5 miljoner euro och tolv miljoner euro inom EES. Tröskelvärdet utgör det gränsvärde som, om det överskrids, innebär att prospekt ska upprättas enligt EU:s prospektförordning. Med hänsyn till det erbjudandebelopp som bestämmelsen reglerar bedöms i huvudsak små och medelstora företag omfattas av lättnaderna. Med anledning av den breda definitionen av små och medelstora företag enligt prospektförordningen är det inte möjligt att uppskatta antalet sådana företag på den svenska marknaden. Med hänsyn till att även andra undantag från prospekt</w:t>
      </w:r>
      <w:r>
        <w:softHyphen/>
        <w:t xml:space="preserve">skyldighet införs i prospektförordningen som bedöms omfatta ca hälften av alla erbjudanden som enligt dagens regler hade krävt prospekt är det inte möjligt att , som </w:t>
      </w:r>
      <w:r w:rsidRPr="00A955BC">
        <w:rPr>
          <w:i/>
          <w:iCs/>
        </w:rPr>
        <w:t>Regelrådet</w:t>
      </w:r>
      <w:r>
        <w:t xml:space="preserve"> efterfrågar, uppskatta hur många små och medelstora företag som kommer att </w:t>
      </w:r>
      <w:r w:rsidRPr="00845CDE">
        <w:t>utnyttja den lättnad som tröskelvärdet innebär</w:t>
      </w:r>
      <w:r>
        <w:t xml:space="preserve"> (se avsnitt 6.2.1)</w:t>
      </w:r>
      <w:r w:rsidRPr="00845CDE">
        <w:t>.</w:t>
      </w:r>
      <w:r w:rsidRPr="00FE3692">
        <w:t xml:space="preserve"> </w:t>
      </w:r>
    </w:p>
    <w:p w14:paraId="46676A81" w14:textId="5ED3E247" w:rsidR="00CD7282" w:rsidRDefault="00CD7282" w:rsidP="00BC3349">
      <w:pPr>
        <w:pStyle w:val="Brdtextmedindrag"/>
      </w:pPr>
      <w:r>
        <w:t>Det lägre tröskelvärdet om fem miljoner euro, som alternativt skulle kunna införas, skulle innebära att fler erbju</w:t>
      </w:r>
      <w:r>
        <w:softHyphen/>
        <w:t>danden till allmänheten skulle åtföljas av informationskrav i prospekt i förhållande till ett tröskelvärde om tolv miljoner euro. Med anledning av ändringar i prospektförordningen när det gäller innehållet i prospekt är det inte möjligt att i nuläget göra kvantitativa bedömningar av det valda tröskelvärdet. Samtidigt har ingen remissinstans ifrågasatt promemorians bedömning att prospektkrav innebär högre kostnader än informations</w:t>
      </w:r>
      <w:r>
        <w:softHyphen/>
        <w:t>krav enligt handelsplattformar</w:t>
      </w:r>
      <w:r>
        <w:softHyphen/>
        <w:t>nas krav. Regeringen bedömer därför att det valda alternativet innebär lättnader av den administrativa bördan för berörda företag. Dessutom innebär det högre tröskelvärdet en harmonisering med de flesta andra länder inom EES, bl.a. med länderna i Norden, vilket väntas bidra till ökad konkurrenskraft för den svenska marknaden. Om informationskrav skulle ställas i lag under tröskelvärdet, vilket är ett alternativ som inte utnyttjas i propositionen, skulle det innebära en ytterligare nivå av informa</w:t>
      </w:r>
      <w:r>
        <w:softHyphen/>
        <w:t>tionskrav. Detta i ett redan komplicerat regelverk. Det skulle sannolikt öka den administrativa bördan för berörda företag. Den valda lösningen som innebär att erbjudanden till allmänheten som inte överstiger tröskelvärdet och som lämnas i samband med upptagande av aktier till handel på en handels</w:t>
      </w:r>
      <w:r>
        <w:softHyphen/>
        <w:t>plattform ska följa handelsplattformarnas informationskrav bedöms därför som lämpligast.</w:t>
      </w:r>
    </w:p>
    <w:p w14:paraId="086DABC3" w14:textId="77777777" w:rsidR="00CD7282" w:rsidRDefault="00CD7282" w:rsidP="00BC3349">
      <w:pPr>
        <w:pStyle w:val="Brdtextmedindrag"/>
      </w:pPr>
      <w:r>
        <w:t xml:space="preserve">Börser som driver reglerade marknader ska, enligt förslagen, kontrollera att emittenter som ansöker om upptagande av aktier på en reglerad marknad uppfyller kravet på spridning av aktierna till allmänheten. Denna bedömning påverkas till viss del av hur spridningskravet utformas, vilket är en valmöjlighet för varje medlemsstat. Som nämns ovan finns i Sverige två börser som driver reglerade marknader, nämligen </w:t>
      </w:r>
      <w:r w:rsidRPr="008D00E3">
        <w:t xml:space="preserve">Nasdaq Stockholm AB och Nordic Growth Market </w:t>
      </w:r>
      <w:r>
        <w:t>NGM A</w:t>
      </w:r>
      <w:r w:rsidRPr="008D00E3">
        <w:t>B</w:t>
      </w:r>
      <w:r>
        <w:t xml:space="preserve"> som kommer omfattas av dessa krav. Dessa tillämpar redan i dag liknande bestämmelser inom ramen för sin självreglering även om detaljerna i kraven skiljer sig något mellan dem. Eventuella kostnader förknippade med anpassningen till den nya regleringen bedöms därför som begränsade. Detsamma gäller för emittenter av aktier som kommer att omfattas av kraven enligt lag, i stället för börsernas nuvarande regler, att redogöra för hur spridningskravet uppfylls inför upptagande av aktier till handel på en reglerad marknad. Enligt Finansinspektionen</w:t>
      </w:r>
      <w:r w:rsidRPr="00B357DF">
        <w:t xml:space="preserve"> fanns</w:t>
      </w:r>
      <w:r>
        <w:t>,</w:t>
      </w:r>
      <w:r w:rsidRPr="00B357DF">
        <w:t xml:space="preserve"> i </w:t>
      </w:r>
      <w:r>
        <w:t>juni 2025, totalt</w:t>
      </w:r>
      <w:r w:rsidRPr="00B357DF">
        <w:t xml:space="preserve"> 9</w:t>
      </w:r>
      <w:r>
        <w:t>48</w:t>
      </w:r>
      <w:r w:rsidRPr="00B357DF">
        <w:t xml:space="preserve"> </w:t>
      </w:r>
      <w:r w:rsidRPr="00A32832">
        <w:t xml:space="preserve">emittenter vars värdepapper var </w:t>
      </w:r>
      <w:r>
        <w:t>upptagna till handel</w:t>
      </w:r>
      <w:r w:rsidRPr="00A32832">
        <w:t xml:space="preserve"> på svenska reglerade marknader</w:t>
      </w:r>
      <w:r>
        <w:t xml:space="preserve"> och MTF-plattformar, varav ca 370 emittenter hade aktier upptagna till handel på en reglerad marknad i Sverige</w:t>
      </w:r>
      <w:r w:rsidRPr="00B357DF">
        <w:t xml:space="preserve">. </w:t>
      </w:r>
      <w:r>
        <w:t xml:space="preserve">Lagförslaget kommer att påverka de emitter som väljer att ta upp nya aktier till handel på en reglerad marknad, vilket inte är möjligt att uppskatta i antal. </w:t>
      </w:r>
    </w:p>
    <w:p w14:paraId="72630398" w14:textId="77777777" w:rsidR="00CD7282" w:rsidRDefault="00CD7282" w:rsidP="00BC3349">
      <w:pPr>
        <w:pStyle w:val="Brdtextmedindrag"/>
      </w:pPr>
      <w:r>
        <w:t>Den valda lösningen utgör en valmöjlighet i förhållande till huvud</w:t>
      </w:r>
      <w:r>
        <w:softHyphen/>
        <w:t xml:space="preserve">regeln som innebär att en fast andel om tio procents spridningskrav skulle ställas på emittenterna. Huvudregeln ger inte utrymme till samma flexibilitet att beräkna spridningskravet som det valda alternativet. Det valda alternativet bedöms bidra till konkurrensfördelar till den svenska marknaden och är därmed mer fördelaktigt för berörda emittenter. </w:t>
      </w:r>
    </w:p>
    <w:p w14:paraId="5B8DE16B" w14:textId="77777777" w:rsidR="00CD7282" w:rsidRDefault="00CD7282" w:rsidP="00BC3349">
      <w:pPr>
        <w:pStyle w:val="Brdtextmedindrag"/>
      </w:pPr>
      <w:r>
        <w:t>Den föreslagna språkbestämmelsen innebär en lättnad för emittenter som får välja mellan att upprätta prospekt som riktar sig till svenska investerare antingen på svenska eller det språk som allmänt används i internationella finanskretsar dvs. engelska. I det sammanhanget inkluderar kategorin emittenter även små och medelstora företag. Det är inte möjligt att som Regelrådet efterfrågar, utifrån antalet företag som tillämpar regelverket i dag, uppskatta hur många företag som kommer att tillämpa det ändrade regelverket eller hur många av dem som kommer att utgöras av kategorin små och medelstora företag. Anledningen är att det dels införs undantag som är direkt tillämp</w:t>
      </w:r>
      <w:r>
        <w:softHyphen/>
        <w:t>liga i prospektförordningen, dels att tröskelvärdet för prospekts</w:t>
      </w:r>
      <w:r>
        <w:softHyphen/>
        <w:t>skyldighet föreslås höjas. Dessa omständig</w:t>
      </w:r>
      <w:r>
        <w:softHyphen/>
        <w:t>heter bedöms påverka antalet prospekt som kommer att finnas på den svenska marknaden.</w:t>
      </w:r>
    </w:p>
    <w:p w14:paraId="6D0DA1CE" w14:textId="77777777" w:rsidR="00CD7282" w:rsidRPr="00BA44E9" w:rsidRDefault="00CD7282" w:rsidP="00BC3349">
      <w:pPr>
        <w:pStyle w:val="Brdtextmedindrag"/>
      </w:pPr>
      <w:r>
        <w:t>Emittenterna kan välja att använda samma prospekt på engelska som har används på den svenska marknaden för att rikta erbjudanden till andra medlemsstater. Som alternativ kan medlemsstaterna ställa krav på att inhemska prospekt ska upprättas på det språk som den behöriga myndigheten godkänner, vilket i Sverige skulle innebära svenska. För</w:t>
      </w:r>
      <w:r>
        <w:softHyphen/>
        <w:t>delen med inhemska prospekt på svenska skulle kunna vara en högre nivå av investerarskydd för svenska investerare. Samtidigt bedöms emittenter välja det språk som kommer ge de bästa förutsättningarna för att nå en så bred investerarbas som möjligt, vilket kan innebära att emittenter själva väljer att upprätta prospekt på svenska i vissa fall. Under alla omstän</w:t>
      </w:r>
      <w:r>
        <w:softHyphen/>
        <w:t>digheter ska prospekt</w:t>
      </w:r>
      <w:r>
        <w:softHyphen/>
        <w:t>samman</w:t>
      </w:r>
      <w:r>
        <w:softHyphen/>
        <w:t>fattningen finnas tillgänglig på hemmed</w:t>
      </w:r>
      <w:r>
        <w:softHyphen/>
        <w:t xml:space="preserve">lemsstatens officiella språk eller det språk som godtas av den behöriga myndigheten. Det valda alternativet, som tar hänsyn till emittentens val, </w:t>
      </w:r>
      <w:r w:rsidRPr="008957FD">
        <w:t>bedöms bidra till att minska den administrativa bördan för emittenter</w:t>
      </w:r>
      <w:r>
        <w:t xml:space="preserve"> och anses i övrigt vara lämpligast. </w:t>
      </w:r>
    </w:p>
    <w:p w14:paraId="3F05572B" w14:textId="77777777" w:rsidR="00CD7282" w:rsidRDefault="00CD7282" w:rsidP="00BC3349">
      <w:pPr>
        <w:pStyle w:val="Brdtextmedindrag"/>
      </w:pPr>
      <w:r>
        <w:t>Emittenter av överlåtbara värdepapper, deltagare på marknaden för utsläppsrätter och personer som tar fram eller sprider investeringsrekom</w:t>
      </w:r>
      <w:r>
        <w:softHyphen/>
        <w:t>mendationer kommer att omfattas av lägre sanktions</w:t>
      </w:r>
      <w:r>
        <w:softHyphen/>
        <w:t>krav för överträdelser av vissa bestämmelser i EU:s marknads</w:t>
      </w:r>
      <w:r>
        <w:softHyphen/>
        <w:t>miss</w:t>
      </w:r>
      <w:r>
        <w:softHyphen/>
        <w:t>bruksförordning. Det följer av att den procentandel av den juridiska personens omsättning som en sanktionsavgift kan baseras på sänks från 2 procent till 0,8 procent. Sänkningen innebär en lättnad dessa. Antalet deltagare på marknaden för utsläppsrätter som har tillstånd av Naturvårdsverket att bedriva utsläpps</w:t>
      </w:r>
      <w:r>
        <w:softHyphen/>
        <w:t>handel utgör ca 780. Det finns även en andrahands</w:t>
      </w:r>
      <w:r>
        <w:softHyphen/>
        <w:t xml:space="preserve">marknad för </w:t>
      </w:r>
      <w:r w:rsidRPr="00ED5B51">
        <w:t>hand</w:t>
      </w:r>
      <w:r>
        <w:t>el</w:t>
      </w:r>
      <w:r w:rsidRPr="00ED5B51">
        <w:t xml:space="preserve"> med utsläppsrätter där andra aktörer t</w:t>
      </w:r>
      <w:r>
        <w:t>.</w:t>
      </w:r>
      <w:r w:rsidRPr="00ED5B51">
        <w:t>ex</w:t>
      </w:r>
      <w:r>
        <w:t>.</w:t>
      </w:r>
      <w:r w:rsidRPr="00ED5B51">
        <w:t xml:space="preserve"> banker, är aktiva</w:t>
      </w:r>
      <w:r>
        <w:t>. Antalet deltagare på andrahandsmarknaden är inte möjligt att uppskatta. Det är inte möjligt att bedöma den kvantitativa fördelen för emittenter med den sänkta sanktionsavgiften eftersom den baseras på företagens omsättning.</w:t>
      </w:r>
    </w:p>
    <w:p w14:paraId="4AEDE5DC" w14:textId="77777777" w:rsidR="00CD7282" w:rsidRDefault="00CD7282" w:rsidP="00BC3349">
      <w:pPr>
        <w:pStyle w:val="Brdtextmedindrag"/>
      </w:pPr>
      <w:r w:rsidRPr="002F2F2F">
        <w:t>Marknadsmissbruksförordningen</w:t>
      </w:r>
      <w:r>
        <w:t xml:space="preserve"> förutsätter att det införs nationella bestämmelser som ger behöriga myndigheter befogenheter att besluta om sanktionsbefogenheter. För att ge bestämmelsen om sänkta sanktions</w:t>
      </w:r>
      <w:r>
        <w:softHyphen/>
        <w:t>avgifter och förbudet mot att agera ledningsperson eller att handla med vissa finansiella instrumentgenomslag i svensk rätt krävs därför att Sverige inför bestämmelserna i lag. Konsekvenserna av lagförslagen följer dock direkt av marknads</w:t>
      </w:r>
      <w:r>
        <w:softHyphen/>
        <w:t>missbruks</w:t>
      </w:r>
      <w:r>
        <w:softHyphen/>
        <w:t>förordningen.</w:t>
      </w:r>
    </w:p>
    <w:p w14:paraId="23980F93" w14:textId="77777777" w:rsidR="00CD7282" w:rsidRDefault="00CD7282" w:rsidP="00BC3349">
      <w:pPr>
        <w:pStyle w:val="Brdtextmedindrag"/>
      </w:pPr>
      <w:r>
        <w:t xml:space="preserve">Förslagen bedöms inte medföra några konsekvenser för företags arbetsförutsättningar, konkurrensförmåga eller villkor i övrigt. </w:t>
      </w:r>
    </w:p>
    <w:p w14:paraId="1B9A4E66" w14:textId="77777777" w:rsidR="00CD7282" w:rsidRDefault="00CD7282" w:rsidP="00BC3349">
      <w:pPr>
        <w:pStyle w:val="Brdtextmedindrag"/>
      </w:pPr>
      <w:r>
        <w:t xml:space="preserve">Mot bakgrund av ovanstående anser regeringen, till skillnad från </w:t>
      </w:r>
      <w:r w:rsidRPr="00E3670A">
        <w:rPr>
          <w:i/>
          <w:iCs/>
        </w:rPr>
        <w:t>Sveriges riksbank</w:t>
      </w:r>
      <w:r>
        <w:t>, att förslagens konsekvenser för berörda marknads</w:t>
      </w:r>
      <w:r>
        <w:softHyphen/>
        <w:t>aktörer är tillräckligt utredda.</w:t>
      </w:r>
    </w:p>
    <w:p w14:paraId="09BE6A49" w14:textId="77777777" w:rsidR="00CD7282" w:rsidRDefault="00CD7282" w:rsidP="001861CD">
      <w:pPr>
        <w:pStyle w:val="Rubrik5efterram"/>
        <w:outlineLvl w:val="2"/>
      </w:pPr>
      <w:r>
        <w:t>Effekter för fysiska personer</w:t>
      </w:r>
    </w:p>
    <w:p w14:paraId="69003414" w14:textId="325437A0" w:rsidR="00CD7282" w:rsidRDefault="00CD7282" w:rsidP="00BC3349">
      <w:pPr>
        <w:pStyle w:val="Brdtextmedindrag"/>
        <w:ind w:firstLine="0"/>
      </w:pPr>
      <w:r>
        <w:t>Förslagen i propositionen berör aktieägare, personer som arbetar för administratörer av referensvärden och rappor</w:t>
      </w:r>
      <w:r>
        <w:softHyphen/>
        <w:t xml:space="preserve">törer under tillsyn, vilka är svåra att uppskatta i antal. </w:t>
      </w:r>
    </w:p>
    <w:p w14:paraId="47DAE0FF" w14:textId="63E6CAEB" w:rsidR="00CD7282" w:rsidRDefault="00CD7282" w:rsidP="00BC3349">
      <w:pPr>
        <w:pStyle w:val="Brdtextmedindrag"/>
      </w:pPr>
      <w:r>
        <w:t>Det aktuella antalet aktieägare i Sverige, som är den investerargrupp som bedöms påverkas av förslagen i propositionen, uppskattas till 2,8 miljoner. De bedöms främst beröras av det höjda tröskelvärdet för pros</w:t>
      </w:r>
      <w:r>
        <w:softHyphen/>
        <w:t>pektskyldighet och av språket för prospekt som offentliggörs av emitten</w:t>
      </w:r>
      <w:r>
        <w:softHyphen/>
        <w:t>ter med Sverige som hemmedlemsstat. Vad gäller det valda tröskelvärdet bedöms investerar</w:t>
      </w:r>
      <w:r>
        <w:softHyphen/>
        <w:t>skyddet tillgodoses genom att information om emitten</w:t>
      </w:r>
      <w:r>
        <w:softHyphen/>
        <w:t>terna och de värdepapper som erbjuds lämnas enligt handels</w:t>
      </w:r>
      <w:r>
        <w:softHyphen/>
        <w:t>plattformarnas informationskrav. Ändringen av språket i prospekt bedöms inte få någon nämnvärd effekt för investerare dels eftersom prospekten kommer kunna översättas inom ramen för Esap-förordningen, dels eftersom prospekt</w:t>
      </w:r>
      <w:r>
        <w:softHyphen/>
        <w:t>sammanfattningen fortsatt kommer att offentlig</w:t>
      </w:r>
      <w:r>
        <w:softHyphen/>
        <w:t>göras på svenska, vilket är huvudregeln i prospektförordningen om inte den behöriga myndigheten beslutar att sammanfattningen ska kunna offentliggöras på ett annat språk.</w:t>
      </w:r>
    </w:p>
    <w:p w14:paraId="32F66889" w14:textId="77777777" w:rsidR="00CD7282" w:rsidRDefault="00CD7282" w:rsidP="00BC3349">
      <w:pPr>
        <w:pStyle w:val="Brdtextmedindrag"/>
      </w:pPr>
      <w:r w:rsidRPr="004645F5">
        <w:t>Avslutningsvis</w:t>
      </w:r>
      <w:r>
        <w:t xml:space="preserve"> föreslås att</w:t>
      </w:r>
      <w:r w:rsidRPr="00345126">
        <w:t xml:space="preserve"> </w:t>
      </w:r>
      <w:r w:rsidRPr="00C231C8">
        <w:t>de som</w:t>
      </w:r>
      <w:r>
        <w:t>, vid tidpunkten för en överträdelse av marknadsmissbruksförordningen,</w:t>
      </w:r>
      <w:r w:rsidRPr="00C231C8">
        <w:t xml:space="preserve"> </w:t>
      </w:r>
      <w:r>
        <w:t>var</w:t>
      </w:r>
      <w:r w:rsidRPr="00C231C8">
        <w:t xml:space="preserve"> anställd</w:t>
      </w:r>
      <w:r>
        <w:t>a</w:t>
      </w:r>
      <w:r w:rsidRPr="00C231C8">
        <w:t xml:space="preserve"> i eller arbeta</w:t>
      </w:r>
      <w:r>
        <w:t>de</w:t>
      </w:r>
      <w:r w:rsidRPr="00C231C8">
        <w:t xml:space="preserve"> för en administratör av referensvärden eller en rapportör under tillsyn</w:t>
      </w:r>
      <w:r>
        <w:t xml:space="preserve"> ska kunna förbjudas att vara styrelseledamot, verkställande direktör eller ersättare för någon av dem eller att handla med vissa finansiella instrument för egen räkning. Som nämns ovan förutsätter marknadsmissbruksförordningen att det införs nationella bestämmelser som ger behöriga myndigheter befogenheter att besluta om sanktionsbefogenheter. För att ge bestämmelsen om sänkta sanktions</w:t>
      </w:r>
      <w:r>
        <w:softHyphen/>
        <w:t>avgifter och förbudet mot att agera ledningsperson eller att handla med vissa finansiella instrument genomslag i svensk rätt krävs därför att Sverige inför bestämmelserna i lag. Konsekvenserna av lagförslagen följer dock direkt av marknads</w:t>
      </w:r>
      <w:r>
        <w:softHyphen/>
        <w:t>missbruks</w:t>
      </w:r>
      <w:r>
        <w:softHyphen/>
        <w:t>förordningen.</w:t>
      </w:r>
    </w:p>
    <w:p w14:paraId="321517B4" w14:textId="77777777" w:rsidR="00CD7282" w:rsidRDefault="00CD7282" w:rsidP="00BC3349">
      <w:pPr>
        <w:pStyle w:val="Brdtextmedindrag"/>
      </w:pPr>
      <w:r>
        <w:t xml:space="preserve">Mot bakgrund av ovanstående anser regeringen, till skillnad från </w:t>
      </w:r>
      <w:r w:rsidRPr="00A955BC">
        <w:rPr>
          <w:i/>
          <w:iCs/>
        </w:rPr>
        <w:t>Sveriges riksbank</w:t>
      </w:r>
      <w:r>
        <w:t xml:space="preserve"> att förslagens konsekvenser för investerare är tillräckligt utredda.</w:t>
      </w:r>
    </w:p>
    <w:p w14:paraId="6E3B1640" w14:textId="77777777" w:rsidR="00CD7282" w:rsidRDefault="00CD7282" w:rsidP="001861CD">
      <w:pPr>
        <w:pStyle w:val="Rubrik5efterram"/>
        <w:outlineLvl w:val="2"/>
      </w:pPr>
      <w:r>
        <w:t>Effekter för Finansinspektionen</w:t>
      </w:r>
    </w:p>
    <w:p w14:paraId="6BD1887D" w14:textId="0D30C99B" w:rsidR="00CD7282" w:rsidRDefault="00CD7282" w:rsidP="00BC3349">
      <w:pPr>
        <w:pStyle w:val="Brdtext"/>
      </w:pPr>
      <w:r>
        <w:t>Förslagen i denna proposition innebär för Finansinspektionens del utökad tillsyn över värdepappersinstitut som tillhandahåller investerings</w:t>
      </w:r>
      <w:r>
        <w:softHyphen/>
        <w:t>analyser och emittentsponsrade analyser. Inspektionen får även möjlighet att varna eller i övrigt lämna korrekt information till marknaden om sådan analys som betecknas som emittent</w:t>
      </w:r>
      <w:r>
        <w:softHyphen/>
        <w:t>sponsrad analys inte uppfyller EU:s uppförande</w:t>
      </w:r>
      <w:r>
        <w:softHyphen/>
        <w:t>kod. Finans</w:t>
      </w:r>
      <w:r>
        <w:softHyphen/>
        <w:t>inspek</w:t>
      </w:r>
      <w:r>
        <w:softHyphen/>
        <w:t>tionen ska också pröva nya ansökningar om att regis</w:t>
      </w:r>
      <w:r>
        <w:softHyphen/>
        <w:t>trera segment av MTF-plattformar som tillväxtmarknader för små och medelstora företag. Dessutom får inspek</w:t>
      </w:r>
      <w:r>
        <w:softHyphen/>
        <w:t xml:space="preserve">tionen utökade befogenheter mot att förbjuda de som arbetar för administratörer av referensvärden och rapportörer under tillsyn att utöva vissa ledningsuppdrag eller handla för egen räkning. </w:t>
      </w:r>
    </w:p>
    <w:p w14:paraId="606E0B56" w14:textId="23B2FE83" w:rsidR="00CD7282" w:rsidRDefault="00CD7282" w:rsidP="00BC3349">
      <w:pPr>
        <w:pStyle w:val="Brdtextmedindrag"/>
      </w:pPr>
      <w:r>
        <w:t>Finansinspektionens verksamhet avseende bl.a. regelgivning och tillsyn finansieras via anslag i statens budget. Kostnaderna för den verksamheten täcks genom avgifter som tas ut enligt förordningen om årliga avgifter för finansiering av Finansinspektionens verksamhet. Sådana avgifter ska uppgå till ett belopp som motsvarar kostnaden för den verksamhet som ska finansieras. Avgiftsintäkterna ska redovisas mot inkomsttitel på statens budget. Eventuella ökade kostnader för inspek</w:t>
      </w:r>
      <w:r>
        <w:softHyphen/>
        <w:t>tionen med anledning av förslagen i denna proposition anses begränsade och ryms inom befintliga ekonomiska ramar. Detta i synnerhet med hänsyn till att de direkt tillämpliga ändringarna i EU-rättsakterna medför lättnader för företagen, vilket även bedöms påverka Finansinspektionens arbete. De mest framträdande lättnaderna avser prospektförordningens utökade undantag från prospektsskyldighet, vilket innebär att ca 50 procent av de prospekt som avser aktieerbjudanden som hittills har granskats och godkänts av Finansinspektionen kommer att försvinna från den svenska marknaden. Till det kommer höjningen av tröskelvärdet för prospektskyl</w:t>
      </w:r>
      <w:r>
        <w:softHyphen/>
        <w:t xml:space="preserve">dighet, vilket innebär att en stor andel bedöms försvinna från marknaden och ersättas av handelsplattformernas informationskrav. </w:t>
      </w:r>
    </w:p>
    <w:p w14:paraId="78B5B9AE" w14:textId="77777777" w:rsidR="00CD7282" w:rsidRPr="005C7DD2" w:rsidRDefault="00CD7282" w:rsidP="00BC3349">
      <w:pPr>
        <w:pStyle w:val="Brdtextmedindrag"/>
      </w:pPr>
      <w:r>
        <w:t>Finansinspektionens arbete med ansökningsärenden finansieras genom avgifter som disponeras av inspektionen. Avgifterna regleras i förordnin</w:t>
      </w:r>
      <w:r>
        <w:softHyphen/>
        <w:t>gen om avgifter för prövning av ärenden hos Finansinspektionen. En ändring kommer att behöva göras i den förordningen med anledning av förslaget att som MTF-plattform få ansöka om registrering av ett segment av plattformen som tillväxtmarknad för små och medelstora företag.</w:t>
      </w:r>
    </w:p>
    <w:p w14:paraId="6EA14770" w14:textId="77777777" w:rsidR="00CD7282" w:rsidRDefault="00CD7282" w:rsidP="00BC3349">
      <w:pPr>
        <w:pStyle w:val="Brdtextmedindrag"/>
      </w:pPr>
      <w:r>
        <w:t xml:space="preserve">När det gäller medlemsstasoptionen om en mekanism för utbyte av orderdata som Sverige inte deltar i, innebär detta val att merkostnader för Finansinspektionen undviks. </w:t>
      </w:r>
    </w:p>
    <w:p w14:paraId="3C3E7E03" w14:textId="77777777" w:rsidR="00CD7282" w:rsidRDefault="00CD7282" w:rsidP="00BC3349">
      <w:pPr>
        <w:pStyle w:val="Brdtextmedindrag"/>
      </w:pPr>
      <w:r>
        <w:t xml:space="preserve">Mot bakgrund av ovanstående anser regeringen, till skillnad från </w:t>
      </w:r>
      <w:r w:rsidRPr="00E3670A">
        <w:rPr>
          <w:i/>
          <w:iCs/>
        </w:rPr>
        <w:t>Sveriges riksbank</w:t>
      </w:r>
      <w:r>
        <w:rPr>
          <w:i/>
          <w:iCs/>
        </w:rPr>
        <w:t>,</w:t>
      </w:r>
      <w:r>
        <w:t xml:space="preserve"> att förslagens konsekvenser för Finansinspektionen är tillräckligt utredda.</w:t>
      </w:r>
    </w:p>
    <w:p w14:paraId="44750957" w14:textId="77777777" w:rsidR="00CD7282" w:rsidRDefault="00CD7282" w:rsidP="001861CD">
      <w:pPr>
        <w:pStyle w:val="Rubrik5efterram"/>
        <w:outlineLvl w:val="2"/>
      </w:pPr>
      <w:r>
        <w:t>Effekter för domstolar</w:t>
      </w:r>
    </w:p>
    <w:p w14:paraId="58F416AF" w14:textId="77777777" w:rsidR="00CD7282" w:rsidRDefault="00CD7282" w:rsidP="00BC3349">
      <w:pPr>
        <w:pStyle w:val="Brdtext"/>
      </w:pPr>
      <w:r w:rsidRPr="00F164A5">
        <w:rPr>
          <w:rFonts w:eastAsiaTheme="minorHAnsi"/>
        </w:rPr>
        <w:t xml:space="preserve">De nya bestämmelserna förväntas leda till domstolsprövning i enstaka fall och därför bedöms eventuella merkostnader som kan uppkomma för de </w:t>
      </w:r>
      <w:r w:rsidRPr="003E4DEB">
        <w:rPr>
          <w:rStyle w:val="BrdtextChar"/>
          <w:rFonts w:eastAsiaTheme="minorHAnsi"/>
        </w:rPr>
        <w:t>allmänna förvaltningsdomstolarna med anledning av förslagen ska kunna hanteras inom befintliga ekonomiska ramar</w:t>
      </w:r>
      <w:r w:rsidRPr="004645F5">
        <w:t>.</w:t>
      </w:r>
      <w:r>
        <w:t xml:space="preserve"> </w:t>
      </w:r>
    </w:p>
    <w:p w14:paraId="27172DBD" w14:textId="77777777" w:rsidR="00CD7282" w:rsidRPr="00F92222" w:rsidRDefault="00CD7282" w:rsidP="00BC3349">
      <w:pPr>
        <w:pStyle w:val="Brdtextmedindrag"/>
      </w:pPr>
      <w:r>
        <w:t xml:space="preserve">En följdändring till förslagen innebär att färre typer av beslut ska kunna överklagas till allmän domstol enligt lagen om värdepappersmarknaden. Färre överklaganden förväntas därför leda till prövning av de allmänna domstolarna. I övrigt påverkas de inte av förslagen. </w:t>
      </w:r>
    </w:p>
    <w:p w14:paraId="3F42704B" w14:textId="77777777" w:rsidR="00CD7282" w:rsidRPr="00351F6B" w:rsidRDefault="00CD7282" w:rsidP="001861CD">
      <w:pPr>
        <w:pStyle w:val="Rubrik5efterram"/>
        <w:outlineLvl w:val="2"/>
      </w:pPr>
      <w:r>
        <w:t>Ikraftträdande, speciella informationsinsatser och utvärdering av förslagen</w:t>
      </w:r>
    </w:p>
    <w:p w14:paraId="72DAD5C5" w14:textId="77777777" w:rsidR="00CD7282" w:rsidRDefault="00CD7282" w:rsidP="00BC3349">
      <w:pPr>
        <w:pStyle w:val="Brdtext"/>
      </w:pPr>
      <w:r w:rsidRPr="004645F5">
        <w:t>När det gäller ikraftträdande</w:t>
      </w:r>
      <w:r>
        <w:t xml:space="preserve"> och övergångsbestämmelser, se avsnitt 7.</w:t>
      </w:r>
      <w:r w:rsidRPr="004645F5">
        <w:t xml:space="preserve"> Det anses </w:t>
      </w:r>
      <w:r>
        <w:t xml:space="preserve">inte </w:t>
      </w:r>
      <w:r w:rsidRPr="004645F5">
        <w:t>finnas behov av några särskilda informationsinsatser med anledning av förslagen.</w:t>
      </w:r>
      <w:r>
        <w:t xml:space="preserve"> </w:t>
      </w:r>
    </w:p>
    <w:p w14:paraId="4A72EB0D" w14:textId="5047CF51" w:rsidR="00CD7282" w:rsidRDefault="00CD7282" w:rsidP="00BC3349">
      <w:pPr>
        <w:pStyle w:val="Brdtextmedindrag"/>
      </w:pPr>
      <w:r w:rsidRPr="00CB08BB">
        <w:t>Liksom vid all ny och ändrad lagstiftning ska regeringen följa förslagens genomslag på den svenska kapitalmarknaden. Någon närmare tidpunkt för en utvärdering</w:t>
      </w:r>
      <w:r>
        <w:t>, som Regelrådet efterfrågar,</w:t>
      </w:r>
      <w:r w:rsidRPr="00CB08BB">
        <w:t xml:space="preserve"> </w:t>
      </w:r>
      <w:r>
        <w:t xml:space="preserve">är </w:t>
      </w:r>
      <w:r w:rsidRPr="00CB08BB">
        <w:t>dock inte</w:t>
      </w:r>
      <w:r>
        <w:t xml:space="preserve"> lämpligt att fastställa. Till det kommer att kommissionen i december 2028 ska lägga fram rapporter för Europaparlamentet och rådet om tillämpningen av vissa bestämmelser i rättsakterna och vid behov lämna lagstiftningsförslag (artikel 48 i prospektförordningen, artikel   38 i marknadsmissbruks</w:t>
      </w:r>
      <w:r>
        <w:softHyphen/>
        <w:t>förord</w:t>
      </w:r>
      <w:r>
        <w:softHyphen/>
        <w:t>ningen och artikel 90 i Mifid II).</w:t>
      </w:r>
    </w:p>
    <w:p w14:paraId="227C3EDD" w14:textId="77777777" w:rsidR="00CD7282" w:rsidRPr="000A58CA" w:rsidRDefault="00CD7282" w:rsidP="001861CD">
      <w:pPr>
        <w:pStyle w:val="Rubrik1"/>
      </w:pPr>
      <w:bookmarkStart w:id="127" w:name="_Toc200720183"/>
      <w:bookmarkStart w:id="128" w:name="_Toc214373729"/>
      <w:bookmarkStart w:id="129" w:name="_Toc215825451"/>
      <w:r>
        <w:t>Författningskommentar</w:t>
      </w:r>
      <w:bookmarkEnd w:id="127"/>
      <w:bookmarkEnd w:id="128"/>
      <w:bookmarkEnd w:id="129"/>
    </w:p>
    <w:p w14:paraId="1384724A" w14:textId="77777777" w:rsidR="00CD7282" w:rsidRDefault="00CD7282" w:rsidP="001861CD">
      <w:pPr>
        <w:pStyle w:val="Rubrik2"/>
        <w:spacing w:before="0"/>
      </w:pPr>
      <w:bookmarkStart w:id="130" w:name="_Toc200720184"/>
      <w:bookmarkStart w:id="131" w:name="_Toc214373730"/>
      <w:bookmarkStart w:id="132" w:name="_Toc215825452"/>
      <w:r>
        <w:t>Förslaget till lag om ändring i lagen (2007:528) om värdepappersmarknaden</w:t>
      </w:r>
      <w:bookmarkEnd w:id="130"/>
      <w:bookmarkEnd w:id="131"/>
      <w:bookmarkEnd w:id="132"/>
    </w:p>
    <w:p w14:paraId="5B2137BB" w14:textId="77777777" w:rsidR="00CD7282" w:rsidRPr="00AF0D45" w:rsidRDefault="00CD7282" w:rsidP="001861CD">
      <w:pPr>
        <w:pStyle w:val="Rubrik4utannumrering"/>
        <w:spacing w:before="0"/>
      </w:pPr>
      <w:r>
        <w:t>1</w:t>
      </w:r>
      <w:r w:rsidRPr="00AF0D45">
        <w:t xml:space="preserve"> kap. </w:t>
      </w:r>
    </w:p>
    <w:p w14:paraId="2463D947" w14:textId="77777777" w:rsidR="00CD7282" w:rsidRPr="002956A2" w:rsidRDefault="00CD7282" w:rsidP="00BC3349">
      <w:pPr>
        <w:pStyle w:val="Brdtextmedindrag"/>
        <w:ind w:firstLine="0"/>
        <w:rPr>
          <w:sz w:val="18"/>
          <w:szCs w:val="18"/>
        </w:rPr>
      </w:pPr>
      <w:r>
        <w:rPr>
          <w:b/>
          <w:bCs/>
          <w:sz w:val="18"/>
          <w:szCs w:val="18"/>
        </w:rPr>
        <w:t xml:space="preserve">4 a § </w:t>
      </w:r>
      <w:r w:rsidRPr="002956A2">
        <w:rPr>
          <w:sz w:val="18"/>
          <w:szCs w:val="18"/>
        </w:rPr>
        <w:t>I denna lag betyder</w:t>
      </w:r>
    </w:p>
    <w:p w14:paraId="25933231" w14:textId="77777777" w:rsidR="00CD7282" w:rsidRPr="002956A2" w:rsidRDefault="00CD7282" w:rsidP="00BC3349">
      <w:pPr>
        <w:pStyle w:val="Brdtextmedindrag"/>
        <w:rPr>
          <w:b/>
          <w:bCs/>
          <w:i/>
          <w:iCs/>
          <w:sz w:val="18"/>
          <w:szCs w:val="18"/>
        </w:rPr>
      </w:pPr>
      <w:r w:rsidRPr="002956A2">
        <w:rPr>
          <w:i/>
          <w:iCs/>
          <w:sz w:val="18"/>
          <w:szCs w:val="18"/>
          <w:u w:val="single"/>
        </w:rPr>
        <w:t>direktivet om marknader för finansiella instrument</w:t>
      </w:r>
      <w:r w:rsidRPr="002956A2">
        <w:rPr>
          <w:i/>
          <w:iCs/>
          <w:sz w:val="18"/>
          <w:szCs w:val="18"/>
        </w:rPr>
        <w:t>: </w:t>
      </w:r>
      <w:r w:rsidRPr="002956A2">
        <w:rPr>
          <w:sz w:val="18"/>
          <w:szCs w:val="18"/>
        </w:rPr>
        <w:t>Europa</w:t>
      </w:r>
      <w:r w:rsidRPr="002956A2">
        <w:rPr>
          <w:sz w:val="18"/>
          <w:szCs w:val="18"/>
        </w:rPr>
        <w:softHyphen/>
        <w:t>parlamentets och rådets direktiv 2014/65/EU av den 15 maj 2014 om marknader för finansiella instrument och om ändring av direktiv 2002/92/EG och av direktiv 2011/61/EU, i lydelsen enligt Europaparlamentets och rådets direktiv (EU)</w:t>
      </w:r>
      <w:r w:rsidRPr="002956A2">
        <w:rPr>
          <w:i/>
          <w:iCs/>
          <w:sz w:val="18"/>
          <w:szCs w:val="18"/>
        </w:rPr>
        <w:t xml:space="preserve"> 2024/2811,</w:t>
      </w:r>
    </w:p>
    <w:p w14:paraId="1AF93A86" w14:textId="77777777" w:rsidR="00CD7282" w:rsidRDefault="00CD7282" w:rsidP="00BC3349">
      <w:pPr>
        <w:pStyle w:val="Brdtextmedindrag"/>
        <w:rPr>
          <w:sz w:val="18"/>
          <w:szCs w:val="18"/>
        </w:rPr>
      </w:pPr>
      <w:r w:rsidRPr="002956A2">
        <w:rPr>
          <w:i/>
          <w:iCs/>
          <w:sz w:val="18"/>
          <w:szCs w:val="18"/>
        </w:rPr>
        <w:t>kapitaltäckningsdirektivet</w:t>
      </w:r>
      <w:r w:rsidRPr="005632CC">
        <w:rPr>
          <w:sz w:val="18"/>
          <w:szCs w:val="18"/>
        </w:rPr>
        <w:t>:</w:t>
      </w:r>
      <w:r w:rsidRPr="002956A2">
        <w:rPr>
          <w:sz w:val="18"/>
          <w:szCs w:val="18"/>
        </w:rPr>
        <w:t xml:space="preserve"> Europaparlamentets och rådets direktiv 2013/36/EU av den 26 juni 2013 om behörighet att utöva verksamhet i kreditinstitut och om tillsyn av kreditinstitut, om ändring av direktiv 2002/87/EG och om upphävande av direktiven 2006/48/EG och </w:t>
      </w:r>
      <w:r w:rsidRPr="0061508D">
        <w:rPr>
          <w:sz w:val="18"/>
          <w:szCs w:val="18"/>
        </w:rPr>
        <w:t>2006/49/EG, i lydelsen enligt Europaparlamentets och rådets direktiv (EU) 2021/338,</w:t>
      </w:r>
    </w:p>
    <w:p w14:paraId="6646ED69" w14:textId="77777777" w:rsidR="00CD7282" w:rsidRPr="002956A2" w:rsidRDefault="00CD7282" w:rsidP="00BC3349">
      <w:pPr>
        <w:pStyle w:val="Brdtextmedindrag"/>
        <w:rPr>
          <w:sz w:val="18"/>
          <w:szCs w:val="18"/>
        </w:rPr>
      </w:pPr>
      <w:r w:rsidRPr="002956A2">
        <w:rPr>
          <w:i/>
          <w:iCs/>
          <w:sz w:val="18"/>
          <w:szCs w:val="18"/>
        </w:rPr>
        <w:t>krishanteringsdirektivet</w:t>
      </w:r>
      <w:r w:rsidRPr="002956A2">
        <w:rPr>
          <w:sz w:val="18"/>
          <w:szCs w:val="18"/>
        </w:rPr>
        <w:t>: Europaparlamentets och rådets direktiv 2014/59/EU av den 15 maj 2014 om inrättande av en ram för återhämtning och resolution av kreditinstitut och värdepappersföretag och om ändring av rådets direktiv 82/891/EEG och Europaparlamentets och rådets direktiv 2001/24/EG, 2002/47/EG, 2004/25/EG, 2005/56/EG, 2007/36/EG, 2011/35/EU, 2012/30/EU och 2013/36/EU samt Europaparlamentets och rådets förordningar (EU) nr 1093/2010 och (EU) nr 648/2012, i lydelsen enligt Europaparlamentets och rådets direktiv (EU) 2019/2034,</w:t>
      </w:r>
    </w:p>
    <w:p w14:paraId="4A0EC0F7" w14:textId="77777777" w:rsidR="00CD7282" w:rsidRPr="002956A2" w:rsidRDefault="00CD7282" w:rsidP="00BC3349">
      <w:pPr>
        <w:pStyle w:val="Brdtextmedindrag"/>
        <w:rPr>
          <w:sz w:val="18"/>
          <w:szCs w:val="18"/>
        </w:rPr>
      </w:pPr>
      <w:r w:rsidRPr="002956A2">
        <w:rPr>
          <w:i/>
          <w:iCs/>
          <w:sz w:val="18"/>
          <w:szCs w:val="18"/>
        </w:rPr>
        <w:t>marknadsmissbruksförordningen</w:t>
      </w:r>
      <w:r w:rsidRPr="002956A2">
        <w:rPr>
          <w:sz w:val="18"/>
          <w:szCs w:val="18"/>
        </w:rPr>
        <w:t>: Europaparlamentets och rådets förordning (EU) nr 596/2014 av den 16 april 2014 om marknadsmissbruk (marknadsmissbruksförordning) och om upphävande av Europaparla</w:t>
      </w:r>
      <w:r w:rsidRPr="002956A2">
        <w:rPr>
          <w:sz w:val="18"/>
          <w:szCs w:val="18"/>
        </w:rPr>
        <w:softHyphen/>
        <w:t>mentets och rådets direktiv 2003/6/EG och kommissionens direktiv 2003/124/EG, 2003/125/EG och 2004/72/EG,</w:t>
      </w:r>
    </w:p>
    <w:p w14:paraId="330DAC2E" w14:textId="77777777" w:rsidR="00CD7282" w:rsidRPr="002956A2" w:rsidRDefault="00CD7282" w:rsidP="00BC3349">
      <w:pPr>
        <w:pStyle w:val="Brdtextmedindrag"/>
        <w:rPr>
          <w:sz w:val="18"/>
          <w:szCs w:val="18"/>
        </w:rPr>
      </w:pPr>
      <w:r w:rsidRPr="002956A2">
        <w:rPr>
          <w:i/>
          <w:iCs/>
          <w:sz w:val="18"/>
          <w:szCs w:val="18"/>
        </w:rPr>
        <w:t>prospektförordningen</w:t>
      </w:r>
      <w:r w:rsidRPr="002956A2">
        <w:rPr>
          <w:sz w:val="18"/>
          <w:szCs w:val="18"/>
        </w:rPr>
        <w:t>: Europaparlamentets och rådets förordning (EU) 2017/1129 av den 14 juli 2017 om prospekt som ska offentliggöras när värdepapper erbjuds till allmänheten eller tas upp till handel på en reglerad marknad, och om upphävande av direktiv 2003/71/EG,</w:t>
      </w:r>
    </w:p>
    <w:p w14:paraId="2E93427E" w14:textId="77777777" w:rsidR="00CD7282" w:rsidRPr="002956A2" w:rsidRDefault="00CD7282" w:rsidP="00BC3349">
      <w:pPr>
        <w:pStyle w:val="Brdtextmedindrag"/>
        <w:rPr>
          <w:sz w:val="18"/>
          <w:szCs w:val="18"/>
        </w:rPr>
      </w:pPr>
      <w:r w:rsidRPr="002D33BB">
        <w:rPr>
          <w:i/>
          <w:sz w:val="18"/>
          <w:szCs w:val="18"/>
        </w:rPr>
        <w:t>tillsynsförordningen</w:t>
      </w:r>
      <w:r w:rsidRPr="002956A2">
        <w:rPr>
          <w:sz w:val="18"/>
          <w:szCs w:val="18"/>
        </w:rPr>
        <w:t>: Europaparlamentets och rådets förordning (EU) nr 575/2013 av den 26 juni 2013 om tillsynskrav för kreditinstitut och om ändring av förordning (EU) nr 648/2012,</w:t>
      </w:r>
    </w:p>
    <w:p w14:paraId="626AB72F" w14:textId="77777777" w:rsidR="00CD7282" w:rsidRPr="002956A2" w:rsidRDefault="00CD7282" w:rsidP="00BC3349">
      <w:pPr>
        <w:pStyle w:val="Brdtextmedindrag"/>
        <w:rPr>
          <w:sz w:val="18"/>
          <w:szCs w:val="18"/>
        </w:rPr>
      </w:pPr>
      <w:r w:rsidRPr="002956A2">
        <w:rPr>
          <w:i/>
          <w:iCs/>
          <w:sz w:val="18"/>
          <w:szCs w:val="18"/>
        </w:rPr>
        <w:t>värdepappersbolagsdirektivet</w:t>
      </w:r>
      <w:r w:rsidRPr="002956A2">
        <w:rPr>
          <w:sz w:val="18"/>
          <w:szCs w:val="18"/>
        </w:rPr>
        <w:t>: Europaparlamentets och rådets direktiv (EU) 2019/2034 av den 27 november 2019 om tillsyn av värdepappersföretag och om ändring av direktiven 2002/87/EG, 2009/65/EG, 2011/61/EU, 2013/36/EU, 2014/59/EU och 2014/65/EU, i den ursprungliga lydelsen,</w:t>
      </w:r>
    </w:p>
    <w:p w14:paraId="330276FE" w14:textId="77777777" w:rsidR="00CD7282" w:rsidRPr="002956A2" w:rsidRDefault="00CD7282" w:rsidP="00BC3349">
      <w:pPr>
        <w:pStyle w:val="Brdtextmedindrag"/>
        <w:rPr>
          <w:sz w:val="18"/>
          <w:szCs w:val="18"/>
        </w:rPr>
      </w:pPr>
      <w:r w:rsidRPr="002956A2">
        <w:rPr>
          <w:i/>
          <w:iCs/>
          <w:sz w:val="18"/>
          <w:szCs w:val="18"/>
        </w:rPr>
        <w:t>värdepappersbolagsförordningen</w:t>
      </w:r>
      <w:r w:rsidRPr="002956A2">
        <w:rPr>
          <w:sz w:val="18"/>
          <w:szCs w:val="18"/>
        </w:rPr>
        <w:t>: Europaparlamentets och rådets förordning (EU) 2019/2033 av den 27 november 2019 om tillsynskrav för värdepappers</w:t>
      </w:r>
      <w:r>
        <w:rPr>
          <w:sz w:val="18"/>
          <w:szCs w:val="18"/>
        </w:rPr>
        <w:softHyphen/>
      </w:r>
      <w:r w:rsidRPr="002956A2">
        <w:rPr>
          <w:sz w:val="18"/>
          <w:szCs w:val="18"/>
        </w:rPr>
        <w:t>företag och om ändring av förordningarna (EU) nr 1093/2010, (EU) nr 575/2013, (EU) nr 600/2014 och (EU) nr 806/2014,</w:t>
      </w:r>
    </w:p>
    <w:p w14:paraId="009BBDDA" w14:textId="77777777" w:rsidR="00CD7282" w:rsidRPr="002956A2" w:rsidRDefault="00CD7282" w:rsidP="00BC3349">
      <w:pPr>
        <w:pStyle w:val="Brdtextmedindrag"/>
        <w:rPr>
          <w:sz w:val="18"/>
          <w:szCs w:val="18"/>
        </w:rPr>
      </w:pPr>
      <w:r w:rsidRPr="002956A2">
        <w:rPr>
          <w:i/>
          <w:iCs/>
          <w:sz w:val="18"/>
          <w:szCs w:val="18"/>
        </w:rPr>
        <w:t>öppenhetsdirektivet</w:t>
      </w:r>
      <w:r w:rsidRPr="002956A2">
        <w:rPr>
          <w:sz w:val="18"/>
          <w:szCs w:val="18"/>
        </w:rPr>
        <w:t>: Europaparlamentets och rådets direktiv 2004/109/EG av den 15 december 2004 om harmonisering av insynskraven angående upplysningar om emittenter vars värdepapper är upptagna till handel på en reglerad marknad och om ändring av direktiv 2001/34/EG, i lydelsen enligt Europaparlamentets och rådets direktiv 2013/50/EU.</w:t>
      </w:r>
    </w:p>
    <w:p w14:paraId="71CF03EC" w14:textId="77777777" w:rsidR="00CD7282" w:rsidRDefault="00CD7282" w:rsidP="00BC3349">
      <w:pPr>
        <w:pStyle w:val="Brdtextmedindrag"/>
        <w:rPr>
          <w:b/>
          <w:bCs/>
          <w:sz w:val="18"/>
          <w:szCs w:val="18"/>
        </w:rPr>
      </w:pPr>
    </w:p>
    <w:p w14:paraId="2DD669A0" w14:textId="77777777" w:rsidR="00CD7282" w:rsidRPr="002956A2" w:rsidRDefault="00CD7282" w:rsidP="00BC3349">
      <w:pPr>
        <w:pStyle w:val="Brdtext"/>
      </w:pPr>
      <w:r w:rsidRPr="002956A2">
        <w:t>Paragrafen innehåller benämningar för olika EU-rättsakter. Övervägan</w:t>
      </w:r>
      <w:r>
        <w:softHyphen/>
      </w:r>
      <w:r w:rsidRPr="002956A2">
        <w:t>dena finns i avsnitt</w:t>
      </w:r>
      <w:r>
        <w:t xml:space="preserve"> 4.5</w:t>
      </w:r>
      <w:r w:rsidRPr="002956A2">
        <w:t>.</w:t>
      </w:r>
    </w:p>
    <w:p w14:paraId="159EEBEE" w14:textId="77777777" w:rsidR="00CD7282" w:rsidRPr="002956A2" w:rsidRDefault="00CD7282" w:rsidP="00BC3349">
      <w:pPr>
        <w:pStyle w:val="Brdtextmedindrag"/>
      </w:pPr>
      <w:r w:rsidRPr="002956A2">
        <w:t>Den statiska hänvisningen i benämningen för direktivet om marknader för finansiella instrument ändras så att den avser lydelsen enligt ändringsdirektivet.</w:t>
      </w:r>
    </w:p>
    <w:p w14:paraId="0CCDC3E9" w14:textId="77777777" w:rsidR="00CD7282" w:rsidRDefault="00CD7282" w:rsidP="00BC3349">
      <w:pPr>
        <w:pStyle w:val="Brdtextmedindrag"/>
        <w:rPr>
          <w:b/>
          <w:bCs/>
          <w:sz w:val="18"/>
          <w:szCs w:val="18"/>
        </w:rPr>
      </w:pPr>
    </w:p>
    <w:p w14:paraId="4CE168D5" w14:textId="77777777" w:rsidR="00CD7282" w:rsidRPr="00AF0D45" w:rsidRDefault="00CD7282" w:rsidP="00BC3349">
      <w:pPr>
        <w:pStyle w:val="Brdtextmedindrag"/>
        <w:ind w:firstLine="0"/>
        <w:rPr>
          <w:sz w:val="18"/>
          <w:szCs w:val="18"/>
        </w:rPr>
      </w:pPr>
      <w:r>
        <w:rPr>
          <w:b/>
          <w:bCs/>
          <w:sz w:val="18"/>
          <w:szCs w:val="18"/>
        </w:rPr>
        <w:t>4</w:t>
      </w:r>
      <w:r w:rsidRPr="00AF0D45">
        <w:rPr>
          <w:b/>
          <w:bCs/>
          <w:sz w:val="18"/>
          <w:szCs w:val="18"/>
        </w:rPr>
        <w:t> b §</w:t>
      </w:r>
      <w:r>
        <w:t> </w:t>
      </w:r>
      <w:r w:rsidRPr="00AF0D45">
        <w:rPr>
          <w:sz w:val="18"/>
          <w:szCs w:val="18"/>
        </w:rPr>
        <w:t>I denna lag betyder</w:t>
      </w:r>
    </w:p>
    <w:p w14:paraId="7E7F8D24" w14:textId="77777777" w:rsidR="00CD7282" w:rsidRPr="00AF0D45" w:rsidRDefault="00CD7282" w:rsidP="00BC3349">
      <w:pPr>
        <w:pStyle w:val="Brdtextmedindrag"/>
        <w:rPr>
          <w:sz w:val="18"/>
          <w:szCs w:val="18"/>
        </w:rPr>
      </w:pPr>
      <w:r w:rsidRPr="002060D6">
        <w:rPr>
          <w:i/>
          <w:sz w:val="18"/>
          <w:szCs w:val="18"/>
          <w:u w:val="single"/>
        </w:rPr>
        <w:t>anknutet ombud</w:t>
      </w:r>
      <w:r w:rsidRPr="00AF0D45">
        <w:rPr>
          <w:sz w:val="18"/>
          <w:szCs w:val="18"/>
        </w:rPr>
        <w:t>: en fysisk eller juridisk person som har träffat avtal med</w:t>
      </w:r>
      <w:r>
        <w:rPr>
          <w:sz w:val="18"/>
          <w:szCs w:val="18"/>
        </w:rPr>
        <w:t xml:space="preserve"> </w:t>
      </w:r>
      <w:r w:rsidRPr="00AF0D45">
        <w:rPr>
          <w:sz w:val="18"/>
          <w:szCs w:val="18"/>
        </w:rPr>
        <w:t>ett svenskt värdepappersinstitut eller ett utländskt värdepappersföretag som hör hemma inom EES om att för bara detta instituts eller företags räkning</w:t>
      </w:r>
    </w:p>
    <w:p w14:paraId="7E568F24" w14:textId="77777777" w:rsidR="00CD7282" w:rsidRPr="00AF0D45" w:rsidRDefault="00CD7282" w:rsidP="00BC3349">
      <w:pPr>
        <w:pStyle w:val="Brdtextmedindrag"/>
        <w:rPr>
          <w:sz w:val="18"/>
          <w:szCs w:val="18"/>
        </w:rPr>
      </w:pPr>
      <w:r w:rsidRPr="00AF0D45">
        <w:rPr>
          <w:sz w:val="18"/>
          <w:szCs w:val="18"/>
        </w:rPr>
        <w:t>1. marknadsföra investerings- eller sidotjänster,</w:t>
      </w:r>
    </w:p>
    <w:p w14:paraId="59BE5C07" w14:textId="77777777" w:rsidR="00CD7282" w:rsidRPr="00AF0D45" w:rsidRDefault="00CD7282" w:rsidP="00BC3349">
      <w:pPr>
        <w:pStyle w:val="Brdtextmedindrag"/>
        <w:rPr>
          <w:sz w:val="18"/>
          <w:szCs w:val="18"/>
        </w:rPr>
      </w:pPr>
      <w:r w:rsidRPr="00AF0D45">
        <w:rPr>
          <w:sz w:val="18"/>
          <w:szCs w:val="18"/>
        </w:rPr>
        <w:t>2. ta emot eller vidarebefordra instruktioner eller order avseende investeringstjänster eller finansiella instrument,</w:t>
      </w:r>
    </w:p>
    <w:p w14:paraId="76DD4D6F" w14:textId="77777777" w:rsidR="00CD7282" w:rsidRPr="00AF0D45" w:rsidRDefault="00CD7282" w:rsidP="00BC3349">
      <w:pPr>
        <w:pStyle w:val="Brdtextmedindrag"/>
        <w:rPr>
          <w:sz w:val="18"/>
          <w:szCs w:val="18"/>
        </w:rPr>
      </w:pPr>
      <w:r w:rsidRPr="00AF0D45">
        <w:rPr>
          <w:sz w:val="18"/>
          <w:szCs w:val="18"/>
        </w:rPr>
        <w:t>3. placera finansiella instrument, eller</w:t>
      </w:r>
    </w:p>
    <w:p w14:paraId="22F093D0" w14:textId="77777777" w:rsidR="00CD7282" w:rsidRPr="00AF0D45" w:rsidRDefault="00CD7282" w:rsidP="00BC3349">
      <w:pPr>
        <w:pStyle w:val="Brdtextmedindrag"/>
        <w:rPr>
          <w:sz w:val="18"/>
          <w:szCs w:val="18"/>
        </w:rPr>
      </w:pPr>
      <w:r w:rsidRPr="00AF0D45">
        <w:rPr>
          <w:sz w:val="18"/>
          <w:szCs w:val="18"/>
        </w:rPr>
        <w:t>4. tillhandahålla investeringsrådgivning avseende dessa instrument eller tjänster,</w:t>
      </w:r>
    </w:p>
    <w:p w14:paraId="0263490A" w14:textId="77777777" w:rsidR="00CD7282" w:rsidRPr="00403FD5" w:rsidRDefault="00CD7282" w:rsidP="00BC3349">
      <w:pPr>
        <w:pStyle w:val="Brdtextmedindrag"/>
        <w:rPr>
          <w:sz w:val="18"/>
          <w:szCs w:val="18"/>
        </w:rPr>
      </w:pPr>
      <w:r w:rsidRPr="00AF0D45">
        <w:rPr>
          <w:i/>
          <w:iCs/>
          <w:sz w:val="18"/>
          <w:szCs w:val="18"/>
        </w:rPr>
        <w:t>behörig myndighet</w:t>
      </w:r>
      <w:r w:rsidRPr="00AF0D45">
        <w:rPr>
          <w:sz w:val="18"/>
          <w:szCs w:val="18"/>
        </w:rPr>
        <w:t xml:space="preserve">: i Sverige Finansinspektionen och i särskilt angivna </w:t>
      </w:r>
      <w:r w:rsidRPr="00403FD5">
        <w:rPr>
          <w:sz w:val="18"/>
          <w:szCs w:val="18"/>
        </w:rPr>
        <w:t>fall Bolagsverket och i övrigt en utländsk myndighet som har behörighet att utöva tillsyn över utländska värdepappersföretag och företag som driver en reglerad marknad eller annan motsvarande marknad eller som har behörighet att utöva tillsyn över emittenter vars överlåtbara värde</w:t>
      </w:r>
      <w:r w:rsidRPr="00403FD5">
        <w:rPr>
          <w:sz w:val="18"/>
          <w:szCs w:val="18"/>
        </w:rPr>
        <w:softHyphen/>
        <w:t>papper är upptagna till handel på en reglerad marknad,</w:t>
      </w:r>
    </w:p>
    <w:p w14:paraId="35F5BA22" w14:textId="77777777" w:rsidR="00CD7282" w:rsidRPr="00AF0D45" w:rsidRDefault="00CD7282" w:rsidP="00BC3349">
      <w:pPr>
        <w:pStyle w:val="Brdtextmedindrag"/>
        <w:rPr>
          <w:sz w:val="18"/>
          <w:szCs w:val="18"/>
        </w:rPr>
      </w:pPr>
      <w:r w:rsidRPr="00AF0D45">
        <w:rPr>
          <w:i/>
          <w:iCs/>
          <w:sz w:val="18"/>
          <w:szCs w:val="18"/>
        </w:rPr>
        <w:t>börs</w:t>
      </w:r>
      <w:r w:rsidRPr="00AF0D45">
        <w:rPr>
          <w:sz w:val="18"/>
          <w:szCs w:val="18"/>
        </w:rPr>
        <w:t>: ett svenskt aktiebolag eller en svensk ekonomisk förening som har fått tillstånd enligt denna lag att driva en eller flera reglerade marknader,</w:t>
      </w:r>
    </w:p>
    <w:p w14:paraId="2EF2785B" w14:textId="77777777" w:rsidR="00CD7282" w:rsidRPr="00AF0D45" w:rsidRDefault="00CD7282" w:rsidP="00BC3349">
      <w:pPr>
        <w:pStyle w:val="Brdtextmedindrag"/>
        <w:rPr>
          <w:sz w:val="18"/>
          <w:szCs w:val="18"/>
        </w:rPr>
      </w:pPr>
      <w:r w:rsidRPr="00AF0D45">
        <w:rPr>
          <w:i/>
          <w:iCs/>
          <w:sz w:val="18"/>
          <w:szCs w:val="18"/>
        </w:rPr>
        <w:t>central motpart</w:t>
      </w:r>
      <w:r w:rsidRPr="00AF0D45">
        <w:rPr>
          <w:sz w:val="18"/>
          <w:szCs w:val="18"/>
        </w:rPr>
        <w:t>: detsamma som i artikel 2.1 i Europaparlamentets och rådets förordning (EU) nr 648/2012,</w:t>
      </w:r>
    </w:p>
    <w:p w14:paraId="270008E9" w14:textId="77777777" w:rsidR="00CD7282" w:rsidRPr="00AF0D45" w:rsidRDefault="00CD7282" w:rsidP="00BC3349">
      <w:pPr>
        <w:pStyle w:val="Brdtextmedindrag"/>
        <w:rPr>
          <w:sz w:val="18"/>
          <w:szCs w:val="18"/>
        </w:rPr>
      </w:pPr>
      <w:r w:rsidRPr="00AF0D45">
        <w:rPr>
          <w:i/>
          <w:iCs/>
          <w:sz w:val="18"/>
          <w:szCs w:val="18"/>
        </w:rPr>
        <w:t>emittent</w:t>
      </w:r>
      <w:r w:rsidRPr="00AF0D45">
        <w:rPr>
          <w:sz w:val="18"/>
          <w:szCs w:val="18"/>
        </w:rPr>
        <w:t>: i fråga om aktier aktiebolaget och i fråga om annat finansiellt instrument utgivaren eller utfärdaren av instrumentet,</w:t>
      </w:r>
    </w:p>
    <w:p w14:paraId="4762A1EB" w14:textId="77777777" w:rsidR="00CD7282" w:rsidRPr="00AF0D45" w:rsidRDefault="00CD7282" w:rsidP="00BC3349">
      <w:pPr>
        <w:pStyle w:val="Brdtextmedindrag"/>
        <w:rPr>
          <w:sz w:val="18"/>
          <w:szCs w:val="18"/>
        </w:rPr>
      </w:pPr>
      <w:r w:rsidRPr="00AF0D45">
        <w:rPr>
          <w:i/>
          <w:iCs/>
          <w:sz w:val="18"/>
          <w:szCs w:val="18"/>
        </w:rPr>
        <w:t>handelsplats</w:t>
      </w:r>
      <w:r w:rsidRPr="00AF0D45">
        <w:rPr>
          <w:sz w:val="18"/>
          <w:szCs w:val="18"/>
        </w:rPr>
        <w:t>: en reglerad marknad, en multilateral handelsplattform (MTF-plattform) eller en organiserad handelsplattform (OTF-plattform),</w:t>
      </w:r>
    </w:p>
    <w:p w14:paraId="2DEA94F5" w14:textId="77777777" w:rsidR="00CD7282" w:rsidRPr="00AF0D45" w:rsidRDefault="00CD7282" w:rsidP="00BC3349">
      <w:pPr>
        <w:pStyle w:val="Brdtextmedindrag"/>
        <w:rPr>
          <w:sz w:val="18"/>
          <w:szCs w:val="18"/>
        </w:rPr>
      </w:pPr>
      <w:r w:rsidRPr="00AF0D45">
        <w:rPr>
          <w:i/>
          <w:iCs/>
          <w:sz w:val="18"/>
          <w:szCs w:val="18"/>
        </w:rPr>
        <w:t>handelsplattform</w:t>
      </w:r>
      <w:r w:rsidRPr="00AF0D45">
        <w:rPr>
          <w:sz w:val="18"/>
          <w:szCs w:val="18"/>
        </w:rPr>
        <w:t xml:space="preserve">: en MTF-plattform eller en OTF-plattform, </w:t>
      </w:r>
    </w:p>
    <w:p w14:paraId="1B6133A7" w14:textId="77777777" w:rsidR="00CD7282" w:rsidRPr="00AF0D45" w:rsidRDefault="00CD7282" w:rsidP="00BC3349">
      <w:pPr>
        <w:pStyle w:val="Brdtextmedindrag"/>
        <w:rPr>
          <w:sz w:val="18"/>
          <w:szCs w:val="18"/>
        </w:rPr>
      </w:pPr>
      <w:r w:rsidRPr="00AF0D45">
        <w:rPr>
          <w:i/>
          <w:iCs/>
          <w:sz w:val="18"/>
          <w:szCs w:val="18"/>
        </w:rPr>
        <w:t>huvudsak</w:t>
      </w:r>
      <w:r w:rsidRPr="00AF0D45">
        <w:rPr>
          <w:i/>
          <w:iCs/>
          <w:sz w:val="18"/>
          <w:szCs w:val="18"/>
        </w:rPr>
        <w:softHyphen/>
        <w:t>ligen kommersiell koncern</w:t>
      </w:r>
      <w:r w:rsidRPr="00AF0D45">
        <w:rPr>
          <w:sz w:val="18"/>
          <w:szCs w:val="18"/>
        </w:rPr>
        <w:t>: en koncern vars huvudsakliga verksamhet inte är</w:t>
      </w:r>
    </w:p>
    <w:p w14:paraId="7B074D6E" w14:textId="77777777" w:rsidR="00CD7282" w:rsidRPr="00AF0D45" w:rsidRDefault="00CD7282" w:rsidP="00BC3349">
      <w:pPr>
        <w:pStyle w:val="Brdtextmedindrag"/>
        <w:rPr>
          <w:sz w:val="18"/>
          <w:szCs w:val="18"/>
        </w:rPr>
      </w:pPr>
      <w:r w:rsidRPr="00AF0D45">
        <w:rPr>
          <w:sz w:val="18"/>
          <w:szCs w:val="18"/>
        </w:rPr>
        <w:t>1. tillhandahållande av investeringstjänster eller sådana tjänster som avses i 7</w:t>
      </w:r>
      <w:r>
        <w:rPr>
          <w:sz w:val="18"/>
          <w:szCs w:val="18"/>
        </w:rPr>
        <w:t> </w:t>
      </w:r>
      <w:r w:rsidRPr="00AF0D45">
        <w:rPr>
          <w:sz w:val="18"/>
          <w:szCs w:val="18"/>
        </w:rPr>
        <w:t>kap. 1</w:t>
      </w:r>
      <w:r>
        <w:rPr>
          <w:sz w:val="18"/>
          <w:szCs w:val="18"/>
        </w:rPr>
        <w:t> </w:t>
      </w:r>
      <w:r w:rsidRPr="00AF0D45">
        <w:rPr>
          <w:sz w:val="18"/>
          <w:szCs w:val="18"/>
        </w:rPr>
        <w:t>§ lagen (2004:297) om bank- och finansieringsrörelse, eller</w:t>
      </w:r>
    </w:p>
    <w:p w14:paraId="623264E7" w14:textId="77777777" w:rsidR="00CD7282" w:rsidRPr="00AF0D45" w:rsidRDefault="00CD7282" w:rsidP="00BC3349">
      <w:pPr>
        <w:pStyle w:val="Brdtextmedindrag"/>
        <w:rPr>
          <w:sz w:val="18"/>
          <w:szCs w:val="18"/>
        </w:rPr>
      </w:pPr>
      <w:r w:rsidRPr="00AF0D45">
        <w:rPr>
          <w:sz w:val="18"/>
          <w:szCs w:val="18"/>
        </w:rPr>
        <w:t>2. verksamhet som marknadsgarant för råvaruderivat,</w:t>
      </w:r>
    </w:p>
    <w:p w14:paraId="4255DA25" w14:textId="77777777" w:rsidR="00CD7282" w:rsidRPr="00AF0D45" w:rsidRDefault="00CD7282" w:rsidP="00BC3349">
      <w:pPr>
        <w:pStyle w:val="Brdtextmedindrag"/>
        <w:rPr>
          <w:sz w:val="18"/>
          <w:szCs w:val="18"/>
        </w:rPr>
      </w:pPr>
      <w:r w:rsidRPr="00AF0D45">
        <w:rPr>
          <w:i/>
          <w:iCs/>
          <w:sz w:val="18"/>
          <w:szCs w:val="18"/>
        </w:rPr>
        <w:t>kreditinstitut</w:t>
      </w:r>
      <w:r w:rsidRPr="00AF0D45">
        <w:rPr>
          <w:sz w:val="18"/>
          <w:szCs w:val="18"/>
        </w:rPr>
        <w:t>: en bank, ett kreditmarknadsföretag eller ett utländskt bank- eller kreditföretag som driver bank- eller finansieringsrörelse från filial i Sverige,</w:t>
      </w:r>
    </w:p>
    <w:p w14:paraId="729E8A51" w14:textId="77777777" w:rsidR="00CD7282" w:rsidRPr="00AF0D45" w:rsidRDefault="00CD7282" w:rsidP="00BC3349">
      <w:pPr>
        <w:pStyle w:val="Brdtextmedindrag"/>
        <w:rPr>
          <w:sz w:val="18"/>
          <w:szCs w:val="18"/>
        </w:rPr>
      </w:pPr>
      <w:r w:rsidRPr="00AF0D45">
        <w:rPr>
          <w:i/>
          <w:iCs/>
          <w:sz w:val="18"/>
          <w:szCs w:val="18"/>
        </w:rPr>
        <w:t>leverantör av datarapporteringstjänster</w:t>
      </w:r>
      <w:r w:rsidRPr="00AF0D45">
        <w:rPr>
          <w:sz w:val="18"/>
          <w:szCs w:val="18"/>
        </w:rPr>
        <w:t xml:space="preserve">: detsamma som i artikel 2.1.36a i förordningen om marknader för finansiella instrument, </w:t>
      </w:r>
    </w:p>
    <w:p w14:paraId="472D2D34" w14:textId="77777777" w:rsidR="00CD7282" w:rsidRPr="00AF0D45" w:rsidRDefault="00CD7282" w:rsidP="00BC3349">
      <w:pPr>
        <w:pStyle w:val="Brdtextmedindrag"/>
        <w:rPr>
          <w:sz w:val="18"/>
          <w:szCs w:val="18"/>
        </w:rPr>
      </w:pPr>
      <w:r w:rsidRPr="00AF0D45">
        <w:rPr>
          <w:i/>
          <w:iCs/>
          <w:sz w:val="18"/>
          <w:szCs w:val="18"/>
        </w:rPr>
        <w:t>litet och icke-sammanlänkat värdepappersbolag</w:t>
      </w:r>
      <w:r w:rsidRPr="00AF0D45">
        <w:rPr>
          <w:sz w:val="18"/>
          <w:szCs w:val="18"/>
        </w:rPr>
        <w:t>: ett värdepappersbolag som anses vara ett litet och icke-sammanlänkat värdepappersföretag enligt artikel 12.1 i värdepappersbolagsförordningen,</w:t>
      </w:r>
    </w:p>
    <w:p w14:paraId="2B2BED66" w14:textId="77777777" w:rsidR="00CD7282" w:rsidRPr="00AF0D45" w:rsidRDefault="00CD7282" w:rsidP="00BC3349">
      <w:pPr>
        <w:pStyle w:val="Brdtextmedindrag"/>
        <w:rPr>
          <w:sz w:val="18"/>
          <w:szCs w:val="18"/>
        </w:rPr>
      </w:pPr>
      <w:r w:rsidRPr="00AF0D45">
        <w:rPr>
          <w:i/>
          <w:iCs/>
          <w:sz w:val="18"/>
          <w:szCs w:val="18"/>
        </w:rPr>
        <w:t>marknadsgarant</w:t>
      </w:r>
      <w:r w:rsidRPr="00AF0D45">
        <w:rPr>
          <w:sz w:val="18"/>
          <w:szCs w:val="18"/>
        </w:rPr>
        <w:t>: en person som på fortlöpande basis åtagit sig att på finansiella marknader handla för egen räkning genom att köpa och sälja finansiella instrument med utnyttjande av egna tillgångar till priser som fastställts av denne,</w:t>
      </w:r>
    </w:p>
    <w:p w14:paraId="4F3F1CCC" w14:textId="77777777" w:rsidR="00CD7282" w:rsidRPr="00AF0D45" w:rsidRDefault="00CD7282" w:rsidP="00BC3349">
      <w:pPr>
        <w:pStyle w:val="Brdtextmedindrag"/>
        <w:rPr>
          <w:sz w:val="18"/>
          <w:szCs w:val="18"/>
        </w:rPr>
      </w:pPr>
      <w:r w:rsidRPr="00AF0D45">
        <w:rPr>
          <w:i/>
          <w:iCs/>
          <w:sz w:val="18"/>
          <w:szCs w:val="18"/>
        </w:rPr>
        <w:t>marknadsoperatör</w:t>
      </w:r>
      <w:r w:rsidRPr="00AF0D45">
        <w:rPr>
          <w:sz w:val="18"/>
          <w:szCs w:val="18"/>
        </w:rPr>
        <w:t>: en börs eller en eller flera juridiska personer i ett annat land inom EES som driver en eller flera reglerade marknader,</w:t>
      </w:r>
    </w:p>
    <w:p w14:paraId="4340A789" w14:textId="77777777" w:rsidR="00CD7282" w:rsidRPr="00AF0D45" w:rsidRDefault="00CD7282" w:rsidP="00BC3349">
      <w:pPr>
        <w:pStyle w:val="Brdtextmedindrag"/>
        <w:rPr>
          <w:sz w:val="18"/>
          <w:szCs w:val="18"/>
        </w:rPr>
      </w:pPr>
      <w:r w:rsidRPr="00AF0D45">
        <w:rPr>
          <w:i/>
          <w:iCs/>
          <w:sz w:val="18"/>
          <w:szCs w:val="18"/>
        </w:rPr>
        <w:t>MTF-plattform</w:t>
      </w:r>
      <w:r w:rsidRPr="00AF0D45">
        <w:rPr>
          <w:sz w:val="18"/>
          <w:szCs w:val="18"/>
        </w:rPr>
        <w:t>: ett multilateralt system inom EES som sammanför flera tredjeparters köp- och säljintressen i finansiella instrument – inom systemet och i enlighet med icke skönsmässiga regler – så att det leder till ett kontrakt,</w:t>
      </w:r>
    </w:p>
    <w:p w14:paraId="2267FC0D" w14:textId="77777777" w:rsidR="00CD7282" w:rsidRPr="00AF0D45" w:rsidRDefault="00CD7282" w:rsidP="00BC3349">
      <w:pPr>
        <w:pStyle w:val="Brdtextmedindrag"/>
        <w:rPr>
          <w:sz w:val="18"/>
          <w:szCs w:val="18"/>
        </w:rPr>
      </w:pPr>
      <w:r w:rsidRPr="00AF0D45">
        <w:rPr>
          <w:i/>
          <w:iCs/>
          <w:sz w:val="18"/>
          <w:szCs w:val="18"/>
        </w:rPr>
        <w:t>OTF-plattform</w:t>
      </w:r>
      <w:r w:rsidRPr="00AF0D45">
        <w:rPr>
          <w:sz w:val="18"/>
          <w:szCs w:val="18"/>
        </w:rPr>
        <w:t>: ett multilateralt system inom EES som inte är en reglerad marknad eller en MTF-plattform, och inom vilket flera tredjeparters köp- och säljintressen i obligationer, strukturerade finansiella produkter, utsläppsrätter eller derivat kan interagera inom systemet så att det leder till ett kontrakt,</w:t>
      </w:r>
    </w:p>
    <w:p w14:paraId="0A3D4AEE" w14:textId="77777777" w:rsidR="00CD7282" w:rsidRPr="00AF0D45" w:rsidRDefault="00CD7282" w:rsidP="00BC3349">
      <w:pPr>
        <w:pStyle w:val="Brdtextmedindrag"/>
        <w:rPr>
          <w:sz w:val="18"/>
          <w:szCs w:val="18"/>
        </w:rPr>
      </w:pPr>
      <w:r w:rsidRPr="00AF0D45">
        <w:rPr>
          <w:i/>
          <w:iCs/>
          <w:sz w:val="18"/>
          <w:szCs w:val="18"/>
        </w:rPr>
        <w:t>professionell kund</w:t>
      </w:r>
      <w:r w:rsidRPr="00AF0D45">
        <w:rPr>
          <w:sz w:val="18"/>
          <w:szCs w:val="18"/>
        </w:rPr>
        <w:t>: en sådan kund som avses i 9 kap. 4 eller 5 §,</w:t>
      </w:r>
    </w:p>
    <w:p w14:paraId="6C703585" w14:textId="77777777" w:rsidR="00CD7282" w:rsidRPr="00AF0D45" w:rsidRDefault="00CD7282" w:rsidP="00BC3349">
      <w:pPr>
        <w:pStyle w:val="Brdtextmedindrag"/>
        <w:rPr>
          <w:sz w:val="18"/>
          <w:szCs w:val="18"/>
        </w:rPr>
      </w:pPr>
      <w:r w:rsidRPr="00AF0D45">
        <w:rPr>
          <w:i/>
          <w:iCs/>
          <w:sz w:val="18"/>
          <w:szCs w:val="18"/>
        </w:rPr>
        <w:t>reglerad marknad</w:t>
      </w:r>
      <w:r w:rsidRPr="00AF0D45">
        <w:rPr>
          <w:sz w:val="18"/>
          <w:szCs w:val="18"/>
        </w:rPr>
        <w:t>: ett multilateralt system inom EES som sammanför eller möjliggör sammanförande av ett flertal köp- och säljintressen i finansiella instrument från tredjepart – regelmässigt, inom systemet och i enlighet med icke skönsmässiga regler – så att det leder till ett kontrakt,</w:t>
      </w:r>
    </w:p>
    <w:p w14:paraId="27C21DD6" w14:textId="77777777" w:rsidR="00CD7282" w:rsidRPr="00AF0D45" w:rsidRDefault="00CD7282" w:rsidP="00BC3349">
      <w:pPr>
        <w:pStyle w:val="Brdtextmedindrag"/>
        <w:rPr>
          <w:sz w:val="18"/>
          <w:szCs w:val="18"/>
        </w:rPr>
      </w:pPr>
      <w:r w:rsidRPr="00AF0D45">
        <w:rPr>
          <w:i/>
          <w:iCs/>
          <w:sz w:val="18"/>
          <w:szCs w:val="18"/>
        </w:rPr>
        <w:t>statlig emittent</w:t>
      </w:r>
      <w:r w:rsidRPr="00AF0D45">
        <w:rPr>
          <w:sz w:val="18"/>
          <w:szCs w:val="18"/>
        </w:rPr>
        <w:t>: någon av följande som emitterar skuldinstrument:</w:t>
      </w:r>
    </w:p>
    <w:p w14:paraId="5CFF7195" w14:textId="77777777" w:rsidR="00CD7282" w:rsidRPr="00AF0D45" w:rsidRDefault="00CD7282" w:rsidP="00BC3349">
      <w:pPr>
        <w:pStyle w:val="Brdtextmedindrag"/>
        <w:rPr>
          <w:sz w:val="18"/>
          <w:szCs w:val="18"/>
        </w:rPr>
      </w:pPr>
      <w:r w:rsidRPr="00AF0D45">
        <w:rPr>
          <w:sz w:val="18"/>
          <w:szCs w:val="18"/>
        </w:rPr>
        <w:t xml:space="preserve">1. Europeiska unionen, </w:t>
      </w:r>
    </w:p>
    <w:p w14:paraId="4EB54EF9" w14:textId="77777777" w:rsidR="00CD7282" w:rsidRPr="00AF0D45" w:rsidRDefault="00CD7282" w:rsidP="00BC3349">
      <w:pPr>
        <w:pStyle w:val="Brdtextmedindrag"/>
        <w:rPr>
          <w:sz w:val="18"/>
          <w:szCs w:val="18"/>
        </w:rPr>
      </w:pPr>
      <w:r w:rsidRPr="00AF0D45">
        <w:rPr>
          <w:sz w:val="18"/>
          <w:szCs w:val="18"/>
        </w:rPr>
        <w:t>2. en stat inom EES, inbegripet förvaltningar, organ eller en särskild funktion i staten,</w:t>
      </w:r>
    </w:p>
    <w:p w14:paraId="1CA38B3D" w14:textId="77777777" w:rsidR="00CD7282" w:rsidRPr="00AF0D45" w:rsidRDefault="00CD7282" w:rsidP="00BC3349">
      <w:pPr>
        <w:pStyle w:val="Brdtextmedindrag"/>
        <w:rPr>
          <w:sz w:val="18"/>
          <w:szCs w:val="18"/>
        </w:rPr>
      </w:pPr>
      <w:r w:rsidRPr="00AF0D45">
        <w:rPr>
          <w:sz w:val="18"/>
          <w:szCs w:val="18"/>
        </w:rPr>
        <w:t>3. när det gäller en federal stat inom EES, en delstat i federationen,</w:t>
      </w:r>
    </w:p>
    <w:p w14:paraId="49216266" w14:textId="77777777" w:rsidR="00CD7282" w:rsidRPr="00AF0D45" w:rsidRDefault="00CD7282" w:rsidP="00BC3349">
      <w:pPr>
        <w:pStyle w:val="Brdtextmedindrag"/>
        <w:rPr>
          <w:sz w:val="18"/>
          <w:szCs w:val="18"/>
        </w:rPr>
      </w:pPr>
      <w:r w:rsidRPr="00AF0D45">
        <w:rPr>
          <w:sz w:val="18"/>
          <w:szCs w:val="18"/>
        </w:rPr>
        <w:t>4. en särskild funktion för flera stater inom EES,</w:t>
      </w:r>
    </w:p>
    <w:p w14:paraId="20C8C896" w14:textId="77777777" w:rsidR="00CD7282" w:rsidRPr="00AF0D45" w:rsidRDefault="00CD7282" w:rsidP="00BC3349">
      <w:pPr>
        <w:pStyle w:val="Brdtextmedindrag"/>
        <w:rPr>
          <w:sz w:val="18"/>
          <w:szCs w:val="18"/>
        </w:rPr>
      </w:pPr>
      <w:r w:rsidRPr="00AF0D45">
        <w:rPr>
          <w:sz w:val="18"/>
          <w:szCs w:val="18"/>
        </w:rPr>
        <w:t>5. en internationell finansinstitution som etablerats av minst två stater inom EES och vars mål är att ordna finansiering och tillhandahålla finansiellt bistånd till de stater som har eller riskerar att få allvarliga finansieringsproblem, och</w:t>
      </w:r>
    </w:p>
    <w:p w14:paraId="51C3DAB0" w14:textId="77777777" w:rsidR="00CD7282" w:rsidRPr="00AF0D45" w:rsidRDefault="00CD7282" w:rsidP="00BC3349">
      <w:pPr>
        <w:pStyle w:val="Brdtextmedindrag"/>
        <w:rPr>
          <w:sz w:val="18"/>
          <w:szCs w:val="18"/>
        </w:rPr>
      </w:pPr>
      <w:r w:rsidRPr="00AF0D45">
        <w:rPr>
          <w:sz w:val="18"/>
          <w:szCs w:val="18"/>
        </w:rPr>
        <w:t>6. Europeiska investeringsbanken,</w:t>
      </w:r>
    </w:p>
    <w:p w14:paraId="61A9749E" w14:textId="77777777" w:rsidR="00CD7282" w:rsidRPr="00AF0D45" w:rsidRDefault="00CD7282" w:rsidP="00BC3349">
      <w:pPr>
        <w:pStyle w:val="Brdtextmedindrag"/>
        <w:rPr>
          <w:sz w:val="18"/>
          <w:szCs w:val="18"/>
        </w:rPr>
      </w:pPr>
      <w:r w:rsidRPr="00AF0D45">
        <w:rPr>
          <w:i/>
          <w:iCs/>
          <w:sz w:val="18"/>
          <w:szCs w:val="18"/>
        </w:rPr>
        <w:t>systematisk internhandlare</w:t>
      </w:r>
      <w:r w:rsidRPr="00AF0D45">
        <w:rPr>
          <w:sz w:val="18"/>
          <w:szCs w:val="18"/>
        </w:rPr>
        <w:t>: ett värdepappersinstitut som</w:t>
      </w:r>
    </w:p>
    <w:p w14:paraId="3CEBB3B4" w14:textId="77777777" w:rsidR="00CD7282" w:rsidRPr="00AF0D45" w:rsidRDefault="00CD7282" w:rsidP="00BC3349">
      <w:pPr>
        <w:pStyle w:val="Brdtextmedindrag"/>
        <w:rPr>
          <w:sz w:val="18"/>
          <w:szCs w:val="18"/>
        </w:rPr>
      </w:pPr>
      <w:r w:rsidRPr="00AF0D45">
        <w:rPr>
          <w:sz w:val="18"/>
          <w:szCs w:val="18"/>
        </w:rPr>
        <w:t>1. på ett organiserat, frekvent och systematiskt sätt handlar för egen räkning i aktier, depåbevis, börshandlade fonder, certifikat och andra liknande finansiella instrument genom att utföra kundorder utanför en reglerad marknad eller en handelsplattform utan att driva ett multilateralt system, eller</w:t>
      </w:r>
    </w:p>
    <w:p w14:paraId="3959E638" w14:textId="77777777" w:rsidR="00CD7282" w:rsidRPr="00AF0D45" w:rsidRDefault="00CD7282" w:rsidP="00BC3349">
      <w:pPr>
        <w:pStyle w:val="Brdtextmedindrag"/>
        <w:rPr>
          <w:sz w:val="18"/>
          <w:szCs w:val="18"/>
        </w:rPr>
      </w:pPr>
      <w:r w:rsidRPr="00AF0D45">
        <w:rPr>
          <w:sz w:val="18"/>
          <w:szCs w:val="18"/>
        </w:rPr>
        <w:t>2. väljer att vara systematisk internhandlare,</w:t>
      </w:r>
    </w:p>
    <w:p w14:paraId="48E1C66A" w14:textId="77777777" w:rsidR="00CD7282" w:rsidRPr="00B3675B" w:rsidRDefault="00CD7282" w:rsidP="00BC3349">
      <w:pPr>
        <w:pStyle w:val="Brdtextmedindrag"/>
        <w:rPr>
          <w:sz w:val="18"/>
          <w:szCs w:val="18"/>
        </w:rPr>
      </w:pPr>
      <w:r w:rsidRPr="00B3675B">
        <w:rPr>
          <w:i/>
          <w:iCs/>
          <w:sz w:val="18"/>
          <w:szCs w:val="18"/>
          <w:u w:val="single"/>
        </w:rPr>
        <w:t>tillväxtmarknad för små och medelstora företag</w:t>
      </w:r>
      <w:r w:rsidRPr="00AF0D45">
        <w:rPr>
          <w:sz w:val="18"/>
          <w:szCs w:val="18"/>
        </w:rPr>
        <w:t>:</w:t>
      </w:r>
      <w:r w:rsidRPr="00AF0D45">
        <w:rPr>
          <w:i/>
          <w:iCs/>
          <w:sz w:val="18"/>
          <w:szCs w:val="18"/>
        </w:rPr>
        <w:t xml:space="preserve"> </w:t>
      </w:r>
      <w:r w:rsidRPr="00B3675B">
        <w:rPr>
          <w:sz w:val="18"/>
          <w:szCs w:val="18"/>
        </w:rPr>
        <w:t>en MTF-plattform</w:t>
      </w:r>
      <w:r w:rsidRPr="00AF0D45">
        <w:rPr>
          <w:i/>
          <w:iCs/>
          <w:sz w:val="18"/>
          <w:szCs w:val="18"/>
        </w:rPr>
        <w:t>, eller ett segment av en MTF-plattform,</w:t>
      </w:r>
      <w:r w:rsidRPr="002B521A">
        <w:rPr>
          <w:i/>
          <w:sz w:val="18"/>
          <w:szCs w:val="18"/>
        </w:rPr>
        <w:t xml:space="preserve"> </w:t>
      </w:r>
      <w:bookmarkStart w:id="133" w:name="_Hlk189756248"/>
      <w:r w:rsidRPr="00B3675B">
        <w:rPr>
          <w:sz w:val="18"/>
          <w:szCs w:val="18"/>
        </w:rPr>
        <w:t>som är registrerad som en tillväxtmarknad för små och medel</w:t>
      </w:r>
      <w:r w:rsidRPr="00B3675B">
        <w:rPr>
          <w:sz w:val="18"/>
          <w:szCs w:val="18"/>
        </w:rPr>
        <w:softHyphen/>
        <w:t>stora företag hos Finansinspek</w:t>
      </w:r>
      <w:r w:rsidRPr="00B3675B">
        <w:rPr>
          <w:sz w:val="18"/>
          <w:szCs w:val="18"/>
        </w:rPr>
        <w:softHyphen/>
        <w:t>tionen enligt 11 kap. 13</w:t>
      </w:r>
      <w:bookmarkEnd w:id="133"/>
      <w:r w:rsidRPr="00B3675B">
        <w:rPr>
          <w:sz w:val="18"/>
          <w:szCs w:val="18"/>
        </w:rPr>
        <w:t>–15 §§ eller hos en behörig myndighet i ett annat land inom EES,</w:t>
      </w:r>
    </w:p>
    <w:p w14:paraId="1885A2B5" w14:textId="77777777" w:rsidR="00CD7282" w:rsidRPr="00AF0D45" w:rsidRDefault="00CD7282" w:rsidP="00BC3349">
      <w:pPr>
        <w:pStyle w:val="Brdtextmedindrag"/>
        <w:rPr>
          <w:sz w:val="18"/>
          <w:szCs w:val="18"/>
        </w:rPr>
      </w:pPr>
      <w:r w:rsidRPr="00AF0D45">
        <w:rPr>
          <w:i/>
          <w:iCs/>
          <w:sz w:val="18"/>
          <w:szCs w:val="18"/>
        </w:rPr>
        <w:t>utländskt kreditinstitut</w:t>
      </w:r>
      <w:r w:rsidRPr="00AF0D45">
        <w:rPr>
          <w:sz w:val="18"/>
          <w:szCs w:val="18"/>
        </w:rPr>
        <w:t>: ett kreditinstitut enligt 1 kap. 5 § första stycket 21 lagen om bank- och finansieringsrörelse,</w:t>
      </w:r>
    </w:p>
    <w:p w14:paraId="59BFB732" w14:textId="77777777" w:rsidR="00CD7282" w:rsidRPr="00AF0D45" w:rsidRDefault="00CD7282" w:rsidP="00BC3349">
      <w:pPr>
        <w:pStyle w:val="Brdtextmedindrag"/>
        <w:rPr>
          <w:sz w:val="18"/>
          <w:szCs w:val="18"/>
        </w:rPr>
      </w:pPr>
      <w:r w:rsidRPr="00AF0D45">
        <w:rPr>
          <w:i/>
          <w:iCs/>
          <w:sz w:val="18"/>
          <w:szCs w:val="18"/>
        </w:rPr>
        <w:t>utländskt värdepappersföretag</w:t>
      </w:r>
      <w:r w:rsidRPr="00AF0D45">
        <w:rPr>
          <w:sz w:val="18"/>
          <w:szCs w:val="18"/>
        </w:rPr>
        <w:t>: ett utländskt företag som i hemlandet har tillstånd att driva värdepappersrörelse,</w:t>
      </w:r>
    </w:p>
    <w:p w14:paraId="2AE3D0E8" w14:textId="77777777" w:rsidR="00CD7282" w:rsidRPr="00AF0D45" w:rsidRDefault="00CD7282" w:rsidP="00BC3349">
      <w:pPr>
        <w:pStyle w:val="Brdtextmedindrag"/>
        <w:rPr>
          <w:sz w:val="18"/>
          <w:szCs w:val="18"/>
        </w:rPr>
      </w:pPr>
      <w:r w:rsidRPr="00AF0D45">
        <w:rPr>
          <w:i/>
          <w:iCs/>
          <w:sz w:val="18"/>
          <w:szCs w:val="18"/>
        </w:rPr>
        <w:t>värdepappersbolag</w:t>
      </w:r>
      <w:r w:rsidRPr="00AF0D45">
        <w:rPr>
          <w:sz w:val="18"/>
          <w:szCs w:val="18"/>
        </w:rPr>
        <w:t>: ett svenskt aktiebolag som har fått tillstånd enligt denna lag att driva värdepappersrörelse och som inte är ett bankaktiebolag eller ett kreditmarknadsbolag enligt lagen om bank- och finansierings</w:t>
      </w:r>
      <w:r w:rsidRPr="00AF0D45">
        <w:rPr>
          <w:sz w:val="18"/>
          <w:szCs w:val="18"/>
        </w:rPr>
        <w:softHyphen/>
        <w:t>rörelse,</w:t>
      </w:r>
    </w:p>
    <w:p w14:paraId="00D222A9" w14:textId="77777777" w:rsidR="00CD7282" w:rsidRPr="00AF0D45" w:rsidRDefault="00CD7282" w:rsidP="00BC3349">
      <w:pPr>
        <w:pStyle w:val="Brdtextmedindrag"/>
        <w:rPr>
          <w:sz w:val="18"/>
          <w:szCs w:val="18"/>
        </w:rPr>
      </w:pPr>
      <w:r w:rsidRPr="00AF0D45">
        <w:rPr>
          <w:i/>
          <w:iCs/>
          <w:sz w:val="18"/>
          <w:szCs w:val="18"/>
        </w:rPr>
        <w:t>värdepapperscentral</w:t>
      </w:r>
      <w:r w:rsidRPr="00AF0D45">
        <w:rPr>
          <w:sz w:val="18"/>
          <w:szCs w:val="18"/>
        </w:rPr>
        <w:t xml:space="preserve">: en värdepapperscentral enligt definitionen i artikel 2.1.1 i förordningen om värdepapperscentraler, </w:t>
      </w:r>
    </w:p>
    <w:p w14:paraId="188860B9" w14:textId="77777777" w:rsidR="00CD7282" w:rsidRPr="00AF0D45" w:rsidRDefault="00CD7282" w:rsidP="00BC3349">
      <w:pPr>
        <w:pStyle w:val="Brdtextmedindrag"/>
        <w:rPr>
          <w:sz w:val="18"/>
          <w:szCs w:val="18"/>
        </w:rPr>
      </w:pPr>
      <w:r w:rsidRPr="00AF0D45">
        <w:rPr>
          <w:i/>
          <w:iCs/>
          <w:sz w:val="18"/>
          <w:szCs w:val="18"/>
        </w:rPr>
        <w:t>värdepappers</w:t>
      </w:r>
      <w:r w:rsidRPr="00AF0D45">
        <w:rPr>
          <w:i/>
          <w:iCs/>
          <w:sz w:val="18"/>
          <w:szCs w:val="18"/>
        </w:rPr>
        <w:softHyphen/>
        <w:t>inriktat holdingföretag</w:t>
      </w:r>
      <w:r w:rsidRPr="00AF0D45">
        <w:rPr>
          <w:sz w:val="18"/>
          <w:szCs w:val="18"/>
        </w:rPr>
        <w:t>: ett värdepappersinriktat holding</w:t>
      </w:r>
      <w:r w:rsidRPr="00AF0D45">
        <w:rPr>
          <w:sz w:val="18"/>
          <w:szCs w:val="18"/>
        </w:rPr>
        <w:softHyphen/>
        <w:t>företag enligt definitionen i artikel 4.1.23 i värdepappersbolags</w:t>
      </w:r>
      <w:r w:rsidRPr="00AF0D45">
        <w:rPr>
          <w:sz w:val="18"/>
          <w:szCs w:val="18"/>
        </w:rPr>
        <w:softHyphen/>
        <w:t>förordningen, och</w:t>
      </w:r>
    </w:p>
    <w:p w14:paraId="42F35CF2" w14:textId="77777777" w:rsidR="00CD7282" w:rsidRPr="00AF0D45" w:rsidRDefault="00CD7282" w:rsidP="00BC3349">
      <w:pPr>
        <w:pStyle w:val="Brdtextmedindrag"/>
        <w:rPr>
          <w:sz w:val="18"/>
          <w:szCs w:val="18"/>
        </w:rPr>
      </w:pPr>
      <w:r w:rsidRPr="00AF0D45">
        <w:rPr>
          <w:i/>
          <w:iCs/>
          <w:sz w:val="18"/>
          <w:szCs w:val="18"/>
        </w:rPr>
        <w:t>värdepappersinstitut</w:t>
      </w:r>
      <w:r w:rsidRPr="00AF0D45">
        <w:rPr>
          <w:sz w:val="18"/>
          <w:szCs w:val="18"/>
        </w:rPr>
        <w:t>: ett värdepappersbolag, ett svenskt kreditinstitut som har fått tillstånd enligt denna lag att driva värdepappersrörelse eller ett utländskt företag som driver värdepappersrörelse från filial i Sverige eller genom att använda anknutna ombud etablerade i Sverige.</w:t>
      </w:r>
      <w:r w:rsidRPr="00AF0D45">
        <w:rPr>
          <w:sz w:val="18"/>
          <w:szCs w:val="18"/>
        </w:rPr>
        <w:cr/>
      </w:r>
    </w:p>
    <w:p w14:paraId="0D4176B0" w14:textId="77777777" w:rsidR="00CD7282" w:rsidRPr="00AF0D45" w:rsidRDefault="00CD7282" w:rsidP="00BC3349">
      <w:pPr>
        <w:pStyle w:val="Brdtext"/>
      </w:pPr>
      <w:r w:rsidRPr="00AF0D45">
        <w:t>Paragrafen innehåller definitioner av olika aktörer på värdepappers</w:t>
      </w:r>
      <w:r w:rsidRPr="00AF0D45">
        <w:softHyphen/>
        <w:t>mark</w:t>
      </w:r>
      <w:r>
        <w:softHyphen/>
      </w:r>
      <w:r w:rsidRPr="00AF0D45">
        <w:t>nadsområdet.</w:t>
      </w:r>
      <w:r>
        <w:t xml:space="preserve"> </w:t>
      </w:r>
      <w:r w:rsidRPr="00AF0D45">
        <w:t xml:space="preserve">Paragrafen genomför artikel 4.1.1, 4.1.7, 4.1.10, 4.1.12, 4.1.18, 4.1.20–4.1.24, 4.1.26, 4.1.27, 4.1.29, 4.1.60, 4.1.64 och 4.1.65 i </w:t>
      </w:r>
      <w:r>
        <w:t>Mifid</w:t>
      </w:r>
      <w:r w:rsidRPr="00AF0D45">
        <w:t xml:space="preserve"> II och kompletterar artikel 2.1.36a i Mi</w:t>
      </w:r>
      <w:r>
        <w:t>fir</w:t>
      </w:r>
      <w:r w:rsidRPr="00AF0D45">
        <w:t>.</w:t>
      </w:r>
      <w:r>
        <w:t xml:space="preserve"> </w:t>
      </w:r>
      <w:r w:rsidRPr="00AF0D45">
        <w:t>Övervägan</w:t>
      </w:r>
      <w:r>
        <w:softHyphen/>
      </w:r>
      <w:r w:rsidRPr="00AF0D45">
        <w:t xml:space="preserve">dena finns i avsnitt </w:t>
      </w:r>
      <w:r>
        <w:t>5</w:t>
      </w:r>
      <w:r w:rsidRPr="00AF0D45">
        <w:t xml:space="preserve">.1. </w:t>
      </w:r>
    </w:p>
    <w:p w14:paraId="2372F3BD" w14:textId="77777777" w:rsidR="00CD7282" w:rsidRDefault="00CD7282" w:rsidP="00BC3349">
      <w:pPr>
        <w:pStyle w:val="Brdtextmedindrag"/>
      </w:pPr>
      <w:r>
        <w:t>Ändringen av d</w:t>
      </w:r>
      <w:r w:rsidRPr="00AF0D45">
        <w:t xml:space="preserve">efinitionen av </w:t>
      </w:r>
      <w:r>
        <w:t xml:space="preserve">tillväxtmarknad för små och medelstora företag innebär en utvidgning till att även omfatta ett segment av en multilateral handelsplattform (MTF-plattform) </w:t>
      </w:r>
      <w:r w:rsidRPr="005F5A65">
        <w:t>som är registrerad som en tillväxtmarknad för små och medelstora företag hos Finans</w:t>
      </w:r>
      <w:r>
        <w:softHyphen/>
      </w:r>
      <w:r w:rsidRPr="005F5A65">
        <w:t xml:space="preserve">inspektionen </w:t>
      </w:r>
      <w:r w:rsidRPr="00F0400A">
        <w:t>eller hos en behörig myndighet i ett annat land inom EES.</w:t>
      </w:r>
      <w:r>
        <w:t xml:space="preserve"> Registrering hos Finansinspektionen sker enligt </w:t>
      </w:r>
      <w:r w:rsidRPr="001C7821">
        <w:t>11 kap. 13 a §</w:t>
      </w:r>
      <w:r>
        <w:t>, se författnings</w:t>
      </w:r>
      <w:r>
        <w:softHyphen/>
        <w:t xml:space="preserve">kommentaren till den paragrafen. </w:t>
      </w:r>
    </w:p>
    <w:p w14:paraId="0BFD5D2D" w14:textId="77777777" w:rsidR="00CD7282" w:rsidRPr="00F0400A" w:rsidRDefault="00CD7282" w:rsidP="00BC3349">
      <w:pPr>
        <w:pStyle w:val="Brdtextmedindrag"/>
      </w:pPr>
      <w:r>
        <w:t>Övriga ändringar är endast redaktionella.</w:t>
      </w:r>
    </w:p>
    <w:p w14:paraId="11EC2DB7" w14:textId="77777777" w:rsidR="00CD7282" w:rsidRDefault="00CD7282" w:rsidP="001861CD">
      <w:pPr>
        <w:pStyle w:val="Rubrik4utannumrering"/>
      </w:pPr>
      <w:r w:rsidRPr="00C904CF">
        <w:t xml:space="preserve">9 kap. </w:t>
      </w:r>
    </w:p>
    <w:p w14:paraId="18929DA1" w14:textId="63963B00" w:rsidR="00CD7282" w:rsidRDefault="00CD7282" w:rsidP="0066611C">
      <w:pPr>
        <w:pStyle w:val="Brdtextmedindrag"/>
        <w:ind w:firstLine="0"/>
        <w:rPr>
          <w:i/>
          <w:sz w:val="18"/>
          <w:szCs w:val="18"/>
        </w:rPr>
      </w:pPr>
      <w:r w:rsidRPr="007911C3">
        <w:rPr>
          <w:b/>
          <w:bCs/>
          <w:i/>
          <w:iCs/>
          <w:sz w:val="18"/>
          <w:szCs w:val="18"/>
        </w:rPr>
        <w:t>17 b §</w:t>
      </w:r>
      <w:r>
        <w:rPr>
          <w:b/>
          <w:bCs/>
          <w:i/>
          <w:iCs/>
          <w:sz w:val="18"/>
          <w:szCs w:val="18"/>
        </w:rPr>
        <w:t xml:space="preserve"> </w:t>
      </w:r>
      <w:r w:rsidRPr="00540DFF">
        <w:rPr>
          <w:i/>
          <w:sz w:val="18"/>
          <w:szCs w:val="18"/>
        </w:rPr>
        <w:t>Analyser som har tagits fram av ett värdepappersinstitut ska lätt kunna identifieras som sådana, men får ges en annan benämning</w:t>
      </w:r>
      <w:r>
        <w:rPr>
          <w:i/>
          <w:sz w:val="18"/>
          <w:szCs w:val="18"/>
        </w:rPr>
        <w:t xml:space="preserve"> än analys</w:t>
      </w:r>
      <w:r w:rsidRPr="00540DFF">
        <w:rPr>
          <w:i/>
          <w:sz w:val="18"/>
          <w:szCs w:val="18"/>
        </w:rPr>
        <w:t xml:space="preserve"> om det följer av den delegerade förordningen till MiFID II eller</w:t>
      </w:r>
      <w:r>
        <w:rPr>
          <w:i/>
          <w:sz w:val="18"/>
          <w:szCs w:val="18"/>
        </w:rPr>
        <w:t xml:space="preserve"> av</w:t>
      </w:r>
      <w:r w:rsidRPr="00540DFF">
        <w:rPr>
          <w:i/>
          <w:sz w:val="18"/>
          <w:szCs w:val="18"/>
        </w:rPr>
        <w:t xml:space="preserve"> </w:t>
      </w:r>
      <w:r>
        <w:rPr>
          <w:i/>
          <w:sz w:val="18"/>
          <w:szCs w:val="18"/>
        </w:rPr>
        <w:t>tredje</w:t>
      </w:r>
      <w:r w:rsidRPr="00540DFF">
        <w:rPr>
          <w:i/>
          <w:sz w:val="18"/>
          <w:szCs w:val="18"/>
        </w:rPr>
        <w:t xml:space="preserve"> stycket.</w:t>
      </w:r>
      <w:r w:rsidRPr="00332598">
        <w:t xml:space="preserve"> </w:t>
      </w:r>
      <w:r w:rsidRPr="00332598">
        <w:rPr>
          <w:i/>
          <w:sz w:val="18"/>
          <w:szCs w:val="18"/>
        </w:rPr>
        <w:t>Analyser ska vara lämpligt utformade och lättbegripliga.</w:t>
      </w:r>
    </w:p>
    <w:p w14:paraId="4BB5E5BB" w14:textId="77777777" w:rsidR="00CD7282" w:rsidRPr="006729D1" w:rsidRDefault="00CD7282" w:rsidP="00BC3349">
      <w:pPr>
        <w:pStyle w:val="Brdtextmedindrag"/>
        <w:rPr>
          <w:i/>
          <w:iCs/>
          <w:sz w:val="18"/>
          <w:szCs w:val="18"/>
        </w:rPr>
      </w:pPr>
      <w:r w:rsidRPr="007911C3">
        <w:rPr>
          <w:i/>
          <w:iCs/>
          <w:sz w:val="18"/>
          <w:szCs w:val="18"/>
        </w:rPr>
        <w:t>O</w:t>
      </w:r>
      <w:r w:rsidRPr="006729D1">
        <w:rPr>
          <w:i/>
          <w:iCs/>
          <w:sz w:val="18"/>
          <w:szCs w:val="18"/>
        </w:rPr>
        <w:t>m ett värdepappersinstitut som tillhandahåller investerings</w:t>
      </w:r>
      <w:r w:rsidRPr="006729D1">
        <w:rPr>
          <w:i/>
          <w:iCs/>
          <w:sz w:val="18"/>
          <w:szCs w:val="18"/>
        </w:rPr>
        <w:softHyphen/>
        <w:t>tjänster eller sidotjänster distribuerar en analys som helt eller delvis har bekostats av en emittent</w:t>
      </w:r>
      <w:r>
        <w:rPr>
          <w:i/>
          <w:iCs/>
          <w:sz w:val="18"/>
          <w:szCs w:val="18"/>
        </w:rPr>
        <w:t>,</w:t>
      </w:r>
      <w:r w:rsidRPr="006729D1">
        <w:rPr>
          <w:i/>
          <w:iCs/>
          <w:sz w:val="18"/>
          <w:szCs w:val="18"/>
        </w:rPr>
        <w:t xml:space="preserve"> ska institutet informera kunden om det. </w:t>
      </w:r>
    </w:p>
    <w:p w14:paraId="1C3B1246" w14:textId="77777777" w:rsidR="00CD7282" w:rsidRPr="006729D1" w:rsidRDefault="00CD7282" w:rsidP="00BC3349">
      <w:pPr>
        <w:pStyle w:val="Brdtextmedindrag"/>
        <w:rPr>
          <w:i/>
          <w:iCs/>
          <w:sz w:val="18"/>
          <w:szCs w:val="18"/>
        </w:rPr>
      </w:pPr>
      <w:r>
        <w:rPr>
          <w:i/>
          <w:iCs/>
          <w:sz w:val="18"/>
          <w:szCs w:val="18"/>
        </w:rPr>
        <w:t>E</w:t>
      </w:r>
      <w:r w:rsidRPr="006729D1">
        <w:rPr>
          <w:i/>
          <w:iCs/>
          <w:sz w:val="18"/>
          <w:szCs w:val="18"/>
        </w:rPr>
        <w:t xml:space="preserve">n analys som </w:t>
      </w:r>
      <w:r>
        <w:rPr>
          <w:i/>
          <w:iCs/>
          <w:sz w:val="18"/>
          <w:szCs w:val="18"/>
        </w:rPr>
        <w:t>helt eller delvis har bekostats av en emittent och</w:t>
      </w:r>
      <w:r w:rsidRPr="006729D1">
        <w:rPr>
          <w:i/>
          <w:iCs/>
          <w:sz w:val="18"/>
          <w:szCs w:val="18"/>
        </w:rPr>
        <w:t xml:space="preserve"> tillhandahålls kunder får betecknas</w:t>
      </w:r>
      <w:r w:rsidRPr="006729D1" w:rsidDel="00222D25">
        <w:rPr>
          <w:i/>
          <w:iCs/>
          <w:sz w:val="18"/>
          <w:szCs w:val="18"/>
        </w:rPr>
        <w:t xml:space="preserve"> </w:t>
      </w:r>
      <w:r w:rsidRPr="006729D1">
        <w:rPr>
          <w:i/>
          <w:iCs/>
          <w:sz w:val="18"/>
          <w:szCs w:val="18"/>
        </w:rPr>
        <w:t>emittent</w:t>
      </w:r>
      <w:r w:rsidRPr="006729D1">
        <w:rPr>
          <w:i/>
          <w:iCs/>
          <w:sz w:val="18"/>
          <w:szCs w:val="18"/>
        </w:rPr>
        <w:softHyphen/>
        <w:t xml:space="preserve">sponsrad analys </w:t>
      </w:r>
      <w:r>
        <w:rPr>
          <w:i/>
          <w:iCs/>
          <w:sz w:val="18"/>
          <w:szCs w:val="18"/>
        </w:rPr>
        <w:t>bara</w:t>
      </w:r>
      <w:r w:rsidRPr="006729D1">
        <w:rPr>
          <w:i/>
          <w:iCs/>
          <w:sz w:val="18"/>
          <w:szCs w:val="18"/>
        </w:rPr>
        <w:t xml:space="preserve"> om den uppfyller kraven i de tekniska standarder som antagits av Europeiska kommissionen i enlighet med artikel 24.3c i direktivet om marknader för finansiella instrument (</w:t>
      </w:r>
      <w:bookmarkStart w:id="134" w:name="_Hlk190676804"/>
      <w:r w:rsidRPr="006729D1">
        <w:rPr>
          <w:i/>
          <w:iCs/>
          <w:sz w:val="18"/>
          <w:szCs w:val="18"/>
        </w:rPr>
        <w:t>EU:s</w:t>
      </w:r>
      <w:r>
        <w:rPr>
          <w:i/>
          <w:iCs/>
          <w:sz w:val="18"/>
          <w:szCs w:val="18"/>
        </w:rPr>
        <w:t> </w:t>
      </w:r>
      <w:r w:rsidRPr="006729D1">
        <w:rPr>
          <w:i/>
          <w:iCs/>
          <w:sz w:val="18"/>
          <w:szCs w:val="18"/>
        </w:rPr>
        <w:t>uppförandekod</w:t>
      </w:r>
      <w:bookmarkEnd w:id="134"/>
      <w:r w:rsidRPr="006729D1">
        <w:rPr>
          <w:i/>
          <w:iCs/>
          <w:sz w:val="18"/>
          <w:szCs w:val="18"/>
        </w:rPr>
        <w:t>).</w:t>
      </w:r>
      <w:r>
        <w:rPr>
          <w:i/>
          <w:iCs/>
          <w:sz w:val="18"/>
          <w:szCs w:val="18"/>
        </w:rPr>
        <w:t xml:space="preserve"> Om en</w:t>
      </w:r>
      <w:r w:rsidRPr="006729D1">
        <w:rPr>
          <w:i/>
          <w:iCs/>
          <w:sz w:val="18"/>
          <w:szCs w:val="18"/>
        </w:rPr>
        <w:t xml:space="preserve"> sådan analys inte är framtagen enligt EU:s</w:t>
      </w:r>
      <w:r>
        <w:rPr>
          <w:i/>
          <w:iCs/>
          <w:sz w:val="18"/>
          <w:szCs w:val="18"/>
        </w:rPr>
        <w:t> </w:t>
      </w:r>
      <w:r w:rsidRPr="006729D1">
        <w:rPr>
          <w:i/>
          <w:iCs/>
          <w:sz w:val="18"/>
          <w:szCs w:val="18"/>
        </w:rPr>
        <w:t>uppförandekod ska</w:t>
      </w:r>
      <w:r>
        <w:rPr>
          <w:i/>
          <w:iCs/>
          <w:sz w:val="18"/>
          <w:szCs w:val="18"/>
        </w:rPr>
        <w:t xml:space="preserve"> den</w:t>
      </w:r>
      <w:r w:rsidRPr="006729D1">
        <w:rPr>
          <w:i/>
          <w:iCs/>
          <w:sz w:val="18"/>
          <w:szCs w:val="18"/>
        </w:rPr>
        <w:t xml:space="preserve"> betecknas som marknadsföringsmate</w:t>
      </w:r>
      <w:r w:rsidRPr="006729D1">
        <w:rPr>
          <w:i/>
          <w:iCs/>
          <w:sz w:val="18"/>
          <w:szCs w:val="18"/>
        </w:rPr>
        <w:softHyphen/>
        <w:t>rial.</w:t>
      </w:r>
    </w:p>
    <w:p w14:paraId="2138CB04" w14:textId="77777777" w:rsidR="00CD7282" w:rsidRDefault="00CD7282" w:rsidP="00BC3349">
      <w:pPr>
        <w:pStyle w:val="Brdtextmedindrag"/>
        <w:rPr>
          <w:i/>
          <w:iCs/>
        </w:rPr>
      </w:pPr>
    </w:p>
    <w:p w14:paraId="1AD12C27" w14:textId="77777777" w:rsidR="00CD7282" w:rsidRDefault="00CD7282" w:rsidP="00BC3349">
      <w:pPr>
        <w:pStyle w:val="Brdtext"/>
      </w:pPr>
      <w:r>
        <w:t>Paragrafen, som är ny, innehåller bestämmelser om distribution av vissa analyser. Paragrafen genomför artikel 24.3a, 24.3b, 24.3c sjunde stycket och 24.3e i Mifid II. Övervägandena finns i avsnitt 5.4.</w:t>
      </w:r>
    </w:p>
    <w:p w14:paraId="65978385" w14:textId="2240E3D5" w:rsidR="00CD7282" w:rsidRPr="004272B4" w:rsidRDefault="00CD7282" w:rsidP="0066611C">
      <w:pPr>
        <w:pStyle w:val="Brdtextmedindrag"/>
      </w:pPr>
      <w:r w:rsidRPr="003823EC">
        <w:t>Av</w:t>
      </w:r>
      <w:r>
        <w:rPr>
          <w:i/>
          <w:iCs/>
        </w:rPr>
        <w:t xml:space="preserve"> f</w:t>
      </w:r>
      <w:r w:rsidRPr="003823EC">
        <w:rPr>
          <w:i/>
        </w:rPr>
        <w:t>örsta stycket</w:t>
      </w:r>
      <w:r>
        <w:t xml:space="preserve"> framgår att analyser som har tagits fram av ett värdepappersinstitut ska vara lätta att identifiera, lämpligt utformade och lättbegripliga. Det framgår även i vilka fall analyser får ges en annan benämning, dvs. gå under något annat namn än just analys </w:t>
      </w:r>
      <w:r w:rsidRPr="00CA5340">
        <w:t xml:space="preserve">(artikel 24.3e). </w:t>
      </w:r>
      <w:bookmarkStart w:id="135" w:name="_Hlk210813828"/>
      <w:r w:rsidRPr="00CA5340">
        <w:t>Analysen ska kunna identifieras genom att det på framsidan tydligt framgår</w:t>
      </w:r>
      <w:r>
        <w:t xml:space="preserve"> vilken typ av analys det är fråga om, t.ex.</w:t>
      </w:r>
      <w:r w:rsidRPr="00CA5340">
        <w:t xml:space="preserve"> att den är framtagen i enlighet med EU:s uppförandekod för emittentsponsrad analys.</w:t>
      </w:r>
      <w:r>
        <w:t xml:space="preserve"> </w:t>
      </w:r>
      <w:bookmarkEnd w:id="135"/>
      <w:r>
        <w:t>Om analysen inte tillhanda</w:t>
      </w:r>
      <w:r>
        <w:softHyphen/>
        <w:t>hålls i pappersform innebär bestämmelsen att det på något annat lika tydligt sätt ska framgå</w:t>
      </w:r>
      <w:r w:rsidRPr="00CA5340">
        <w:t>.</w:t>
      </w:r>
      <w:r>
        <w:t xml:space="preserve"> </w:t>
      </w:r>
      <w:r w:rsidRPr="004272B4">
        <w:t>I den delegerade förord</w:t>
      </w:r>
      <w:r>
        <w:softHyphen/>
      </w:r>
      <w:r w:rsidRPr="004272B4">
        <w:t xml:space="preserve">ningen till MiFID II finns </w:t>
      </w:r>
      <w:r>
        <w:t xml:space="preserve">sådana </w:t>
      </w:r>
      <w:r w:rsidRPr="004272B4">
        <w:t xml:space="preserve">bestämmelser om benämning av olika typer av analyser. Om villkoren i den delegerade förordningen är uppfyllda kan analyser därför ges en annan benämning (artikel 24.3a </w:t>
      </w:r>
      <w:r>
        <w:t xml:space="preserve">i </w:t>
      </w:r>
      <w:r w:rsidRPr="004272B4">
        <w:t xml:space="preserve">Mifid II). Bestämmelsen omfattar analyser som antingen har tagits fram av värdepappersinstitutet </w:t>
      </w:r>
      <w:r>
        <w:t xml:space="preserve">själv </w:t>
      </w:r>
      <w:r w:rsidRPr="005475D4">
        <w:t xml:space="preserve">eller </w:t>
      </w:r>
      <w:r w:rsidRPr="00864D63">
        <w:t xml:space="preserve">med hjälp </w:t>
      </w:r>
      <w:r w:rsidRPr="005475D4">
        <w:t>av en tredje part</w:t>
      </w:r>
      <w:r w:rsidRPr="004272B4">
        <w:t>.</w:t>
      </w:r>
      <w:r>
        <w:t xml:space="preserve"> </w:t>
      </w:r>
    </w:p>
    <w:p w14:paraId="009D7DBB" w14:textId="77777777" w:rsidR="00CD7282" w:rsidRPr="007D0309" w:rsidRDefault="00CD7282" w:rsidP="00BC3349">
      <w:pPr>
        <w:pStyle w:val="Brdtextmedindrag"/>
      </w:pPr>
      <w:r>
        <w:rPr>
          <w:iCs/>
        </w:rPr>
        <w:t>Enligt</w:t>
      </w:r>
      <w:r w:rsidDel="004272B4">
        <w:t xml:space="preserve"> </w:t>
      </w:r>
      <w:r>
        <w:rPr>
          <w:i/>
        </w:rPr>
        <w:t>andra</w:t>
      </w:r>
      <w:r w:rsidRPr="008A39C5">
        <w:rPr>
          <w:i/>
          <w:iCs/>
        </w:rPr>
        <w:t xml:space="preserve"> stycket</w:t>
      </w:r>
      <w:r>
        <w:rPr>
          <w:i/>
          <w:iCs/>
        </w:rPr>
        <w:t xml:space="preserve"> </w:t>
      </w:r>
      <w:r>
        <w:t xml:space="preserve">ska ett värdepappersinstitut som </w:t>
      </w:r>
      <w:r w:rsidRPr="007D0309">
        <w:t xml:space="preserve">distribuerar en analys </w:t>
      </w:r>
      <w:r>
        <w:t xml:space="preserve">som helt eller delvis är bekostad av en emittent informera sina kunder om detta. </w:t>
      </w:r>
      <w:r w:rsidRPr="00BA6AFF">
        <w:t>Med inves</w:t>
      </w:r>
      <w:r w:rsidRPr="00BA6AFF">
        <w:softHyphen/>
        <w:t>teringstjänster avses även portföljförvaltning</w:t>
      </w:r>
      <w:r>
        <w:t>.</w:t>
      </w:r>
    </w:p>
    <w:p w14:paraId="34ED1E70" w14:textId="77777777" w:rsidR="00CD7282" w:rsidRDefault="00CD7282" w:rsidP="00BC3349">
      <w:pPr>
        <w:pStyle w:val="Brdtextmedindrag"/>
      </w:pPr>
      <w:r w:rsidRPr="00825947">
        <w:t>Av</w:t>
      </w:r>
      <w:r w:rsidRPr="00825947" w:rsidDel="004272B4">
        <w:t xml:space="preserve"> </w:t>
      </w:r>
      <w:r>
        <w:rPr>
          <w:i/>
          <w:iCs/>
        </w:rPr>
        <w:t>tredje</w:t>
      </w:r>
      <w:r w:rsidRPr="0073694A">
        <w:rPr>
          <w:i/>
          <w:iCs/>
        </w:rPr>
        <w:t xml:space="preserve"> stycket</w:t>
      </w:r>
      <w:r>
        <w:t xml:space="preserve"> framgår att beteckningen emittentsponsrad analys endast får användas om kraven i </w:t>
      </w:r>
      <w:r w:rsidRPr="00825947">
        <w:t>EU:s uppförandekod</w:t>
      </w:r>
      <w:r>
        <w:t xml:space="preserve"> är uppfyllda.</w:t>
      </w:r>
      <w:r w:rsidRPr="00D26317">
        <w:t xml:space="preserve"> </w:t>
      </w:r>
      <w:bookmarkStart w:id="136" w:name="_Hlk210827211"/>
      <w:r>
        <w:t>En följd av s</w:t>
      </w:r>
      <w:r w:rsidRPr="00D26317">
        <w:t xml:space="preserve">kyldigheten att </w:t>
      </w:r>
      <w:r>
        <w:t xml:space="preserve">uppfylla </w:t>
      </w:r>
      <w:r w:rsidRPr="00D26317">
        <w:t>kod</w:t>
      </w:r>
      <w:r>
        <w:t>en</w:t>
      </w:r>
      <w:r w:rsidRPr="00D26317">
        <w:t xml:space="preserve"> innebär </w:t>
      </w:r>
      <w:r>
        <w:t>bl.a.</w:t>
      </w:r>
      <w:r w:rsidRPr="00D26317">
        <w:t xml:space="preserve"> att institutet behöver inrätta organisatoriska system för att </w:t>
      </w:r>
      <w:r>
        <w:t>möjliggöra detta</w:t>
      </w:r>
      <w:r w:rsidRPr="00D26317">
        <w:t xml:space="preserve"> (artikel 24.3c sjunde stycket </w:t>
      </w:r>
      <w:r>
        <w:t>i Mifid</w:t>
      </w:r>
      <w:r w:rsidRPr="00D26317">
        <w:t xml:space="preserve"> II). </w:t>
      </w:r>
      <w:r>
        <w:t>Finans</w:t>
      </w:r>
      <w:r>
        <w:softHyphen/>
        <w:t>inspektionen</w:t>
      </w:r>
      <w:r w:rsidRPr="00D26317">
        <w:t xml:space="preserve"> ska inom ramen för sin tillsynsverksamhet granska </w:t>
      </w:r>
      <w:r>
        <w:t xml:space="preserve">bl.a. att institutet har sådana </w:t>
      </w:r>
      <w:r w:rsidRPr="00D26317">
        <w:t>organisatoriska system</w:t>
      </w:r>
      <w:r>
        <w:t xml:space="preserve"> på plats </w:t>
      </w:r>
      <w:r w:rsidRPr="00D26317">
        <w:t>(artikel 69.2 första stycket v</w:t>
      </w:r>
      <w:r>
        <w:t xml:space="preserve"> i </w:t>
      </w:r>
      <w:r w:rsidRPr="00D26317">
        <w:t>M</w:t>
      </w:r>
      <w:r>
        <w:t>ifid</w:t>
      </w:r>
      <w:r w:rsidRPr="00D26317">
        <w:t xml:space="preserve"> II).</w:t>
      </w:r>
      <w:r>
        <w:t xml:space="preserve"> </w:t>
      </w:r>
      <w:bookmarkEnd w:id="136"/>
      <w:r>
        <w:t>En analys som bekostats av en</w:t>
      </w:r>
      <w:r w:rsidRPr="00A16BD8">
        <w:t xml:space="preserve"> emittent</w:t>
      </w:r>
      <w:r>
        <w:t>, men som inte följer uppförandekoden, ska benämnas marknads</w:t>
      </w:r>
      <w:r>
        <w:softHyphen/>
        <w:t>förings</w:t>
      </w:r>
      <w:r>
        <w:softHyphen/>
        <w:t>material.</w:t>
      </w:r>
    </w:p>
    <w:p w14:paraId="07B58EAD" w14:textId="77777777" w:rsidR="00CD7282" w:rsidRDefault="00CD7282" w:rsidP="00BC3349">
      <w:pPr>
        <w:pStyle w:val="Brdtextmedindrag"/>
      </w:pPr>
    </w:p>
    <w:p w14:paraId="5B2F359C" w14:textId="77777777" w:rsidR="00CD7282" w:rsidRDefault="00CD7282" w:rsidP="00BC3349">
      <w:pPr>
        <w:pStyle w:val="Brdtextmedindrag"/>
        <w:ind w:firstLine="0"/>
        <w:rPr>
          <w:i/>
          <w:iCs/>
          <w:sz w:val="18"/>
          <w:szCs w:val="18"/>
        </w:rPr>
      </w:pPr>
      <w:r w:rsidRPr="00227A34">
        <w:rPr>
          <w:b/>
          <w:bCs/>
          <w:i/>
          <w:sz w:val="18"/>
          <w:szCs w:val="18"/>
        </w:rPr>
        <w:t>17 c §</w:t>
      </w:r>
      <w:r w:rsidRPr="00227A34">
        <w:rPr>
          <w:i/>
          <w:sz w:val="18"/>
          <w:szCs w:val="18"/>
        </w:rPr>
        <w:t xml:space="preserve"> </w:t>
      </w:r>
      <w:r>
        <w:rPr>
          <w:i/>
          <w:iCs/>
          <w:sz w:val="18"/>
          <w:szCs w:val="18"/>
        </w:rPr>
        <w:t>En emittentsponsrad analys enligt</w:t>
      </w:r>
      <w:r w:rsidRPr="00227A34">
        <w:rPr>
          <w:i/>
          <w:iCs/>
          <w:sz w:val="18"/>
          <w:szCs w:val="18"/>
        </w:rPr>
        <w:t xml:space="preserve"> 17 b § tredje stycket får lämnas till Finansinspektionen.</w:t>
      </w:r>
    </w:p>
    <w:p w14:paraId="3D28910E" w14:textId="77777777" w:rsidR="00CD7282" w:rsidRDefault="00CD7282" w:rsidP="00BC3349">
      <w:pPr>
        <w:pStyle w:val="Brdtextmedindrag"/>
        <w:ind w:firstLine="0"/>
        <w:rPr>
          <w:i/>
          <w:iCs/>
          <w:sz w:val="18"/>
          <w:szCs w:val="18"/>
        </w:rPr>
      </w:pPr>
    </w:p>
    <w:p w14:paraId="58518D1E" w14:textId="77777777" w:rsidR="00CD7282" w:rsidRDefault="00CD7282" w:rsidP="00BC3349">
      <w:pPr>
        <w:pStyle w:val="Brdtextmedindrag"/>
        <w:ind w:firstLine="0"/>
      </w:pPr>
      <w:r>
        <w:t xml:space="preserve">Paragrafen, som är ny, genomför artikel 24.3d första stycket i Mifid II. Övervägandena finns i avsnitt 5.4. </w:t>
      </w:r>
    </w:p>
    <w:p w14:paraId="4B9F993B" w14:textId="77777777" w:rsidR="00CD7282" w:rsidRDefault="00CD7282" w:rsidP="00BC3349">
      <w:pPr>
        <w:pStyle w:val="Brdtextmedindrag"/>
      </w:pPr>
      <w:r>
        <w:t xml:space="preserve">En emittentsponsrad analys, enligt 17 b § tredje stycket, får lämnas till </w:t>
      </w:r>
      <w:r w:rsidRPr="00D85541">
        <w:t xml:space="preserve">Finansinspektionen i syfte att tillgängliggöra den i </w:t>
      </w:r>
      <w:r>
        <w:t>den europeiska gemensamma åtkomstpunkten, Esap</w:t>
      </w:r>
      <w:r w:rsidRPr="00D85541">
        <w:t>.</w:t>
      </w:r>
      <w:r>
        <w:t xml:space="preserve"> I 50 § 14 ges ett bemyndigande till regeringen eller den myndighet som regeringen bestämmer att meddela föreskrifter om </w:t>
      </w:r>
      <w:r w:rsidRPr="00CA5340">
        <w:t xml:space="preserve">detta.  </w:t>
      </w:r>
    </w:p>
    <w:p w14:paraId="0941682A" w14:textId="77777777" w:rsidR="00A25737" w:rsidRPr="00AB2776" w:rsidRDefault="00A25737" w:rsidP="00BC3349">
      <w:pPr>
        <w:pStyle w:val="Brdtextmedindrag"/>
        <w:rPr>
          <w:sz w:val="18"/>
          <w:szCs w:val="18"/>
        </w:rPr>
      </w:pPr>
    </w:p>
    <w:p w14:paraId="44C64466" w14:textId="77777777" w:rsidR="00CD7282" w:rsidRPr="00DF546A" w:rsidRDefault="00CD7282" w:rsidP="00BC3349">
      <w:pPr>
        <w:pStyle w:val="Brdtextmedindrag"/>
        <w:ind w:firstLine="0"/>
        <w:rPr>
          <w:sz w:val="18"/>
          <w:szCs w:val="18"/>
        </w:rPr>
      </w:pPr>
      <w:r w:rsidRPr="00DF546A">
        <w:rPr>
          <w:b/>
          <w:bCs/>
          <w:sz w:val="18"/>
          <w:szCs w:val="18"/>
        </w:rPr>
        <w:t>50 §</w:t>
      </w:r>
      <w:r w:rsidRPr="00DF546A">
        <w:rPr>
          <w:sz w:val="18"/>
          <w:szCs w:val="18"/>
        </w:rPr>
        <w:t xml:space="preserve"> Regeringen eller den myndighet som regeringen bestämmer får meddela föreskrifter </w:t>
      </w:r>
      <w:r>
        <w:rPr>
          <w:sz w:val="18"/>
          <w:szCs w:val="18"/>
        </w:rPr>
        <w:t>om</w:t>
      </w:r>
    </w:p>
    <w:p w14:paraId="053AE057" w14:textId="77777777" w:rsidR="00CD7282" w:rsidRPr="00DF546A" w:rsidRDefault="00CD7282" w:rsidP="00BC3349">
      <w:pPr>
        <w:pStyle w:val="Brdtextmedindrag"/>
        <w:rPr>
          <w:sz w:val="18"/>
          <w:szCs w:val="18"/>
        </w:rPr>
      </w:pPr>
      <w:r w:rsidRPr="00DF546A">
        <w:rPr>
          <w:sz w:val="18"/>
          <w:szCs w:val="18"/>
        </w:rPr>
        <w:t>1. </w:t>
      </w:r>
      <w:r w:rsidRPr="0007513E">
        <w:rPr>
          <w:i/>
          <w:iCs/>
          <w:sz w:val="18"/>
          <w:szCs w:val="18"/>
        </w:rPr>
        <w:t>på vilket sätt</w:t>
      </w:r>
      <w:r w:rsidRPr="00DF546A">
        <w:rPr>
          <w:sz w:val="18"/>
          <w:szCs w:val="18"/>
        </w:rPr>
        <w:t xml:space="preserve"> ett värdepappersinstitut ska </w:t>
      </w:r>
      <w:r w:rsidRPr="006E01B5">
        <w:rPr>
          <w:sz w:val="18"/>
          <w:szCs w:val="18"/>
        </w:rPr>
        <w:t>uppfylla</w:t>
      </w:r>
      <w:r w:rsidRPr="00DF546A">
        <w:rPr>
          <w:sz w:val="18"/>
          <w:szCs w:val="18"/>
        </w:rPr>
        <w:t xml:space="preserve"> skyldigheterna i 1 §,</w:t>
      </w:r>
    </w:p>
    <w:p w14:paraId="3EBD1092" w14:textId="77777777" w:rsidR="00CD7282" w:rsidRPr="00DF546A" w:rsidRDefault="00CD7282" w:rsidP="00BC3349">
      <w:pPr>
        <w:pStyle w:val="Brdtextmedindrag"/>
        <w:rPr>
          <w:sz w:val="18"/>
          <w:szCs w:val="18"/>
        </w:rPr>
      </w:pPr>
      <w:r w:rsidRPr="00DF546A">
        <w:rPr>
          <w:sz w:val="18"/>
          <w:szCs w:val="18"/>
        </w:rPr>
        <w:t>2. på vilket sätt information enligt 19 § ska lämnas till kunderna,</w:t>
      </w:r>
    </w:p>
    <w:p w14:paraId="763175E5" w14:textId="77777777" w:rsidR="00CD7282" w:rsidRPr="00DF546A" w:rsidRDefault="00CD7282" w:rsidP="00BC3349">
      <w:pPr>
        <w:pStyle w:val="Brdtextmedindrag"/>
        <w:rPr>
          <w:sz w:val="18"/>
          <w:szCs w:val="18"/>
        </w:rPr>
      </w:pPr>
      <w:r w:rsidRPr="00DF546A">
        <w:rPr>
          <w:sz w:val="18"/>
          <w:szCs w:val="18"/>
        </w:rPr>
        <w:t>3. kriterierna för att bedöma vilka ersättningar och förmåner ett värde</w:t>
      </w:r>
      <w:r>
        <w:rPr>
          <w:sz w:val="18"/>
          <w:szCs w:val="18"/>
        </w:rPr>
        <w:softHyphen/>
      </w:r>
      <w:r w:rsidRPr="00DF546A">
        <w:rPr>
          <w:sz w:val="18"/>
          <w:szCs w:val="18"/>
        </w:rPr>
        <w:t xml:space="preserve">pappersinstitut får lämna till eller ta emot av någon annan än kunden samt vilka uppgifter som ska lämnas till kunden om ersättningar och förmåner som institutet lämnar till eller tar emot av någon annan än kunden enligt 21 §, </w:t>
      </w:r>
    </w:p>
    <w:p w14:paraId="6284CF9F" w14:textId="77777777" w:rsidR="00CD7282" w:rsidRPr="00DF546A" w:rsidRDefault="00CD7282" w:rsidP="00BC3349">
      <w:pPr>
        <w:pStyle w:val="Brdtextmedindrag"/>
        <w:rPr>
          <w:sz w:val="18"/>
          <w:szCs w:val="18"/>
        </w:rPr>
      </w:pPr>
      <w:r w:rsidRPr="00DF546A">
        <w:rPr>
          <w:sz w:val="18"/>
          <w:szCs w:val="18"/>
        </w:rPr>
        <w:t>4. tidpunkt, omfattning och riktlinjer för återbetalning till kund av mottagna ersättningar eller förmåner enligt 22 § första stycket,</w:t>
      </w:r>
    </w:p>
    <w:p w14:paraId="1C1DE34D" w14:textId="77777777" w:rsidR="00CD7282" w:rsidRPr="00DF546A" w:rsidRDefault="00CD7282" w:rsidP="00BC3349">
      <w:pPr>
        <w:pStyle w:val="Brdtextmedindrag"/>
        <w:rPr>
          <w:sz w:val="18"/>
          <w:szCs w:val="18"/>
        </w:rPr>
      </w:pPr>
      <w:r w:rsidRPr="00DF546A">
        <w:rPr>
          <w:sz w:val="18"/>
          <w:szCs w:val="18"/>
        </w:rPr>
        <w:t>5. kriterierna för att bedöma vilka icke-monetära förmåner ett värdepappers</w:t>
      </w:r>
      <w:r>
        <w:rPr>
          <w:sz w:val="18"/>
          <w:szCs w:val="18"/>
        </w:rPr>
        <w:softHyphen/>
      </w:r>
      <w:r w:rsidRPr="00DF546A">
        <w:rPr>
          <w:sz w:val="18"/>
          <w:szCs w:val="18"/>
        </w:rPr>
        <w:t>institut får ta emot och behålla när det tillhandahåller investeringsrådgivning på oberoende grund eller portföljförvaltning enligt 22 § andra stycket,</w:t>
      </w:r>
    </w:p>
    <w:p w14:paraId="41A5C0F6" w14:textId="77777777" w:rsidR="00CD7282" w:rsidRPr="00DF546A" w:rsidRDefault="00CD7282" w:rsidP="00BC3349">
      <w:pPr>
        <w:pStyle w:val="Brdtextmedindrag"/>
        <w:rPr>
          <w:sz w:val="18"/>
          <w:szCs w:val="18"/>
        </w:rPr>
      </w:pPr>
      <w:r w:rsidRPr="00DF546A">
        <w:rPr>
          <w:sz w:val="18"/>
          <w:szCs w:val="18"/>
        </w:rPr>
        <w:t xml:space="preserve">6. villkoren för att ett värdepappersinstitut ska få ta emot investeringsanalyser från en tredjepart utan att det är att betrakta som en ersättning eller förmån enligt 21 eller 22 §, </w:t>
      </w:r>
    </w:p>
    <w:p w14:paraId="0EE87BDB" w14:textId="77777777" w:rsidR="00CD7282" w:rsidRPr="00DF546A" w:rsidRDefault="00CD7282" w:rsidP="00BC3349">
      <w:pPr>
        <w:pStyle w:val="Brdtextmedindrag"/>
        <w:rPr>
          <w:sz w:val="18"/>
          <w:szCs w:val="18"/>
        </w:rPr>
      </w:pPr>
      <w:r w:rsidRPr="00DF546A">
        <w:rPr>
          <w:sz w:val="18"/>
          <w:szCs w:val="18"/>
        </w:rPr>
        <w:t>7. undantag från skyldigheten att offentliggöra en order enligt 39 §,</w:t>
      </w:r>
    </w:p>
    <w:p w14:paraId="07E435E9" w14:textId="77777777" w:rsidR="00CD7282" w:rsidRPr="00DF546A" w:rsidRDefault="00CD7282" w:rsidP="00BC3349">
      <w:pPr>
        <w:pStyle w:val="Brdtextmedindrag"/>
        <w:rPr>
          <w:sz w:val="18"/>
          <w:szCs w:val="18"/>
        </w:rPr>
      </w:pPr>
      <w:r w:rsidRPr="00DF546A">
        <w:rPr>
          <w:sz w:val="18"/>
          <w:szCs w:val="18"/>
        </w:rPr>
        <w:t>8. hantering av finansiella instrument enligt 40 §,</w:t>
      </w:r>
    </w:p>
    <w:p w14:paraId="58F4EBB5" w14:textId="77777777" w:rsidR="00CD7282" w:rsidRPr="00DF546A" w:rsidRDefault="00CD7282" w:rsidP="00BC3349">
      <w:pPr>
        <w:pStyle w:val="Brdtextmedindrag"/>
        <w:rPr>
          <w:sz w:val="18"/>
          <w:szCs w:val="18"/>
        </w:rPr>
      </w:pPr>
      <w:r w:rsidRPr="00DF546A">
        <w:rPr>
          <w:sz w:val="18"/>
          <w:szCs w:val="18"/>
        </w:rPr>
        <w:t>9. hantering av medel enligt 41 §,</w:t>
      </w:r>
    </w:p>
    <w:p w14:paraId="47036435" w14:textId="77777777" w:rsidR="00CD7282" w:rsidRPr="00DF546A" w:rsidRDefault="00CD7282" w:rsidP="00BC3349">
      <w:pPr>
        <w:pStyle w:val="Brdtextmedindrag"/>
        <w:rPr>
          <w:sz w:val="18"/>
          <w:szCs w:val="18"/>
        </w:rPr>
      </w:pPr>
      <w:r w:rsidRPr="00DF546A">
        <w:rPr>
          <w:sz w:val="18"/>
          <w:szCs w:val="18"/>
        </w:rPr>
        <w:t>10. mottagande av medel på konto och bolagets eller företagets system för hantering av vissa uppgifter enligt 42 §,</w:t>
      </w:r>
    </w:p>
    <w:p w14:paraId="68281CD8" w14:textId="77777777" w:rsidR="00CD7282" w:rsidRPr="00DF546A" w:rsidRDefault="00CD7282" w:rsidP="00BC3349">
      <w:pPr>
        <w:pStyle w:val="Brdtextmedindrag"/>
        <w:rPr>
          <w:sz w:val="18"/>
          <w:szCs w:val="18"/>
        </w:rPr>
      </w:pPr>
      <w:r w:rsidRPr="00DF546A">
        <w:rPr>
          <w:sz w:val="18"/>
          <w:szCs w:val="18"/>
        </w:rPr>
        <w:t>11. vilka åtgärder ett värdepappersinstitut ska vidta för att säkerställa att</w:t>
      </w:r>
      <w:r>
        <w:rPr>
          <w:sz w:val="18"/>
          <w:szCs w:val="18"/>
        </w:rPr>
        <w:t xml:space="preserve"> </w:t>
      </w:r>
      <w:r w:rsidRPr="00DF546A">
        <w:rPr>
          <w:sz w:val="18"/>
          <w:szCs w:val="18"/>
        </w:rPr>
        <w:t>det följer förbudet i 43 §,</w:t>
      </w:r>
    </w:p>
    <w:p w14:paraId="65E77145" w14:textId="77777777" w:rsidR="00CD7282" w:rsidRPr="00DF546A" w:rsidRDefault="00CD7282" w:rsidP="00BC3349">
      <w:pPr>
        <w:pStyle w:val="Brdtextmedindrag"/>
        <w:rPr>
          <w:sz w:val="18"/>
          <w:szCs w:val="18"/>
        </w:rPr>
      </w:pPr>
      <w:r w:rsidRPr="00DF546A">
        <w:rPr>
          <w:sz w:val="18"/>
          <w:szCs w:val="18"/>
        </w:rPr>
        <w:t>12. vilka begränsningar som ska gälla vid ställande av säkerhet enligt 44 § tredje meningen,</w:t>
      </w:r>
    </w:p>
    <w:p w14:paraId="7AF145FF" w14:textId="77777777" w:rsidR="00CD7282" w:rsidRPr="00DF546A" w:rsidRDefault="00CD7282" w:rsidP="00BC3349">
      <w:pPr>
        <w:pStyle w:val="Brdtextmedindrag"/>
        <w:rPr>
          <w:i/>
          <w:iCs/>
          <w:sz w:val="18"/>
          <w:szCs w:val="18"/>
        </w:rPr>
      </w:pPr>
      <w:r w:rsidRPr="00DF546A">
        <w:rPr>
          <w:sz w:val="18"/>
          <w:szCs w:val="18"/>
        </w:rPr>
        <w:t>13. tillhandahållande av tjänster till en jävskrets som avses i 45 </w:t>
      </w:r>
      <w:r w:rsidRPr="00DF546A">
        <w:rPr>
          <w:iCs/>
          <w:sz w:val="18"/>
          <w:szCs w:val="18"/>
        </w:rPr>
        <w:t>§</w:t>
      </w:r>
      <w:r w:rsidRPr="00DF546A">
        <w:rPr>
          <w:i/>
          <w:iCs/>
          <w:sz w:val="18"/>
          <w:szCs w:val="18"/>
        </w:rPr>
        <w:t>, och</w:t>
      </w:r>
    </w:p>
    <w:p w14:paraId="151730FD" w14:textId="77777777" w:rsidR="00CD7282" w:rsidRPr="00DF546A" w:rsidRDefault="00CD7282" w:rsidP="00BC3349">
      <w:pPr>
        <w:pStyle w:val="Brdtextmedindrag"/>
        <w:rPr>
          <w:i/>
          <w:iCs/>
          <w:sz w:val="18"/>
          <w:szCs w:val="18"/>
        </w:rPr>
      </w:pPr>
      <w:r w:rsidRPr="00DF546A">
        <w:rPr>
          <w:i/>
          <w:iCs/>
          <w:sz w:val="18"/>
          <w:szCs w:val="18"/>
        </w:rPr>
        <w:t>14.</w:t>
      </w:r>
      <w:r>
        <w:rPr>
          <w:i/>
          <w:iCs/>
          <w:sz w:val="18"/>
          <w:szCs w:val="18"/>
        </w:rPr>
        <w:t> i</w:t>
      </w:r>
      <w:r w:rsidRPr="00DF546A">
        <w:rPr>
          <w:i/>
          <w:iCs/>
          <w:sz w:val="18"/>
          <w:szCs w:val="18"/>
        </w:rPr>
        <w:t>nformation</w:t>
      </w:r>
      <w:r>
        <w:rPr>
          <w:i/>
          <w:iCs/>
          <w:sz w:val="18"/>
          <w:szCs w:val="18"/>
        </w:rPr>
        <w:t xml:space="preserve"> som</w:t>
      </w:r>
      <w:r w:rsidRPr="00DF546A">
        <w:rPr>
          <w:i/>
          <w:iCs/>
          <w:sz w:val="18"/>
          <w:szCs w:val="18"/>
        </w:rPr>
        <w:t xml:space="preserve"> får lämnas enligt 17 </w:t>
      </w:r>
      <w:r>
        <w:rPr>
          <w:i/>
          <w:iCs/>
          <w:sz w:val="18"/>
          <w:szCs w:val="18"/>
        </w:rPr>
        <w:t>c</w:t>
      </w:r>
      <w:r w:rsidRPr="00DF546A">
        <w:rPr>
          <w:i/>
          <w:iCs/>
          <w:sz w:val="18"/>
          <w:szCs w:val="18"/>
        </w:rPr>
        <w:t> §.</w:t>
      </w:r>
    </w:p>
    <w:p w14:paraId="35BF1C5F" w14:textId="77777777" w:rsidR="00CD7282" w:rsidRDefault="00CD7282" w:rsidP="00BC3349">
      <w:pPr>
        <w:pStyle w:val="Brdtextmedindrag"/>
        <w:rPr>
          <w:i/>
          <w:iCs/>
        </w:rPr>
      </w:pPr>
    </w:p>
    <w:p w14:paraId="7FB046C5" w14:textId="77777777" w:rsidR="00CD7282" w:rsidRDefault="00CD7282" w:rsidP="00BC3349">
      <w:pPr>
        <w:pStyle w:val="Brdtext"/>
      </w:pPr>
      <w:r>
        <w:t>Paragrafen innehåller bemyndiganden. Övervägandena finns i avsnitt 5.4.</w:t>
      </w:r>
    </w:p>
    <w:p w14:paraId="2897E0BD" w14:textId="77777777" w:rsidR="00CD7282" w:rsidRPr="00DF546A" w:rsidRDefault="00CD7282" w:rsidP="00BC3349">
      <w:pPr>
        <w:pStyle w:val="Brdtextmedindrag"/>
      </w:pPr>
      <w:r w:rsidRPr="00227A34">
        <w:rPr>
          <w:i/>
          <w:iCs/>
        </w:rPr>
        <w:t>Punkt 14</w:t>
      </w:r>
      <w:r>
        <w:t xml:space="preserve">, som är ny, innebär att regeringen eller den myndighet som regeringen bestämmer får meddela föreskrifter om en emittentsponsrad analys som får lämnas till </w:t>
      </w:r>
      <w:r w:rsidRPr="00BD42FC">
        <w:t>Finansinspektionen</w:t>
      </w:r>
      <w:r>
        <w:t xml:space="preserve"> i syfte att informationen ska tillgängliggöras i Esap (artikel 24.3d första stycket i Mifid II). Övriga ändringar är endast redaktionella. </w:t>
      </w:r>
    </w:p>
    <w:p w14:paraId="65957F29" w14:textId="77777777" w:rsidR="00CD7282" w:rsidRPr="00D73D76" w:rsidRDefault="00CD7282" w:rsidP="001861CD">
      <w:pPr>
        <w:pStyle w:val="Rubrik4utannumrering"/>
      </w:pPr>
      <w:r w:rsidRPr="00D73D76">
        <w:t xml:space="preserve">11 kap. </w:t>
      </w:r>
    </w:p>
    <w:p w14:paraId="333C3331" w14:textId="77777777" w:rsidR="00CD7282" w:rsidRPr="00B430A9" w:rsidRDefault="00CD7282" w:rsidP="00BC3349">
      <w:pPr>
        <w:pStyle w:val="Brdtextmedindrag"/>
        <w:ind w:firstLine="0"/>
        <w:rPr>
          <w:i/>
          <w:iCs/>
          <w:sz w:val="18"/>
          <w:szCs w:val="18"/>
        </w:rPr>
      </w:pPr>
      <w:r w:rsidRPr="00B430A9">
        <w:rPr>
          <w:b/>
          <w:bCs/>
          <w:i/>
          <w:iCs/>
          <w:sz w:val="18"/>
          <w:szCs w:val="18"/>
        </w:rPr>
        <w:t>13 a §</w:t>
      </w:r>
      <w:r>
        <w:rPr>
          <w:b/>
          <w:bCs/>
          <w:sz w:val="18"/>
          <w:szCs w:val="18"/>
        </w:rPr>
        <w:t xml:space="preserve"> </w:t>
      </w:r>
      <w:r w:rsidRPr="00B430A9">
        <w:rPr>
          <w:i/>
          <w:iCs/>
          <w:sz w:val="18"/>
          <w:szCs w:val="18"/>
        </w:rPr>
        <w:t xml:space="preserve">Ett värdepappersinstitut som driver en MTF-plattform får ansöka hos Finansinspektionen om att få ett segment av MTF-plattformen registrerad som en tillväxtmarknad för små och medelstora företag. Finansinspektionen ska </w:t>
      </w:r>
      <w:r>
        <w:rPr>
          <w:i/>
          <w:iCs/>
          <w:sz w:val="18"/>
          <w:szCs w:val="18"/>
        </w:rPr>
        <w:t>godkänna</w:t>
      </w:r>
      <w:r w:rsidRPr="00B430A9">
        <w:rPr>
          <w:i/>
          <w:iCs/>
          <w:sz w:val="18"/>
          <w:szCs w:val="18"/>
        </w:rPr>
        <w:t xml:space="preserve"> ansökan om </w:t>
      </w:r>
    </w:p>
    <w:p w14:paraId="2784BCD6" w14:textId="77777777" w:rsidR="00CD7282" w:rsidRPr="00B430A9" w:rsidRDefault="00CD7282" w:rsidP="00BC3349">
      <w:pPr>
        <w:pStyle w:val="Brdtextmedindrag"/>
        <w:rPr>
          <w:i/>
          <w:iCs/>
          <w:sz w:val="18"/>
          <w:szCs w:val="18"/>
        </w:rPr>
      </w:pPr>
      <w:r w:rsidRPr="00B430A9">
        <w:rPr>
          <w:i/>
          <w:iCs/>
          <w:sz w:val="18"/>
          <w:szCs w:val="18"/>
        </w:rPr>
        <w:t>1</w:t>
      </w:r>
      <w:r>
        <w:rPr>
          <w:i/>
          <w:iCs/>
          <w:sz w:val="18"/>
          <w:szCs w:val="18"/>
        </w:rPr>
        <w:t xml:space="preserve">. segmentet uppfyller de krav som ställs på en plattform </w:t>
      </w:r>
      <w:r w:rsidRPr="00B430A9">
        <w:rPr>
          <w:i/>
          <w:iCs/>
          <w:sz w:val="18"/>
          <w:szCs w:val="18"/>
        </w:rPr>
        <w:t>i 13</w:t>
      </w:r>
      <w:r>
        <w:rPr>
          <w:i/>
          <w:iCs/>
          <w:sz w:val="18"/>
          <w:szCs w:val="18"/>
        </w:rPr>
        <w:t> </w:t>
      </w:r>
      <w:r w:rsidRPr="00B430A9">
        <w:rPr>
          <w:i/>
          <w:iCs/>
          <w:sz w:val="18"/>
          <w:szCs w:val="18"/>
        </w:rPr>
        <w:t>§,</w:t>
      </w:r>
    </w:p>
    <w:p w14:paraId="2A4D3602" w14:textId="77777777" w:rsidR="00CD7282" w:rsidRPr="00B430A9" w:rsidRDefault="00CD7282" w:rsidP="00BC3349">
      <w:pPr>
        <w:pStyle w:val="Brdtextmedindrag"/>
        <w:rPr>
          <w:i/>
          <w:iCs/>
          <w:sz w:val="18"/>
          <w:szCs w:val="18"/>
        </w:rPr>
      </w:pPr>
      <w:r w:rsidRPr="00B430A9">
        <w:rPr>
          <w:i/>
          <w:iCs/>
          <w:sz w:val="18"/>
          <w:szCs w:val="18"/>
        </w:rPr>
        <w:t>2.</w:t>
      </w:r>
      <w:r>
        <w:rPr>
          <w:i/>
          <w:iCs/>
          <w:sz w:val="18"/>
          <w:szCs w:val="18"/>
        </w:rPr>
        <w:t> </w:t>
      </w:r>
      <w:r w:rsidRPr="00B430A9">
        <w:rPr>
          <w:i/>
          <w:iCs/>
          <w:sz w:val="18"/>
          <w:szCs w:val="18"/>
        </w:rPr>
        <w:t>segmentet är tydligt åtskilt från andra marknadssegment där värde</w:t>
      </w:r>
      <w:r>
        <w:rPr>
          <w:i/>
          <w:iCs/>
          <w:sz w:val="18"/>
          <w:szCs w:val="18"/>
        </w:rPr>
        <w:softHyphen/>
      </w:r>
      <w:r w:rsidRPr="00B430A9">
        <w:rPr>
          <w:i/>
          <w:iCs/>
          <w:sz w:val="18"/>
          <w:szCs w:val="18"/>
        </w:rPr>
        <w:t xml:space="preserve">pappersinstitutet driver verksamhet, </w:t>
      </w:r>
    </w:p>
    <w:p w14:paraId="6F1DC384" w14:textId="77777777" w:rsidR="00CD7282" w:rsidRDefault="00CD7282" w:rsidP="00BC3349">
      <w:pPr>
        <w:pStyle w:val="Brdtextmedindrag"/>
        <w:rPr>
          <w:i/>
          <w:iCs/>
          <w:sz w:val="18"/>
          <w:szCs w:val="18"/>
        </w:rPr>
      </w:pPr>
      <w:r w:rsidRPr="00B430A9">
        <w:rPr>
          <w:i/>
          <w:iCs/>
          <w:sz w:val="18"/>
          <w:szCs w:val="18"/>
        </w:rPr>
        <w:t>3.</w:t>
      </w:r>
      <w:r>
        <w:rPr>
          <w:i/>
          <w:iCs/>
          <w:sz w:val="18"/>
          <w:szCs w:val="18"/>
        </w:rPr>
        <w:t> </w:t>
      </w:r>
      <w:r w:rsidRPr="00B430A9">
        <w:rPr>
          <w:i/>
          <w:iCs/>
          <w:sz w:val="18"/>
          <w:szCs w:val="18"/>
        </w:rPr>
        <w:t>de transaktioner som utförs inom segmentet är tydligt åtskilda från marknadsaktivitet på andra segment av MTF-plattformen, och</w:t>
      </w:r>
    </w:p>
    <w:p w14:paraId="63E28228" w14:textId="77777777" w:rsidR="00CD7282" w:rsidRPr="00952CEF" w:rsidRDefault="00CD7282" w:rsidP="00BC3349">
      <w:pPr>
        <w:pStyle w:val="Brdtextmedindrag"/>
        <w:rPr>
          <w:i/>
          <w:iCs/>
          <w:sz w:val="18"/>
          <w:szCs w:val="18"/>
        </w:rPr>
      </w:pPr>
      <w:r w:rsidRPr="00B430A9">
        <w:rPr>
          <w:i/>
          <w:iCs/>
          <w:sz w:val="18"/>
          <w:szCs w:val="18"/>
        </w:rPr>
        <w:t>4.</w:t>
      </w:r>
      <w:r>
        <w:t> </w:t>
      </w:r>
      <w:r w:rsidRPr="00DA26CA">
        <w:rPr>
          <w:i/>
          <w:iCs/>
          <w:sz w:val="18"/>
          <w:szCs w:val="18"/>
        </w:rPr>
        <w:t>värdepappersinstitutet</w:t>
      </w:r>
      <w:r>
        <w:rPr>
          <w:i/>
          <w:iCs/>
          <w:sz w:val="18"/>
          <w:szCs w:val="18"/>
        </w:rPr>
        <w:t> </w:t>
      </w:r>
      <w:r w:rsidRPr="00B430A9">
        <w:rPr>
          <w:i/>
          <w:iCs/>
          <w:sz w:val="18"/>
          <w:szCs w:val="18"/>
        </w:rPr>
        <w:t>tillhandhåller Finansinspektionen den information om segmentet som inspektionen begär.</w:t>
      </w:r>
    </w:p>
    <w:p w14:paraId="03A82542" w14:textId="77777777" w:rsidR="00CD7282" w:rsidRDefault="00CD7282" w:rsidP="00BC3349">
      <w:pPr>
        <w:pStyle w:val="Brdtextmedindrag"/>
        <w:ind w:firstLine="0"/>
      </w:pPr>
    </w:p>
    <w:p w14:paraId="64A9F797" w14:textId="77777777" w:rsidR="00CD7282" w:rsidRDefault="00CD7282" w:rsidP="00BC3349">
      <w:pPr>
        <w:pStyle w:val="Brdtextmedindrag"/>
        <w:ind w:firstLine="0"/>
      </w:pPr>
      <w:r w:rsidRPr="00D73D76">
        <w:t>Paragrafen</w:t>
      </w:r>
      <w:r>
        <w:t>, som</w:t>
      </w:r>
      <w:r w:rsidRPr="00D73D76">
        <w:t xml:space="preserve"> </w:t>
      </w:r>
      <w:r>
        <w:t xml:space="preserve">är ny, innehåller bestämmelser om möjligheten att registrera ett segment av en MTF-plattform som en tillväxtmarknad för små och medelstora företag. Paragrafen genomför artikel 33.1, 33.2 och 33.3a a och b i Mifid II. Övervägandena finns i avsnitt 5.1. </w:t>
      </w:r>
    </w:p>
    <w:p w14:paraId="678C58E9" w14:textId="77777777" w:rsidR="00CD7282" w:rsidRDefault="00CD7282" w:rsidP="00BC3349">
      <w:pPr>
        <w:pStyle w:val="Brdtextmedindrag"/>
      </w:pPr>
      <w:r>
        <w:t xml:space="preserve">I paragrafen anges vad som krävs för att Finansinspektionen ska registrera segmentet. </w:t>
      </w:r>
    </w:p>
    <w:p w14:paraId="0E3BC28E" w14:textId="77777777" w:rsidR="00CD7282" w:rsidRDefault="00CD7282" w:rsidP="00BC3349">
      <w:pPr>
        <w:pStyle w:val="Brdtextmedindrag"/>
      </w:pPr>
      <w:r>
        <w:t xml:space="preserve">Enligt </w:t>
      </w:r>
      <w:r>
        <w:rPr>
          <w:i/>
          <w:iCs/>
        </w:rPr>
        <w:t>punkt </w:t>
      </w:r>
      <w:r w:rsidRPr="00952CEF">
        <w:rPr>
          <w:i/>
          <w:iCs/>
        </w:rPr>
        <w:t>1</w:t>
      </w:r>
      <w:r>
        <w:t xml:space="preserve"> ska segmentet uppfylla de krav som ställs på en plattform i 13 §. </w:t>
      </w:r>
      <w:bookmarkStart w:id="137" w:name="_Hlk190861665"/>
      <w:r>
        <w:t xml:space="preserve">Det innebär att t.ex. femtio procent av de emittenter vars finansiella instrument tas upp till handel på segmentet är små och medelstora företag. </w:t>
      </w:r>
      <w:bookmarkEnd w:id="137"/>
      <w:r>
        <w:t xml:space="preserve">Små och medelstora företag är definierade 1 kap. 5 §. </w:t>
      </w:r>
    </w:p>
    <w:p w14:paraId="25A3883F" w14:textId="77777777" w:rsidR="00CD7282" w:rsidRDefault="00CD7282" w:rsidP="00BC3349">
      <w:pPr>
        <w:pStyle w:val="Brdtextmedindrag"/>
      </w:pPr>
      <w:r>
        <w:t xml:space="preserve">Enligt </w:t>
      </w:r>
      <w:r w:rsidRPr="00AA332B">
        <w:rPr>
          <w:i/>
          <w:iCs/>
        </w:rPr>
        <w:t>punkt</w:t>
      </w:r>
      <w:r>
        <w:rPr>
          <w:i/>
          <w:iCs/>
        </w:rPr>
        <w:t> </w:t>
      </w:r>
      <w:r w:rsidRPr="00AA332B">
        <w:rPr>
          <w:i/>
          <w:iCs/>
        </w:rPr>
        <w:t>2</w:t>
      </w:r>
      <w:r>
        <w:t xml:space="preserve"> ska det segment som ansökan avser vara tydligt åtskilt från andra marknadssegment där värdepappersinstitutet driver verk</w:t>
      </w:r>
      <w:r>
        <w:softHyphen/>
        <w:t>samhet. Det innebär bl.a. att segmentet ska ha ett eget namn, egna regler, en egen marknadsförings</w:t>
      </w:r>
      <w:r>
        <w:softHyphen/>
        <w:t>strategi och en särskild marknads</w:t>
      </w:r>
      <w:r>
        <w:softHyphen/>
        <w:t>iden</w:t>
      </w:r>
      <w:r>
        <w:softHyphen/>
        <w:t xml:space="preserve">tifieringskod (artikel 33.3a a i Mifid II). </w:t>
      </w:r>
    </w:p>
    <w:p w14:paraId="0DAE9761" w14:textId="125135A4" w:rsidR="00CD7282" w:rsidRDefault="00CD7282" w:rsidP="0066611C">
      <w:pPr>
        <w:pStyle w:val="Brdtextmedindrag"/>
      </w:pPr>
      <w:r>
        <w:t xml:space="preserve">Enligt </w:t>
      </w:r>
      <w:r>
        <w:rPr>
          <w:i/>
          <w:iCs/>
        </w:rPr>
        <w:t>punkt</w:t>
      </w:r>
      <w:r w:rsidRPr="002E76EE">
        <w:rPr>
          <w:i/>
          <w:iCs/>
        </w:rPr>
        <w:t xml:space="preserve"> </w:t>
      </w:r>
      <w:r>
        <w:rPr>
          <w:i/>
          <w:iCs/>
        </w:rPr>
        <w:t>3</w:t>
      </w:r>
      <w:r>
        <w:t xml:space="preserve"> ska </w:t>
      </w:r>
      <w:r w:rsidRPr="002E76EE">
        <w:t xml:space="preserve">de transaktioner som utförs inom segmentet </w:t>
      </w:r>
      <w:r>
        <w:t xml:space="preserve">vara </w:t>
      </w:r>
      <w:r w:rsidRPr="002E76EE">
        <w:t>tydligt åtskilda från marknadsaktivitet</w:t>
      </w:r>
      <w:r>
        <w:t xml:space="preserve"> </w:t>
      </w:r>
      <w:r w:rsidRPr="002E76EE">
        <w:t>på andra segment av MTF-plattformen</w:t>
      </w:r>
      <w:r>
        <w:t xml:space="preserve"> (artikel 33.3a b i Mifid II).</w:t>
      </w:r>
      <w:r w:rsidRPr="002E76EE">
        <w:t xml:space="preserve"> </w:t>
      </w:r>
    </w:p>
    <w:p w14:paraId="7DF22A71" w14:textId="028E2A04" w:rsidR="00CD7282" w:rsidRDefault="00CD7282" w:rsidP="00BC3349">
      <w:pPr>
        <w:pStyle w:val="Brdtextmedindrag"/>
      </w:pPr>
      <w:r>
        <w:t xml:space="preserve">Enligt </w:t>
      </w:r>
      <w:r>
        <w:rPr>
          <w:i/>
          <w:iCs/>
        </w:rPr>
        <w:t>punkt 4</w:t>
      </w:r>
      <w:r>
        <w:t xml:space="preserve"> ska </w:t>
      </w:r>
      <w:r w:rsidRPr="003C028A">
        <w:t xml:space="preserve">värdepappersinstitutet </w:t>
      </w:r>
      <w:r w:rsidRPr="001C3DD8">
        <w:t>tillhand</w:t>
      </w:r>
      <w:r>
        <w:t>a</w:t>
      </w:r>
      <w:r w:rsidRPr="001C3DD8">
        <w:t>håll</w:t>
      </w:r>
      <w:r>
        <w:t>a</w:t>
      </w:r>
      <w:r w:rsidRPr="001C3DD8">
        <w:t xml:space="preserve"> Finansinspek</w:t>
      </w:r>
      <w:r>
        <w:softHyphen/>
      </w:r>
      <w:r w:rsidRPr="001C3DD8">
        <w:t>tionen den information om segmentet som inspektionen begär</w:t>
      </w:r>
      <w:r>
        <w:t>. Detta kan exempelvis vara en för</w:t>
      </w:r>
      <w:r>
        <w:softHyphen/>
        <w:t>teckning över de instrument som är upptagna till handel på det segmentet (jfr artikel 33.3a c i Mifid II).</w:t>
      </w:r>
    </w:p>
    <w:p w14:paraId="4E5338D2" w14:textId="77777777" w:rsidR="00CD7282" w:rsidRDefault="00CD7282" w:rsidP="00BC3349">
      <w:pPr>
        <w:pStyle w:val="Brdtextmedindrag"/>
      </w:pPr>
    </w:p>
    <w:p w14:paraId="69B7AF39" w14:textId="77777777" w:rsidR="00CD7282" w:rsidRPr="00D00F65" w:rsidRDefault="00CD7282" w:rsidP="00BC3349">
      <w:pPr>
        <w:pStyle w:val="Brdtext"/>
        <w:rPr>
          <w:sz w:val="18"/>
          <w:szCs w:val="18"/>
        </w:rPr>
      </w:pPr>
      <w:r w:rsidRPr="00D00F65">
        <w:rPr>
          <w:b/>
          <w:bCs/>
          <w:sz w:val="18"/>
          <w:szCs w:val="18"/>
        </w:rPr>
        <w:t>14 §</w:t>
      </w:r>
      <w:r w:rsidRPr="00D00F65">
        <w:rPr>
          <w:sz w:val="18"/>
          <w:szCs w:val="18"/>
        </w:rPr>
        <w:t xml:space="preserve"> En MTF-plattform</w:t>
      </w:r>
      <w:r w:rsidRPr="00D00F65">
        <w:rPr>
          <w:i/>
          <w:iCs/>
          <w:sz w:val="18"/>
          <w:szCs w:val="18"/>
        </w:rPr>
        <w:t>, eller ett segment av en MTF-plattform,</w:t>
      </w:r>
      <w:r w:rsidRPr="00D00F65">
        <w:rPr>
          <w:sz w:val="18"/>
          <w:szCs w:val="18"/>
        </w:rPr>
        <w:t xml:space="preserve"> som har registrerats som en tillväxt</w:t>
      </w:r>
      <w:r w:rsidRPr="00D00F65">
        <w:rPr>
          <w:sz w:val="18"/>
          <w:szCs w:val="18"/>
        </w:rPr>
        <w:softHyphen/>
        <w:t>mark</w:t>
      </w:r>
      <w:r w:rsidRPr="00D00F65">
        <w:rPr>
          <w:sz w:val="18"/>
          <w:szCs w:val="18"/>
        </w:rPr>
        <w:softHyphen/>
        <w:t>nad för små och medel</w:t>
      </w:r>
      <w:r w:rsidRPr="00D00F65">
        <w:rPr>
          <w:sz w:val="18"/>
          <w:szCs w:val="18"/>
        </w:rPr>
        <w:softHyphen/>
        <w:t>stora företag får av</w:t>
      </w:r>
      <w:r w:rsidRPr="00D00F65">
        <w:rPr>
          <w:sz w:val="18"/>
          <w:szCs w:val="18"/>
        </w:rPr>
        <w:softHyphen/>
        <w:t>registreras, om</w:t>
      </w:r>
    </w:p>
    <w:p w14:paraId="46C9FCDE" w14:textId="77777777" w:rsidR="00CD7282" w:rsidRPr="00D00F65" w:rsidRDefault="00CD7282" w:rsidP="00BC3349">
      <w:pPr>
        <w:pStyle w:val="Brdtextmedindrag"/>
        <w:rPr>
          <w:sz w:val="18"/>
          <w:szCs w:val="18"/>
        </w:rPr>
      </w:pPr>
      <w:r w:rsidRPr="00D00F65">
        <w:rPr>
          <w:sz w:val="18"/>
          <w:szCs w:val="18"/>
        </w:rPr>
        <w:t>1. det vär</w:t>
      </w:r>
      <w:r w:rsidRPr="00D00F65">
        <w:rPr>
          <w:sz w:val="18"/>
          <w:szCs w:val="18"/>
        </w:rPr>
        <w:softHyphen/>
        <w:t>de</w:t>
      </w:r>
      <w:r w:rsidRPr="00D00F65">
        <w:rPr>
          <w:sz w:val="18"/>
          <w:szCs w:val="18"/>
        </w:rPr>
        <w:softHyphen/>
        <w:t>pappers</w:t>
      </w:r>
      <w:r w:rsidRPr="00D00F65">
        <w:rPr>
          <w:sz w:val="18"/>
          <w:szCs w:val="18"/>
        </w:rPr>
        <w:softHyphen/>
        <w:t>institut som driver plattformen an</w:t>
      </w:r>
      <w:r w:rsidRPr="00D00F65">
        <w:rPr>
          <w:sz w:val="18"/>
          <w:szCs w:val="18"/>
        </w:rPr>
        <w:softHyphen/>
        <w:t>sö</w:t>
      </w:r>
      <w:r w:rsidRPr="00D00F65">
        <w:rPr>
          <w:sz w:val="18"/>
          <w:szCs w:val="18"/>
        </w:rPr>
        <w:softHyphen/>
        <w:t>ker om avregis</w:t>
      </w:r>
      <w:r w:rsidRPr="00D00F65">
        <w:rPr>
          <w:sz w:val="18"/>
          <w:szCs w:val="18"/>
        </w:rPr>
        <w:softHyphen/>
        <w:t>tre</w:t>
      </w:r>
      <w:r w:rsidRPr="00D00F65">
        <w:rPr>
          <w:sz w:val="18"/>
          <w:szCs w:val="18"/>
        </w:rPr>
        <w:softHyphen/>
        <w:t xml:space="preserve">ring, eller </w:t>
      </w:r>
    </w:p>
    <w:p w14:paraId="4DF69E59" w14:textId="77777777" w:rsidR="00CD7282" w:rsidRDefault="00CD7282" w:rsidP="00BC3349">
      <w:pPr>
        <w:pStyle w:val="Brdtextmedindrag"/>
        <w:rPr>
          <w:sz w:val="18"/>
          <w:szCs w:val="18"/>
        </w:rPr>
      </w:pPr>
      <w:r w:rsidRPr="00D00F65">
        <w:rPr>
          <w:sz w:val="18"/>
          <w:szCs w:val="18"/>
        </w:rPr>
        <w:t xml:space="preserve">2. kraven i 13 </w:t>
      </w:r>
      <w:r w:rsidRPr="00D00F65">
        <w:rPr>
          <w:i/>
          <w:iCs/>
          <w:sz w:val="18"/>
          <w:szCs w:val="18"/>
        </w:rPr>
        <w:t xml:space="preserve">eller 13 a § </w:t>
      </w:r>
      <w:r w:rsidRPr="00D00F65">
        <w:rPr>
          <w:sz w:val="18"/>
          <w:szCs w:val="18"/>
        </w:rPr>
        <w:t>inte längre är uppfyllda.</w:t>
      </w:r>
    </w:p>
    <w:p w14:paraId="0925A409" w14:textId="77777777" w:rsidR="00CD7282" w:rsidRDefault="00CD7282" w:rsidP="00BC3349">
      <w:pPr>
        <w:pStyle w:val="Brdtextmedindrag"/>
        <w:ind w:firstLine="0"/>
        <w:rPr>
          <w:sz w:val="18"/>
          <w:szCs w:val="18"/>
        </w:rPr>
      </w:pPr>
    </w:p>
    <w:p w14:paraId="0412AFBC" w14:textId="77777777" w:rsidR="00CD7282" w:rsidRDefault="00CD7282" w:rsidP="00BC3349">
      <w:pPr>
        <w:pStyle w:val="Brdtextmedindrag"/>
        <w:ind w:firstLine="0"/>
      </w:pPr>
      <w:r w:rsidRPr="00D00F65">
        <w:t xml:space="preserve">Paragrafen </w:t>
      </w:r>
      <w:r>
        <w:t>genomför artikel 33.5 i Mifid II och innehåller bestämmelser om avregistrering av tillväxtmarknader för små och medelstora företag. Övervägandena finns i avsnitt 5.1.</w:t>
      </w:r>
    </w:p>
    <w:p w14:paraId="5BEC7731" w14:textId="77777777" w:rsidR="00CD7282" w:rsidRDefault="00CD7282" w:rsidP="00BC3349">
      <w:pPr>
        <w:pStyle w:val="Brdtextmedindrag"/>
      </w:pPr>
      <w:r w:rsidRPr="00D93F32">
        <w:t>I paragrafen görs ett tillägg som innebär att ett segment av en MTF-plattform som har registrerats som en tillväxtmarknad för små och medelstora företag omfattas av tillämpningsområdet.</w:t>
      </w:r>
    </w:p>
    <w:p w14:paraId="19A57FF9" w14:textId="04FA45CE" w:rsidR="00CD7282" w:rsidRDefault="00CD7282" w:rsidP="00BC3349">
      <w:pPr>
        <w:pStyle w:val="Brdtextmedindrag"/>
      </w:pPr>
      <w:r>
        <w:t xml:space="preserve">Ändringen i </w:t>
      </w:r>
      <w:r w:rsidRPr="00CA36EE">
        <w:rPr>
          <w:i/>
          <w:iCs/>
        </w:rPr>
        <w:t>punkt 2</w:t>
      </w:r>
      <w:r>
        <w:t xml:space="preserve"> innebär att bestämmelsen även omfattar avregis</w:t>
      </w:r>
      <w:r>
        <w:softHyphen/>
        <w:t xml:space="preserve">trering av ett segment av en MTF-plattform som har registrerats som en tillväxtmarknad för små och medelstora företag om kraven i 13 a § inte längre är uppfyllda, se författningskommentaren till den paragrafen. </w:t>
      </w:r>
    </w:p>
    <w:p w14:paraId="7D2B3FE1" w14:textId="77777777" w:rsidR="00CD7282" w:rsidRDefault="00CD7282" w:rsidP="00BC3349">
      <w:pPr>
        <w:pStyle w:val="Brdtextmedindrag"/>
        <w:ind w:firstLine="0"/>
      </w:pPr>
    </w:p>
    <w:p w14:paraId="7F3EA56D" w14:textId="77777777" w:rsidR="00CD7282" w:rsidRDefault="00CD7282" w:rsidP="00BC3349">
      <w:pPr>
        <w:pStyle w:val="Brdtextmedindrag"/>
        <w:ind w:firstLine="0"/>
        <w:rPr>
          <w:sz w:val="18"/>
          <w:szCs w:val="18"/>
        </w:rPr>
      </w:pPr>
      <w:r w:rsidRPr="00627C85">
        <w:rPr>
          <w:b/>
          <w:bCs/>
          <w:sz w:val="18"/>
          <w:szCs w:val="18"/>
        </w:rPr>
        <w:t>15 §</w:t>
      </w:r>
      <w:r w:rsidRPr="00627C85">
        <w:rPr>
          <w:sz w:val="18"/>
          <w:szCs w:val="18"/>
        </w:rPr>
        <w:t xml:space="preserve"> Om en emittents finansiella instrument tas upp till handel på en tillväxt</w:t>
      </w:r>
      <w:r>
        <w:rPr>
          <w:sz w:val="18"/>
          <w:szCs w:val="18"/>
        </w:rPr>
        <w:softHyphen/>
      </w:r>
      <w:r w:rsidRPr="00627C85">
        <w:rPr>
          <w:sz w:val="18"/>
          <w:szCs w:val="18"/>
        </w:rPr>
        <w:t xml:space="preserve">marknad för små och medelstora företag, får handel med det instrumentet bedrivas på en annan </w:t>
      </w:r>
      <w:r w:rsidRPr="00627C85">
        <w:rPr>
          <w:i/>
          <w:iCs/>
          <w:sz w:val="18"/>
          <w:szCs w:val="18"/>
        </w:rPr>
        <w:t>handelsplats</w:t>
      </w:r>
      <w:r w:rsidRPr="00627C85">
        <w:rPr>
          <w:sz w:val="18"/>
          <w:szCs w:val="18"/>
        </w:rPr>
        <w:t xml:space="preserve"> endast när emittenten har informerats och inte motsatt sig det.</w:t>
      </w:r>
      <w:r>
        <w:rPr>
          <w:sz w:val="18"/>
          <w:szCs w:val="18"/>
        </w:rPr>
        <w:t xml:space="preserve"> </w:t>
      </w:r>
    </w:p>
    <w:p w14:paraId="215D4F32" w14:textId="7F7AD7C0" w:rsidR="00CD7282" w:rsidRPr="00024100" w:rsidRDefault="00CD7282" w:rsidP="0066611C">
      <w:pPr>
        <w:pStyle w:val="Brdtextmedindrag"/>
        <w:rPr>
          <w:i/>
        </w:rPr>
      </w:pPr>
      <w:r>
        <w:rPr>
          <w:i/>
          <w:iCs/>
          <w:sz w:val="18"/>
          <w:szCs w:val="18"/>
        </w:rPr>
        <w:t>När</w:t>
      </w:r>
      <w:r w:rsidRPr="00864D63">
        <w:rPr>
          <w:i/>
          <w:iCs/>
          <w:sz w:val="18"/>
          <w:szCs w:val="18"/>
        </w:rPr>
        <w:t xml:space="preserve"> den andra handelsplatsen är en tillväxtmark</w:t>
      </w:r>
      <w:r w:rsidRPr="00864D63">
        <w:rPr>
          <w:i/>
          <w:iCs/>
          <w:sz w:val="18"/>
          <w:szCs w:val="18"/>
        </w:rPr>
        <w:softHyphen/>
        <w:t>nad för små och medelstora företag</w:t>
      </w:r>
      <w:r w:rsidRPr="00367DC2">
        <w:t xml:space="preserve"> </w:t>
      </w:r>
      <w:r w:rsidRPr="00024100">
        <w:rPr>
          <w:i/>
          <w:iCs/>
          <w:sz w:val="18"/>
          <w:szCs w:val="18"/>
        </w:rPr>
        <w:t>ska emittenten</w:t>
      </w:r>
      <w:r w:rsidRPr="00864D63">
        <w:rPr>
          <w:sz w:val="18"/>
          <w:szCs w:val="18"/>
        </w:rPr>
        <w:t xml:space="preserve"> </w:t>
      </w:r>
      <w:r w:rsidRPr="00024100">
        <w:rPr>
          <w:i/>
          <w:sz w:val="18"/>
          <w:szCs w:val="18"/>
        </w:rPr>
        <w:t>inte omfattas av någon skyldighet i frå</w:t>
      </w:r>
      <w:r w:rsidRPr="00024100">
        <w:rPr>
          <w:i/>
          <w:sz w:val="18"/>
          <w:szCs w:val="18"/>
        </w:rPr>
        <w:softHyphen/>
        <w:t>ga om bolags</w:t>
      </w:r>
      <w:r w:rsidRPr="00024100">
        <w:rPr>
          <w:i/>
          <w:sz w:val="18"/>
          <w:szCs w:val="18"/>
        </w:rPr>
        <w:softHyphen/>
        <w:t>styr</w:t>
      </w:r>
      <w:r w:rsidRPr="00024100">
        <w:rPr>
          <w:i/>
          <w:sz w:val="18"/>
          <w:szCs w:val="18"/>
        </w:rPr>
        <w:softHyphen/>
        <w:t>ning eller offent</w:t>
      </w:r>
      <w:r w:rsidRPr="00024100">
        <w:rPr>
          <w:i/>
          <w:sz w:val="18"/>
          <w:szCs w:val="18"/>
        </w:rPr>
        <w:softHyphen/>
        <w:t>lig</w:t>
      </w:r>
      <w:r w:rsidRPr="00024100">
        <w:rPr>
          <w:i/>
          <w:sz w:val="18"/>
          <w:szCs w:val="18"/>
        </w:rPr>
        <w:softHyphen/>
      </w:r>
      <w:r w:rsidRPr="00024100">
        <w:rPr>
          <w:i/>
          <w:sz w:val="18"/>
          <w:szCs w:val="18"/>
        </w:rPr>
        <w:softHyphen/>
        <w:t>göran</w:t>
      </w:r>
      <w:r w:rsidRPr="00024100">
        <w:rPr>
          <w:i/>
          <w:sz w:val="18"/>
          <w:szCs w:val="18"/>
        </w:rPr>
        <w:softHyphen/>
        <w:t>de</w:t>
      </w:r>
      <w:r>
        <w:rPr>
          <w:i/>
          <w:sz w:val="18"/>
          <w:szCs w:val="18"/>
        </w:rPr>
        <w:t xml:space="preserve"> som gäller på den andra tillväxtmarknaden</w:t>
      </w:r>
      <w:r w:rsidRPr="00024100">
        <w:rPr>
          <w:i/>
          <w:sz w:val="18"/>
          <w:szCs w:val="18"/>
        </w:rPr>
        <w:t>.</w:t>
      </w:r>
      <w:r w:rsidRPr="00024100">
        <w:rPr>
          <w:i/>
        </w:rPr>
        <w:t xml:space="preserve"> </w:t>
      </w:r>
    </w:p>
    <w:p w14:paraId="13B3E9BD" w14:textId="26B3DBEF" w:rsidR="00CD7282" w:rsidRPr="00864D63" w:rsidRDefault="00CD7282" w:rsidP="0066611C">
      <w:pPr>
        <w:pStyle w:val="Brdtextmedindrag"/>
        <w:rPr>
          <w:i/>
          <w:iCs/>
          <w:sz w:val="18"/>
          <w:szCs w:val="18"/>
        </w:rPr>
      </w:pPr>
      <w:r>
        <w:rPr>
          <w:i/>
          <w:iCs/>
          <w:sz w:val="18"/>
          <w:szCs w:val="18"/>
        </w:rPr>
        <w:t>När</w:t>
      </w:r>
      <w:r w:rsidRPr="00864D63">
        <w:rPr>
          <w:i/>
          <w:iCs/>
          <w:sz w:val="18"/>
          <w:szCs w:val="18"/>
        </w:rPr>
        <w:t xml:space="preserve"> den andra handelsplatsen inte är en tillväxtmarknad för små och medelstora företag ska emittenten infor</w:t>
      </w:r>
      <w:r w:rsidRPr="00864D63">
        <w:rPr>
          <w:i/>
          <w:iCs/>
          <w:sz w:val="18"/>
          <w:szCs w:val="18"/>
        </w:rPr>
        <w:softHyphen/>
        <w:t>meras om de skyldigheter som den kommer att omfattas av i fråga om bolags</w:t>
      </w:r>
      <w:r w:rsidRPr="00864D63">
        <w:rPr>
          <w:i/>
          <w:iCs/>
          <w:sz w:val="18"/>
          <w:szCs w:val="18"/>
        </w:rPr>
        <w:softHyphen/>
        <w:t>styr</w:t>
      </w:r>
      <w:r w:rsidRPr="00864D63">
        <w:rPr>
          <w:i/>
          <w:iCs/>
          <w:sz w:val="18"/>
          <w:szCs w:val="18"/>
        </w:rPr>
        <w:softHyphen/>
        <w:t>ning eller offentlig</w:t>
      </w:r>
      <w:r w:rsidRPr="00864D63">
        <w:rPr>
          <w:i/>
          <w:iCs/>
          <w:sz w:val="18"/>
          <w:szCs w:val="18"/>
        </w:rPr>
        <w:softHyphen/>
        <w:t>göran</w:t>
      </w:r>
      <w:r w:rsidRPr="00864D63">
        <w:rPr>
          <w:i/>
          <w:iCs/>
          <w:sz w:val="18"/>
          <w:szCs w:val="18"/>
        </w:rPr>
        <w:softHyphen/>
        <w:t>de som gäller på den andra handelsplat</w:t>
      </w:r>
      <w:r w:rsidRPr="00864D63">
        <w:rPr>
          <w:i/>
          <w:iCs/>
          <w:sz w:val="18"/>
          <w:szCs w:val="18"/>
        </w:rPr>
        <w:softHyphen/>
        <w:t>sen.</w:t>
      </w:r>
    </w:p>
    <w:p w14:paraId="781AB074" w14:textId="77777777" w:rsidR="00CD7282" w:rsidRPr="00627C85" w:rsidRDefault="00CD7282" w:rsidP="00BC3349">
      <w:pPr>
        <w:pStyle w:val="Brdtextmedindrag"/>
        <w:rPr>
          <w:sz w:val="18"/>
          <w:szCs w:val="18"/>
        </w:rPr>
      </w:pPr>
    </w:p>
    <w:p w14:paraId="32F04635" w14:textId="77777777" w:rsidR="00CD7282" w:rsidRDefault="00CD7282" w:rsidP="00BC3349">
      <w:pPr>
        <w:pStyle w:val="Brdtextmedindrag"/>
        <w:ind w:firstLine="0"/>
      </w:pPr>
      <w:r>
        <w:t>Paragrafen genomför artikel 33.7 i Mifid II och reglerar förutsättningarna för att handla med finansiella instrument på andra handelsplatser trots att instrumenten är upptagna till handel på en tillväxtmarknad för små och medelstora företag. Övervä</w:t>
      </w:r>
      <w:r>
        <w:softHyphen/>
        <w:t>gandena finns i avsnitt 5.2.</w:t>
      </w:r>
    </w:p>
    <w:p w14:paraId="46C220AB" w14:textId="5D092AFA" w:rsidR="00CD7282" w:rsidRDefault="00CD7282" w:rsidP="0066611C">
      <w:pPr>
        <w:pStyle w:val="Brdtextmedindrag"/>
      </w:pPr>
      <w:r>
        <w:t xml:space="preserve">Ändringen </w:t>
      </w:r>
      <w:r w:rsidRPr="00024100">
        <w:t>i</w:t>
      </w:r>
      <w:r w:rsidRPr="00864D63">
        <w:rPr>
          <w:i/>
          <w:iCs/>
        </w:rPr>
        <w:t xml:space="preserve"> första stycket</w:t>
      </w:r>
      <w:r>
        <w:t xml:space="preserve"> innebär att en emittent får möjlighet att motsätta sig att dess finansiella instrument handlas på en annan handelsplats, oavsett vilken typ av handelsplats det avser, </w:t>
      </w:r>
      <w:r w:rsidRPr="00D9122F">
        <w:t>när instrumenten är upptagna till handel på en tillväxtmarknad för små</w:t>
      </w:r>
      <w:r>
        <w:t xml:space="preserve"> och medelstora företag. Skälet till att en emittent vill motsätta sig detta kan t.ex. vara risken för fragmentering av likviditeten i det finansiella instrumentet. </w:t>
      </w:r>
    </w:p>
    <w:p w14:paraId="206C098E" w14:textId="77777777" w:rsidR="00CD7282" w:rsidRDefault="00CD7282" w:rsidP="00BC3349">
      <w:pPr>
        <w:pStyle w:val="Brdtextmedindrag"/>
      </w:pPr>
      <w:r>
        <w:t>Det nya</w:t>
      </w:r>
      <w:r w:rsidRPr="00864D63">
        <w:rPr>
          <w:i/>
          <w:iCs/>
        </w:rPr>
        <w:t xml:space="preserve"> andra stycket</w:t>
      </w:r>
      <w:r>
        <w:t xml:space="preserve"> motsvarar delar av det nuvarande första stycket. </w:t>
      </w:r>
    </w:p>
    <w:p w14:paraId="6BB7405C" w14:textId="77777777" w:rsidR="00CD7282" w:rsidRDefault="00CD7282" w:rsidP="00BC3349">
      <w:pPr>
        <w:pStyle w:val="Brdtextmedindrag"/>
      </w:pPr>
      <w:r>
        <w:t xml:space="preserve">I det nya </w:t>
      </w:r>
      <w:r w:rsidRPr="00864D63">
        <w:rPr>
          <w:i/>
          <w:iCs/>
        </w:rPr>
        <w:t>tredje stycket</w:t>
      </w:r>
      <w:r>
        <w:t xml:space="preserve"> införs en skyldighet att informera emittenten om dess skyldigheter i fråga om bolagsstyrning och offentliggörande om den andra handelsplatsen som emittentens finansiella instrument börjar handlas på utgör en annan typ av handelsplats än en tillväxtmarknad för små och medelstora företag. Med offentliggörande avses ursprungligt offentlig</w:t>
      </w:r>
      <w:r>
        <w:softHyphen/>
        <w:t>görande (t.ex. prospekt), fortlöpande offentliggörande (t.ex. finansiell rappor</w:t>
      </w:r>
      <w:r>
        <w:softHyphen/>
        <w:t>tering) och offentlig</w:t>
      </w:r>
      <w:r>
        <w:softHyphen/>
        <w:t>görande vid särskilt betydelsefulla händelser (t.ex. kurspåver</w:t>
      </w:r>
      <w:r>
        <w:softHyphen/>
        <w:t>kande nyheter), jfr prop. 2016/17:162 s. 715.</w:t>
      </w:r>
    </w:p>
    <w:p w14:paraId="702CF6F7" w14:textId="77777777" w:rsidR="00CD7282" w:rsidRPr="00640FC3" w:rsidRDefault="00CD7282" w:rsidP="001861CD">
      <w:pPr>
        <w:pStyle w:val="Rubrik4utannumrering"/>
      </w:pPr>
      <w:r w:rsidRPr="00640FC3">
        <w:t>15 kap.</w:t>
      </w:r>
    </w:p>
    <w:p w14:paraId="080B5127" w14:textId="3A0F8081" w:rsidR="00CD7282" w:rsidRPr="00815575" w:rsidRDefault="00CD7282" w:rsidP="0066611C">
      <w:pPr>
        <w:pStyle w:val="Brdtextmedindrag"/>
        <w:ind w:firstLine="0"/>
        <w:rPr>
          <w:i/>
          <w:sz w:val="18"/>
          <w:szCs w:val="18"/>
        </w:rPr>
      </w:pPr>
      <w:r w:rsidRPr="008722B4">
        <w:rPr>
          <w:b/>
          <w:bCs/>
          <w:i/>
          <w:iCs/>
          <w:sz w:val="18"/>
          <w:szCs w:val="18"/>
        </w:rPr>
        <w:t>5 a §</w:t>
      </w:r>
      <w:r w:rsidRPr="000E3DCA">
        <w:rPr>
          <w:i/>
        </w:rPr>
        <w:t xml:space="preserve"> </w:t>
      </w:r>
      <w:r w:rsidRPr="00815575">
        <w:rPr>
          <w:i/>
          <w:sz w:val="18"/>
          <w:szCs w:val="18"/>
        </w:rPr>
        <w:t xml:space="preserve">Aktier får tas upp till handel på en reglerad marknad om </w:t>
      </w:r>
    </w:p>
    <w:p w14:paraId="3534FC8A" w14:textId="2449726C" w:rsidR="00CD7282" w:rsidRPr="00815575" w:rsidRDefault="00CD7282" w:rsidP="0066611C">
      <w:pPr>
        <w:pStyle w:val="Brdtextmedindrag"/>
        <w:rPr>
          <w:i/>
          <w:sz w:val="18"/>
          <w:szCs w:val="18"/>
        </w:rPr>
      </w:pPr>
      <w:r w:rsidRPr="00815575">
        <w:rPr>
          <w:i/>
          <w:sz w:val="18"/>
          <w:szCs w:val="18"/>
        </w:rPr>
        <w:t>1.</w:t>
      </w:r>
      <w:r>
        <w:rPr>
          <w:i/>
          <w:sz w:val="18"/>
          <w:szCs w:val="18"/>
        </w:rPr>
        <w:t> </w:t>
      </w:r>
      <w:r w:rsidRPr="00DF25F8">
        <w:rPr>
          <w:i/>
          <w:sz w:val="18"/>
          <w:szCs w:val="18"/>
        </w:rPr>
        <w:t>det förväntade börsvärdet för aktierna eller</w:t>
      </w:r>
      <w:r>
        <w:rPr>
          <w:i/>
          <w:sz w:val="18"/>
          <w:szCs w:val="18"/>
        </w:rPr>
        <w:t>, om det förväntade börsvärdet inte kan beräknas,</w:t>
      </w:r>
      <w:r w:rsidRPr="00DF25F8">
        <w:rPr>
          <w:i/>
          <w:sz w:val="18"/>
          <w:szCs w:val="18"/>
        </w:rPr>
        <w:t xml:space="preserve"> bolagets egna kapital och reserver från det senaste räkenskapsåret uppgår till minst ett belopp som i svenska kronor motsvarar en miljon euro</w:t>
      </w:r>
      <w:r w:rsidRPr="00815575">
        <w:rPr>
          <w:i/>
          <w:sz w:val="18"/>
          <w:szCs w:val="18"/>
        </w:rPr>
        <w:t>, och</w:t>
      </w:r>
    </w:p>
    <w:p w14:paraId="4CC91CE3" w14:textId="77777777" w:rsidR="00CD7282" w:rsidRDefault="00CD7282" w:rsidP="00BC3349">
      <w:pPr>
        <w:pStyle w:val="Brdtextmedindrag"/>
        <w:rPr>
          <w:i/>
          <w:sz w:val="18"/>
          <w:szCs w:val="18"/>
        </w:rPr>
      </w:pPr>
      <w:r w:rsidRPr="00815575">
        <w:rPr>
          <w:i/>
          <w:sz w:val="18"/>
          <w:szCs w:val="18"/>
        </w:rPr>
        <w:t>2.</w:t>
      </w:r>
      <w:r>
        <w:rPr>
          <w:i/>
          <w:sz w:val="18"/>
          <w:szCs w:val="18"/>
        </w:rPr>
        <w:t> aktierna är spridda på så sätt att</w:t>
      </w:r>
    </w:p>
    <w:p w14:paraId="5A6619BD" w14:textId="77777777" w:rsidR="00CD7282" w:rsidRDefault="00CD7282" w:rsidP="00BC3349">
      <w:pPr>
        <w:pStyle w:val="Brdtextmedindrag"/>
        <w:rPr>
          <w:i/>
          <w:sz w:val="18"/>
          <w:szCs w:val="18"/>
        </w:rPr>
      </w:pPr>
      <w:r>
        <w:rPr>
          <w:i/>
          <w:sz w:val="18"/>
          <w:szCs w:val="18"/>
        </w:rPr>
        <w:t>a) ett tillräckligt stort antal aktier innehas av allmänheten,</w:t>
      </w:r>
    </w:p>
    <w:p w14:paraId="19F6495F" w14:textId="77777777" w:rsidR="00CD7282" w:rsidRDefault="00CD7282" w:rsidP="00BC3349">
      <w:pPr>
        <w:pStyle w:val="Brdtextmedindrag"/>
        <w:rPr>
          <w:i/>
          <w:sz w:val="18"/>
          <w:szCs w:val="18"/>
        </w:rPr>
      </w:pPr>
      <w:r>
        <w:rPr>
          <w:i/>
          <w:sz w:val="18"/>
          <w:szCs w:val="18"/>
        </w:rPr>
        <w:t xml:space="preserve">b) aktierna innehas av ett tillräckligt stort antal aktieägare, eller </w:t>
      </w:r>
    </w:p>
    <w:p w14:paraId="18696F98" w14:textId="77777777" w:rsidR="00CD7282" w:rsidRDefault="00CD7282" w:rsidP="00BC3349">
      <w:pPr>
        <w:pStyle w:val="Brdtextmedindrag"/>
        <w:rPr>
          <w:i/>
          <w:sz w:val="18"/>
          <w:szCs w:val="18"/>
        </w:rPr>
      </w:pPr>
      <w:r>
        <w:rPr>
          <w:i/>
          <w:sz w:val="18"/>
          <w:szCs w:val="18"/>
        </w:rPr>
        <w:t>c) marknadsvärdet på aktierna som innehas av allmänheten motsvarar en tillräcklig nivå av tecknat kapital i det berörda aktieslaget.</w:t>
      </w:r>
    </w:p>
    <w:p w14:paraId="1FEAE8E5" w14:textId="77777777" w:rsidR="00CD7282" w:rsidRPr="00815575" w:rsidRDefault="00CD7282" w:rsidP="00BC3349">
      <w:pPr>
        <w:pStyle w:val="Brdtextmedindrag"/>
        <w:rPr>
          <w:i/>
          <w:sz w:val="18"/>
          <w:szCs w:val="18"/>
        </w:rPr>
      </w:pPr>
      <w:r>
        <w:rPr>
          <w:i/>
          <w:sz w:val="18"/>
          <w:szCs w:val="18"/>
        </w:rPr>
        <w:t>Kravet på att beräkna det förväntade börsvärdet i f</w:t>
      </w:r>
      <w:r w:rsidRPr="00DF25F8">
        <w:rPr>
          <w:i/>
          <w:sz w:val="18"/>
          <w:szCs w:val="18"/>
        </w:rPr>
        <w:t>örsta stycket 1 gäller inte aktier som är utbytbara mot aktier som redan har tagits upp till handel på en reglerad marknad.</w:t>
      </w:r>
    </w:p>
    <w:p w14:paraId="11F56865" w14:textId="77777777" w:rsidR="00CD7282" w:rsidRDefault="00CD7282" w:rsidP="00BC3349">
      <w:pPr>
        <w:pStyle w:val="Brdtextmedindrag"/>
        <w:rPr>
          <w:i/>
          <w:sz w:val="18"/>
          <w:szCs w:val="18"/>
        </w:rPr>
      </w:pPr>
    </w:p>
    <w:p w14:paraId="0EB29DF2" w14:textId="77777777" w:rsidR="00CD7282" w:rsidRPr="00883AC2" w:rsidRDefault="00CD7282" w:rsidP="00BC3349">
      <w:pPr>
        <w:pStyle w:val="Brdtext"/>
      </w:pPr>
      <w:r w:rsidRPr="00883AC2">
        <w:t>Paragrafen</w:t>
      </w:r>
      <w:r>
        <w:t>, som</w:t>
      </w:r>
      <w:r w:rsidRPr="00883AC2">
        <w:t xml:space="preserve"> är ny</w:t>
      </w:r>
      <w:r>
        <w:t>,</w:t>
      </w:r>
      <w:r w:rsidRPr="00883AC2">
        <w:t xml:space="preserve"> innehåller </w:t>
      </w:r>
      <w:r>
        <w:t>bestämmelser om förutsättningarna för en börs att</w:t>
      </w:r>
      <w:r w:rsidRPr="00883AC2">
        <w:t xml:space="preserve"> ta upp aktier till handel på en reglerad marknad</w:t>
      </w:r>
      <w:r>
        <w:t xml:space="preserve"> som börsen bedriver</w:t>
      </w:r>
      <w:r w:rsidRPr="00883AC2">
        <w:t xml:space="preserve">. </w:t>
      </w:r>
      <w:r>
        <w:t>Paragrafen</w:t>
      </w:r>
      <w:r w:rsidRPr="00883AC2">
        <w:t xml:space="preserve"> genomför artikel 51a.1, 51a.4 och 51a.5 i Mifid II</w:t>
      </w:r>
      <w:r>
        <w:t xml:space="preserve">. </w:t>
      </w:r>
      <w:r w:rsidRPr="00883AC2">
        <w:t xml:space="preserve">Övervägandena finns i avsnitt </w:t>
      </w:r>
      <w:r>
        <w:t>5</w:t>
      </w:r>
      <w:r w:rsidRPr="00883AC2">
        <w:t>.5.</w:t>
      </w:r>
    </w:p>
    <w:p w14:paraId="756209AE" w14:textId="77777777" w:rsidR="00CD7282" w:rsidRDefault="00CD7282" w:rsidP="00BC3349">
      <w:pPr>
        <w:pStyle w:val="Brdtextmedindrag"/>
        <w:rPr>
          <w:iCs/>
        </w:rPr>
      </w:pPr>
      <w:r>
        <w:rPr>
          <w:iCs/>
        </w:rPr>
        <w:t>I</w:t>
      </w:r>
      <w:r w:rsidRPr="00883AC2">
        <w:rPr>
          <w:iCs/>
        </w:rPr>
        <w:t xml:space="preserve"> </w:t>
      </w:r>
      <w:r w:rsidRPr="00883AC2">
        <w:rPr>
          <w:i/>
        </w:rPr>
        <w:t>första stycke</w:t>
      </w:r>
      <w:r w:rsidRPr="00024100">
        <w:rPr>
          <w:i/>
        </w:rPr>
        <w:t>t</w:t>
      </w:r>
      <w:r w:rsidRPr="00883AC2">
        <w:rPr>
          <w:iCs/>
        </w:rPr>
        <w:t xml:space="preserve"> </w:t>
      </w:r>
      <w:r>
        <w:rPr>
          <w:iCs/>
        </w:rPr>
        <w:t xml:space="preserve">anges de krav som ställs för att aktier ska få tas upp till handel på en reglerad marknad. </w:t>
      </w:r>
    </w:p>
    <w:p w14:paraId="4D1A3DF7" w14:textId="77777777" w:rsidR="00CD7282" w:rsidRDefault="00CD7282" w:rsidP="00BC3349">
      <w:pPr>
        <w:pStyle w:val="Brdtextmedindrag"/>
        <w:rPr>
          <w:iCs/>
        </w:rPr>
      </w:pPr>
      <w:r>
        <w:rPr>
          <w:iCs/>
        </w:rPr>
        <w:t xml:space="preserve">Enligt </w:t>
      </w:r>
      <w:r w:rsidRPr="00B47216">
        <w:rPr>
          <w:i/>
        </w:rPr>
        <w:t xml:space="preserve">punkt 1 </w:t>
      </w:r>
      <w:r>
        <w:rPr>
          <w:iCs/>
        </w:rPr>
        <w:t>ska</w:t>
      </w:r>
      <w:r w:rsidRPr="00883AC2">
        <w:rPr>
          <w:iCs/>
        </w:rPr>
        <w:t xml:space="preserve"> </w:t>
      </w:r>
      <w:r>
        <w:rPr>
          <w:iCs/>
        </w:rPr>
        <w:t xml:space="preserve">som </w:t>
      </w:r>
      <w:r w:rsidRPr="00883AC2">
        <w:rPr>
          <w:iCs/>
        </w:rPr>
        <w:t>huvudregel</w:t>
      </w:r>
      <w:r>
        <w:rPr>
          <w:iCs/>
        </w:rPr>
        <w:t xml:space="preserve"> det</w:t>
      </w:r>
      <w:r w:rsidRPr="00883AC2">
        <w:rPr>
          <w:iCs/>
        </w:rPr>
        <w:t xml:space="preserve"> </w:t>
      </w:r>
      <w:r>
        <w:rPr>
          <w:iCs/>
        </w:rPr>
        <w:t xml:space="preserve">förväntade </w:t>
      </w:r>
      <w:r w:rsidRPr="00901C8C">
        <w:rPr>
          <w:iCs/>
        </w:rPr>
        <w:t>börsvärdet</w:t>
      </w:r>
      <w:r>
        <w:rPr>
          <w:iCs/>
        </w:rPr>
        <w:t xml:space="preserve"> (värdet på utestående aktier)</w:t>
      </w:r>
      <w:r w:rsidRPr="00901C8C">
        <w:rPr>
          <w:iCs/>
        </w:rPr>
        <w:t xml:space="preserve"> för aktierna </w:t>
      </w:r>
      <w:r>
        <w:rPr>
          <w:iCs/>
        </w:rPr>
        <w:t xml:space="preserve">uppgå till </w:t>
      </w:r>
      <w:r w:rsidRPr="00901C8C">
        <w:rPr>
          <w:iCs/>
        </w:rPr>
        <w:t>minst ett belopp som i svenska kronor motsvarar en miljon euro</w:t>
      </w:r>
      <w:r>
        <w:rPr>
          <w:iCs/>
        </w:rPr>
        <w:t>. O</w:t>
      </w:r>
      <w:r w:rsidRPr="00901C8C">
        <w:rPr>
          <w:iCs/>
        </w:rPr>
        <w:t xml:space="preserve">m </w:t>
      </w:r>
      <w:r>
        <w:rPr>
          <w:iCs/>
        </w:rPr>
        <w:t>det förväntade börsvärdet</w:t>
      </w:r>
      <w:r w:rsidRPr="00901C8C">
        <w:rPr>
          <w:iCs/>
        </w:rPr>
        <w:t xml:space="preserve"> inte kan beräknas</w:t>
      </w:r>
      <w:r>
        <w:rPr>
          <w:iCs/>
        </w:rPr>
        <w:t xml:space="preserve"> ska</w:t>
      </w:r>
      <w:r w:rsidRPr="00901C8C">
        <w:rPr>
          <w:iCs/>
        </w:rPr>
        <w:t xml:space="preserve"> bolagets egna kapital och reserver från det senaste räkenskapsåret </w:t>
      </w:r>
      <w:r>
        <w:rPr>
          <w:iCs/>
        </w:rPr>
        <w:t xml:space="preserve">uppgå till motsvarande belopp. </w:t>
      </w:r>
      <w:r w:rsidRPr="00901C8C">
        <w:rPr>
          <w:iCs/>
        </w:rPr>
        <w:t>Vid beräkningen av kapital och reserver från det senaste räkenskapsåret ska eventuell vinst eller förlust ingå (artikel 51a.1 i Mifid II).</w:t>
      </w:r>
      <w:r>
        <w:rPr>
          <w:iCs/>
        </w:rPr>
        <w:t xml:space="preserve"> </w:t>
      </w:r>
    </w:p>
    <w:p w14:paraId="02C7F9FC" w14:textId="77777777" w:rsidR="00CD7282" w:rsidRDefault="00CD7282" w:rsidP="00BC3349">
      <w:pPr>
        <w:pStyle w:val="Brdtextmedindrag"/>
        <w:rPr>
          <w:iCs/>
        </w:rPr>
      </w:pPr>
      <w:r>
        <w:rPr>
          <w:iCs/>
        </w:rPr>
        <w:t xml:space="preserve">Enligt </w:t>
      </w:r>
      <w:r w:rsidRPr="00B47216">
        <w:rPr>
          <w:i/>
        </w:rPr>
        <w:t>punkt 2</w:t>
      </w:r>
      <w:r>
        <w:rPr>
          <w:iCs/>
        </w:rPr>
        <w:t xml:space="preserve"> ska aktierna dessutom ha en viss spridning på så sätt att </w:t>
      </w:r>
      <w:r w:rsidRPr="009637C1">
        <w:rPr>
          <w:iCs/>
        </w:rPr>
        <w:t>ett tillräckligt stort antal aktier innehas av allmänheten</w:t>
      </w:r>
      <w:r>
        <w:rPr>
          <w:iCs/>
        </w:rPr>
        <w:t xml:space="preserve"> (</w:t>
      </w:r>
      <w:r>
        <w:rPr>
          <w:i/>
        </w:rPr>
        <w:t>a</w:t>
      </w:r>
      <w:r>
        <w:rPr>
          <w:iCs/>
        </w:rPr>
        <w:t xml:space="preserve">), </w:t>
      </w:r>
      <w:r w:rsidRPr="009637C1">
        <w:rPr>
          <w:iCs/>
        </w:rPr>
        <w:t xml:space="preserve">aktierna innehas av ett tillräckligt stort antal aktieägare </w:t>
      </w:r>
      <w:r>
        <w:rPr>
          <w:iCs/>
        </w:rPr>
        <w:t>(</w:t>
      </w:r>
      <w:r>
        <w:rPr>
          <w:i/>
        </w:rPr>
        <w:t>b</w:t>
      </w:r>
      <w:r>
        <w:rPr>
          <w:iCs/>
        </w:rPr>
        <w:t xml:space="preserve">) </w:t>
      </w:r>
      <w:r w:rsidRPr="009637C1">
        <w:rPr>
          <w:iCs/>
        </w:rPr>
        <w:t>elle</w:t>
      </w:r>
      <w:r>
        <w:rPr>
          <w:iCs/>
        </w:rPr>
        <w:t xml:space="preserve">r </w:t>
      </w:r>
      <w:r w:rsidRPr="009637C1">
        <w:rPr>
          <w:iCs/>
        </w:rPr>
        <w:t>marknadsvärdet på aktierna som innehas av allmänheten motsvarar en tillräcklig nivå av tecknat kapital i det berörda aktieslaget</w:t>
      </w:r>
      <w:r>
        <w:rPr>
          <w:iCs/>
        </w:rPr>
        <w:t xml:space="preserve"> (</w:t>
      </w:r>
      <w:r>
        <w:rPr>
          <w:i/>
        </w:rPr>
        <w:t>c</w:t>
      </w:r>
      <w:r>
        <w:rPr>
          <w:iCs/>
        </w:rPr>
        <w:t>)</w:t>
      </w:r>
      <w:r w:rsidRPr="009637C1">
        <w:rPr>
          <w:iCs/>
        </w:rPr>
        <w:t>.</w:t>
      </w:r>
      <w:r w:rsidRPr="004A424D">
        <w:t xml:space="preserve"> </w:t>
      </w:r>
      <w:r>
        <w:t>Det avgörande för bedöm</w:t>
      </w:r>
      <w:r>
        <w:softHyphen/>
        <w:t>ningen av om spridningskravet är uppfyllt</w:t>
      </w:r>
      <w:r>
        <w:rPr>
          <w:iCs/>
        </w:rPr>
        <w:t xml:space="preserve"> är om </w:t>
      </w:r>
      <w:r w:rsidRPr="00883AC2">
        <w:rPr>
          <w:iCs/>
        </w:rPr>
        <w:t xml:space="preserve">marknaden med hänsyn till det stora antalet aktier av samma slag och omfattningen av aktiernas spridning bland allmänheten, kan fungera utan störningar med en lägre spridningsandel. </w:t>
      </w:r>
      <w:r>
        <w:rPr>
          <w:iCs/>
        </w:rPr>
        <w:t xml:space="preserve">Vid denna bedömning ska en utgångspunkt vara att om </w:t>
      </w:r>
      <w:r w:rsidRPr="00E75A8C">
        <w:rPr>
          <w:iCs/>
        </w:rPr>
        <w:t>tio procent av tecknat kapital som motsvarar det aktieslag som avses med ansökan om upptagande till handel</w:t>
      </w:r>
      <w:r>
        <w:rPr>
          <w:iCs/>
        </w:rPr>
        <w:t xml:space="preserve"> innehas av allmänheten</w:t>
      </w:r>
      <w:r w:rsidRPr="00E75A8C">
        <w:rPr>
          <w:iCs/>
        </w:rPr>
        <w:t xml:space="preserve"> </w:t>
      </w:r>
      <w:r>
        <w:rPr>
          <w:iCs/>
        </w:rPr>
        <w:t xml:space="preserve">ska kravet </w:t>
      </w:r>
      <w:r w:rsidRPr="00E75A8C">
        <w:rPr>
          <w:iCs/>
        </w:rPr>
        <w:t>anses uppfyllt</w:t>
      </w:r>
      <w:r>
        <w:rPr>
          <w:iCs/>
        </w:rPr>
        <w:t>, oavsett omständigheterna i övrigt</w:t>
      </w:r>
      <w:r w:rsidRPr="00E75A8C">
        <w:rPr>
          <w:iCs/>
        </w:rPr>
        <w:t xml:space="preserve"> (</w:t>
      </w:r>
      <w:r>
        <w:rPr>
          <w:iCs/>
        </w:rPr>
        <w:t xml:space="preserve">jfr </w:t>
      </w:r>
      <w:r w:rsidRPr="00E75A8C">
        <w:rPr>
          <w:iCs/>
        </w:rPr>
        <w:t xml:space="preserve">artikel 51a.4 </w:t>
      </w:r>
      <w:r>
        <w:rPr>
          <w:iCs/>
        </w:rPr>
        <w:t xml:space="preserve">i </w:t>
      </w:r>
      <w:r w:rsidRPr="00E75A8C">
        <w:rPr>
          <w:iCs/>
        </w:rPr>
        <w:t>Mifid II).</w:t>
      </w:r>
      <w:r>
        <w:rPr>
          <w:iCs/>
        </w:rPr>
        <w:t xml:space="preserve"> </w:t>
      </w:r>
      <w:r>
        <w:t>Bedöm</w:t>
      </w:r>
      <w:r>
        <w:softHyphen/>
        <w:t>ningen av om spridningskravet är uppfyllt ska göras av den börs som driver den reglerade marknad där det görs en ansökan om att ta upp aktierna till handel.</w:t>
      </w:r>
    </w:p>
    <w:p w14:paraId="4CCDF670" w14:textId="77777777" w:rsidR="00CD7282" w:rsidRDefault="00CD7282" w:rsidP="00BC3349">
      <w:pPr>
        <w:pStyle w:val="Brdtextmedindrag"/>
        <w:rPr>
          <w:iCs/>
        </w:rPr>
      </w:pPr>
      <w:r>
        <w:rPr>
          <w:iCs/>
        </w:rPr>
        <w:t xml:space="preserve">Enligt </w:t>
      </w:r>
      <w:r w:rsidRPr="00AA7DE7">
        <w:rPr>
          <w:i/>
        </w:rPr>
        <w:t>andra stycket</w:t>
      </w:r>
      <w:r>
        <w:rPr>
          <w:iCs/>
        </w:rPr>
        <w:t xml:space="preserve"> får a</w:t>
      </w:r>
      <w:r w:rsidRPr="00142981">
        <w:rPr>
          <w:iCs/>
        </w:rPr>
        <w:t xml:space="preserve">ktier </w:t>
      </w:r>
      <w:r>
        <w:rPr>
          <w:iCs/>
        </w:rPr>
        <w:t xml:space="preserve">som </w:t>
      </w:r>
      <w:r w:rsidRPr="00142981">
        <w:rPr>
          <w:iCs/>
        </w:rPr>
        <w:t>är utbytbara mot aktier</w:t>
      </w:r>
      <w:r>
        <w:rPr>
          <w:iCs/>
        </w:rPr>
        <w:t xml:space="preserve"> </w:t>
      </w:r>
      <w:r w:rsidRPr="00142981">
        <w:rPr>
          <w:iCs/>
        </w:rPr>
        <w:t>som redan har tagits upp till handel på en reglerad marknad</w:t>
      </w:r>
      <w:r>
        <w:rPr>
          <w:iCs/>
        </w:rPr>
        <w:t xml:space="preserve"> (dvs. tillhör samma aktieslag)</w:t>
      </w:r>
      <w:r w:rsidRPr="00142981">
        <w:rPr>
          <w:iCs/>
        </w:rPr>
        <w:t xml:space="preserve"> </w:t>
      </w:r>
      <w:r>
        <w:rPr>
          <w:iCs/>
        </w:rPr>
        <w:t xml:space="preserve">tas upp till handel oavsett de nya aktiernas förväntade börsvärde eller värdet på bolagets </w:t>
      </w:r>
      <w:r w:rsidRPr="00901C8C">
        <w:rPr>
          <w:iCs/>
        </w:rPr>
        <w:t>egna kapital och reserver</w:t>
      </w:r>
      <w:r>
        <w:rPr>
          <w:iCs/>
        </w:rPr>
        <w:t>. Spridningskravet enligt första stycket 2 gäller emellertid även i dessa fall och bedömningen</w:t>
      </w:r>
      <w:r w:rsidRPr="0083667E">
        <w:rPr>
          <w:iCs/>
        </w:rPr>
        <w:t xml:space="preserve"> av om </w:t>
      </w:r>
      <w:r>
        <w:rPr>
          <w:iCs/>
        </w:rPr>
        <w:t xml:space="preserve">detta är uppfyllt </w:t>
      </w:r>
      <w:r w:rsidRPr="0083667E">
        <w:rPr>
          <w:iCs/>
        </w:rPr>
        <w:t xml:space="preserve">ska </w:t>
      </w:r>
      <w:r>
        <w:rPr>
          <w:iCs/>
        </w:rPr>
        <w:t>då</w:t>
      </w:r>
      <w:r w:rsidRPr="0083667E">
        <w:rPr>
          <w:iCs/>
        </w:rPr>
        <w:t xml:space="preserve"> göras i förhållande till samtliga aktier som emittenten har emitterat</w:t>
      </w:r>
      <w:r>
        <w:rPr>
          <w:iCs/>
        </w:rPr>
        <w:t>, dvs.</w:t>
      </w:r>
      <w:r w:rsidRPr="0083667E">
        <w:rPr>
          <w:iCs/>
        </w:rPr>
        <w:t xml:space="preserve"> inte enbart i förhållande till </w:t>
      </w:r>
      <w:r>
        <w:rPr>
          <w:iCs/>
        </w:rPr>
        <w:t>de aktier som är föremål för ansökan (artikel 51a.6 i Mifid II)</w:t>
      </w:r>
      <w:r w:rsidRPr="0083667E">
        <w:rPr>
          <w:iCs/>
        </w:rPr>
        <w:t xml:space="preserve">. </w:t>
      </w:r>
      <w:r w:rsidRPr="00883AC2">
        <w:rPr>
          <w:iCs/>
        </w:rPr>
        <w:t xml:space="preserve"> </w:t>
      </w:r>
    </w:p>
    <w:p w14:paraId="147401E1" w14:textId="77777777" w:rsidR="00CD7282" w:rsidRDefault="00CD7282" w:rsidP="00BC3349">
      <w:pPr>
        <w:pStyle w:val="Brdtextmedindrag"/>
        <w:rPr>
          <w:iCs/>
        </w:rPr>
      </w:pPr>
    </w:p>
    <w:p w14:paraId="4178E164" w14:textId="77777777" w:rsidR="00CD7282" w:rsidRDefault="00CD7282" w:rsidP="00BC3349">
      <w:pPr>
        <w:pStyle w:val="Brdtextmedindrag"/>
        <w:ind w:firstLine="0"/>
        <w:rPr>
          <w:sz w:val="18"/>
          <w:szCs w:val="18"/>
        </w:rPr>
      </w:pPr>
      <w:r w:rsidRPr="00864D63">
        <w:rPr>
          <w:b/>
          <w:bCs/>
          <w:sz w:val="18"/>
          <w:szCs w:val="18"/>
        </w:rPr>
        <w:t>15 §</w:t>
      </w:r>
      <w:r w:rsidRPr="00864D63">
        <w:rPr>
          <w:sz w:val="18"/>
          <w:szCs w:val="18"/>
        </w:rPr>
        <w:t xml:space="preserve"> Regeringen eller den myndighet som regeringen be</w:t>
      </w:r>
      <w:r w:rsidRPr="00864D63">
        <w:rPr>
          <w:sz w:val="18"/>
          <w:szCs w:val="18"/>
        </w:rPr>
        <w:softHyphen/>
        <w:t>stämmer får meddela föreskrifter om börsens övervakning enligt 9 §.</w:t>
      </w:r>
    </w:p>
    <w:p w14:paraId="25DCA1C1" w14:textId="77777777" w:rsidR="00A25737" w:rsidRPr="00864D63" w:rsidRDefault="00A25737" w:rsidP="00BC3349">
      <w:pPr>
        <w:pStyle w:val="Brdtextmedindrag"/>
        <w:ind w:firstLine="0"/>
        <w:rPr>
          <w:iCs/>
          <w:sz w:val="18"/>
          <w:szCs w:val="18"/>
        </w:rPr>
      </w:pPr>
    </w:p>
    <w:p w14:paraId="19EE5653" w14:textId="77777777" w:rsidR="00CD7282" w:rsidRDefault="00CD7282" w:rsidP="00BC3349">
      <w:pPr>
        <w:pStyle w:val="Brdtextmedindrag"/>
        <w:ind w:firstLine="0"/>
      </w:pPr>
      <w:r>
        <w:t xml:space="preserve">Paragrafen innehåller ett </w:t>
      </w:r>
      <w:r w:rsidRPr="00FE72FC">
        <w:t>bemyndigande för regeringen eller den myndighet som regeringen bestämmer att meddela föreskrifter i anslutning till lagen</w:t>
      </w:r>
      <w:r>
        <w:t>. Övervägandena finns i avsnitt 5</w:t>
      </w:r>
      <w:r w:rsidRPr="00D9122F">
        <w:t>.</w:t>
      </w:r>
      <w:r>
        <w:t xml:space="preserve">5. </w:t>
      </w:r>
    </w:p>
    <w:p w14:paraId="677260CD" w14:textId="77777777" w:rsidR="00CD7282" w:rsidRDefault="00CD7282" w:rsidP="00BC3349">
      <w:pPr>
        <w:pStyle w:val="Brdtextmedindrag"/>
      </w:pPr>
      <w:r w:rsidRPr="000C7DAE">
        <w:t>Ändringen</w:t>
      </w:r>
      <w:r>
        <w:t xml:space="preserve"> innebär att ett bemyndigande tas bort som en följdändring till att bestämmelserna om inregistrering i 12–14 §§ upphör att gälla.</w:t>
      </w:r>
    </w:p>
    <w:p w14:paraId="29F89096" w14:textId="77777777" w:rsidR="00CD7282" w:rsidRPr="003B2FDA" w:rsidRDefault="00CD7282" w:rsidP="001861CD">
      <w:pPr>
        <w:pStyle w:val="Rubrik4utannumrering"/>
      </w:pPr>
      <w:r w:rsidRPr="00640FC3">
        <w:t xml:space="preserve">23 kap. </w:t>
      </w:r>
    </w:p>
    <w:p w14:paraId="3FCF847D" w14:textId="77777777" w:rsidR="00CD7282" w:rsidRDefault="00CD7282" w:rsidP="00BC3349">
      <w:pPr>
        <w:pStyle w:val="Brdtextmedindrag"/>
        <w:ind w:firstLine="0"/>
        <w:rPr>
          <w:i/>
          <w:iCs/>
          <w:sz w:val="18"/>
          <w:szCs w:val="18"/>
        </w:rPr>
      </w:pPr>
      <w:r w:rsidRPr="003B2FDA">
        <w:rPr>
          <w:b/>
          <w:bCs/>
          <w:i/>
          <w:iCs/>
          <w:sz w:val="18"/>
          <w:szCs w:val="18"/>
        </w:rPr>
        <w:t>3 e § </w:t>
      </w:r>
      <w:r w:rsidRPr="002D3EBB">
        <w:rPr>
          <w:i/>
          <w:iCs/>
          <w:sz w:val="18"/>
          <w:szCs w:val="18"/>
        </w:rPr>
        <w:t xml:space="preserve">Om information som ett värdepappersinstitut tillhandahållit kunder är bristfällig, felaktig eller vilseledande får Finansinspektionen </w:t>
      </w:r>
      <w:r>
        <w:rPr>
          <w:i/>
          <w:iCs/>
          <w:sz w:val="18"/>
          <w:szCs w:val="18"/>
        </w:rPr>
        <w:t xml:space="preserve">varna allmänheten eller i övrigt </w:t>
      </w:r>
      <w:r w:rsidRPr="002D3EBB">
        <w:rPr>
          <w:i/>
          <w:iCs/>
          <w:sz w:val="18"/>
          <w:szCs w:val="18"/>
        </w:rPr>
        <w:t>offentliggöra korrekta uppgifter.</w:t>
      </w:r>
    </w:p>
    <w:p w14:paraId="171A7984" w14:textId="77777777" w:rsidR="00CD7282" w:rsidRDefault="00CD7282" w:rsidP="00BC3349">
      <w:pPr>
        <w:pStyle w:val="Brdtextmedindrag"/>
        <w:ind w:firstLine="0"/>
        <w:rPr>
          <w:i/>
          <w:iCs/>
          <w:sz w:val="18"/>
          <w:szCs w:val="18"/>
        </w:rPr>
      </w:pPr>
    </w:p>
    <w:p w14:paraId="6DB48914" w14:textId="77777777" w:rsidR="00CD7282" w:rsidRDefault="00CD7282" w:rsidP="00BC3349">
      <w:pPr>
        <w:pStyle w:val="Brdtext"/>
      </w:pPr>
      <w:r w:rsidRPr="00013C1C">
        <w:t>Paragrafen</w:t>
      </w:r>
      <w:r>
        <w:t>, som</w:t>
      </w:r>
      <w:r w:rsidRPr="00E62F9E">
        <w:t xml:space="preserve"> är ny</w:t>
      </w:r>
      <w:r>
        <w:t>, innehåller bestämmelser om möjlighet för Finansinspektionen att varna allmänheten eller k</w:t>
      </w:r>
      <w:r w:rsidRPr="002D3EBB">
        <w:t>orriger</w:t>
      </w:r>
      <w:r>
        <w:t>a</w:t>
      </w:r>
      <w:r w:rsidRPr="002D3EBB">
        <w:t xml:space="preserve"> felaktig eller vilseledande information</w:t>
      </w:r>
      <w:r>
        <w:t>. Paragrafen genomför artikel 69.2 första stycket x i Mifid II. Den</w:t>
      </w:r>
      <w:r w:rsidRPr="002D3EBB">
        <w:t xml:space="preserve"> är delvis utformad efter</w:t>
      </w:r>
      <w:r>
        <w:t xml:space="preserve"> </w:t>
      </w:r>
      <w:r w:rsidRPr="002D3EBB">
        <w:t>förebild av 3 kap. 7 § lagen med kompletterande bestämmelser till</w:t>
      </w:r>
      <w:r>
        <w:t xml:space="preserve"> </w:t>
      </w:r>
      <w:r w:rsidRPr="002D3EBB">
        <w:t>EU:s prospektförordning</w:t>
      </w:r>
      <w:r>
        <w:t>. Övervägan</w:t>
      </w:r>
      <w:r>
        <w:softHyphen/>
        <w:t>dena finns i avsnitt 5.4.</w:t>
      </w:r>
    </w:p>
    <w:p w14:paraId="41FBB316" w14:textId="77777777" w:rsidR="00CD7282" w:rsidRDefault="00CD7282" w:rsidP="00BC3349">
      <w:pPr>
        <w:pStyle w:val="Brdtextmedindrag"/>
      </w:pPr>
      <w:r>
        <w:t xml:space="preserve">Finansinspektionen får enligt paragrafen offentliggöra korrekta uppgifter t.ex. i syfte att säkerställa investerarskydd eller att marknaden ska fungera störningsfritt. Möjligheten att varna innefattar t.ex. att Finansinspektionen kan varna allmänheten </w:t>
      </w:r>
      <w:bookmarkStart w:id="138" w:name="_Hlk194662660"/>
      <w:r>
        <w:t>om att analys som betecknas som emittentsponsrad analys och distribueras av ett värdepappersinstitut inte har tagits fram i överensstämmelse med EU:s uppfö</w:t>
      </w:r>
      <w:r>
        <w:softHyphen/>
        <w:t>randekod</w:t>
      </w:r>
      <w:bookmarkEnd w:id="138"/>
      <w:r>
        <w:t xml:space="preserve"> (jfr artikel 69.2 första stycket x i Mifid II). Se även 9 kap. 17 b § och författningskommentaren till den paragrafen. Offentliggörandet eller varningen kan ske t.ex. genom ett pressmeddelande.</w:t>
      </w:r>
    </w:p>
    <w:p w14:paraId="70121F57" w14:textId="77777777" w:rsidR="00CD7282" w:rsidRPr="00261AFE" w:rsidRDefault="00CD7282" w:rsidP="001861CD">
      <w:pPr>
        <w:pStyle w:val="Rubrik4utannumrering"/>
      </w:pPr>
      <w:r w:rsidRPr="00261AFE">
        <w:t xml:space="preserve">26 kap. </w:t>
      </w:r>
    </w:p>
    <w:p w14:paraId="02495055" w14:textId="77777777" w:rsidR="00CD7282" w:rsidRDefault="00CD7282" w:rsidP="00BC3349">
      <w:pPr>
        <w:pStyle w:val="Brdtextmedindrag"/>
        <w:ind w:firstLine="0"/>
        <w:rPr>
          <w:sz w:val="18"/>
          <w:szCs w:val="18"/>
        </w:rPr>
      </w:pPr>
      <w:r w:rsidRPr="00261AFE">
        <w:rPr>
          <w:b/>
          <w:sz w:val="18"/>
          <w:szCs w:val="18"/>
        </w:rPr>
        <w:t>4 §</w:t>
      </w:r>
      <w:r w:rsidRPr="00261AFE">
        <w:rPr>
          <w:sz w:val="18"/>
          <w:szCs w:val="18"/>
        </w:rPr>
        <w:t> Den som är missnöjd med ett beslut av en börs att</w:t>
      </w:r>
      <w:r w:rsidRPr="00261AFE">
        <w:rPr>
          <w:i/>
          <w:iCs/>
          <w:sz w:val="18"/>
          <w:szCs w:val="18"/>
        </w:rPr>
        <w:t xml:space="preserve"> avnotera ett finansiellt instrument </w:t>
      </w:r>
      <w:r w:rsidRPr="00261AFE">
        <w:rPr>
          <w:sz w:val="18"/>
          <w:szCs w:val="18"/>
        </w:rPr>
        <w:t>får väcka talan mot börsen vid allmän domstol inom tre månader från dagen för beslutet. Om talan inte väcks inom denna tid, är rätten till talan förlorad</w:t>
      </w:r>
      <w:r>
        <w:rPr>
          <w:sz w:val="18"/>
          <w:szCs w:val="18"/>
        </w:rPr>
        <w:t>.</w:t>
      </w:r>
    </w:p>
    <w:p w14:paraId="519B8CF1" w14:textId="77777777" w:rsidR="00CD7282" w:rsidRDefault="00CD7282" w:rsidP="00BC3349">
      <w:pPr>
        <w:pStyle w:val="Brdtextmedindrag"/>
        <w:ind w:firstLine="0"/>
      </w:pPr>
    </w:p>
    <w:p w14:paraId="577ADF01" w14:textId="77777777" w:rsidR="00CD7282" w:rsidRPr="00261AFE" w:rsidRDefault="00CD7282" w:rsidP="00BC3349">
      <w:pPr>
        <w:pStyle w:val="Brdtextmedindrag"/>
        <w:ind w:firstLine="0"/>
      </w:pPr>
      <w:r w:rsidRPr="00261AFE">
        <w:t xml:space="preserve">Paragrafen innehåller en möjlighet att under vissa förutsättningar väcka talan mot </w:t>
      </w:r>
      <w:r>
        <w:t xml:space="preserve">en </w:t>
      </w:r>
      <w:r w:rsidRPr="00261AFE">
        <w:t xml:space="preserve">börs vid allmän domstol. Övervägandena finns i avsnitt </w:t>
      </w:r>
      <w:r>
        <w:t>5</w:t>
      </w:r>
      <w:r w:rsidRPr="00261AFE">
        <w:t>.5.</w:t>
      </w:r>
    </w:p>
    <w:p w14:paraId="1FCA17F6" w14:textId="77777777" w:rsidR="00CD7282" w:rsidRPr="004F64BD" w:rsidRDefault="00CD7282" w:rsidP="00BC3349">
      <w:pPr>
        <w:pStyle w:val="Brdtextmedindrag"/>
      </w:pPr>
      <w:r w:rsidRPr="00261AFE">
        <w:t>I paragrafen görs följdändringar med anledning av att</w:t>
      </w:r>
      <w:r>
        <w:t xml:space="preserve"> de nuvarande</w:t>
      </w:r>
      <w:r w:rsidRPr="00261AFE">
        <w:t xml:space="preserve"> bestämmelserna om inregistrering av överlåtbara värdepapper upphör att gälla (15 kap. 12–14 §§ och 15 § 2). </w:t>
      </w:r>
    </w:p>
    <w:p w14:paraId="2705EFBE" w14:textId="77777777" w:rsidR="00CD7282" w:rsidRDefault="00CD7282" w:rsidP="001861CD">
      <w:pPr>
        <w:pStyle w:val="Rubrik2"/>
      </w:pPr>
      <w:bookmarkStart w:id="139" w:name="_Toc200720185"/>
      <w:bookmarkStart w:id="140" w:name="_Toc214373731"/>
      <w:bookmarkStart w:id="141" w:name="_Toc215825453"/>
      <w:r>
        <w:t>Förslaget till lag om ändring i lagen (2016:1306) med kompletterande bestämmelser till EU:s marknadsmissbruksförordning</w:t>
      </w:r>
      <w:bookmarkEnd w:id="139"/>
      <w:bookmarkEnd w:id="140"/>
      <w:bookmarkEnd w:id="141"/>
    </w:p>
    <w:p w14:paraId="29CB086B" w14:textId="77777777" w:rsidR="00CD7282" w:rsidRDefault="00CD7282" w:rsidP="001861CD">
      <w:pPr>
        <w:pStyle w:val="Rubrik4utannumrering"/>
        <w:spacing w:before="0"/>
      </w:pPr>
      <w:r>
        <w:t>2 kap.</w:t>
      </w:r>
    </w:p>
    <w:p w14:paraId="6D0EB3C8" w14:textId="77777777" w:rsidR="00CD7282" w:rsidRPr="00B23DEB" w:rsidRDefault="00CD7282" w:rsidP="00BC3349">
      <w:pPr>
        <w:pStyle w:val="Brdtextmedindrag"/>
        <w:ind w:firstLine="0"/>
        <w:rPr>
          <w:b/>
          <w:bCs/>
          <w:sz w:val="18"/>
          <w:szCs w:val="18"/>
        </w:rPr>
      </w:pPr>
      <w:r w:rsidRPr="00B23DEB">
        <w:rPr>
          <w:b/>
          <w:bCs/>
          <w:sz w:val="18"/>
          <w:szCs w:val="18"/>
        </w:rPr>
        <w:t>2 §</w:t>
      </w:r>
      <w:r w:rsidRPr="00B23DEB">
        <w:rPr>
          <w:sz w:val="18"/>
          <w:szCs w:val="18"/>
        </w:rPr>
        <w:t xml:space="preserve"> Den som har skjutit upp offent</w:t>
      </w:r>
      <w:r w:rsidRPr="00B23DEB">
        <w:rPr>
          <w:sz w:val="18"/>
          <w:szCs w:val="18"/>
        </w:rPr>
        <w:softHyphen/>
        <w:t>liggörandet av insiderin</w:t>
      </w:r>
      <w:r w:rsidRPr="00B23DEB">
        <w:rPr>
          <w:sz w:val="18"/>
          <w:szCs w:val="18"/>
        </w:rPr>
        <w:softHyphen/>
        <w:t>for</w:t>
      </w:r>
      <w:r w:rsidRPr="00B23DEB">
        <w:rPr>
          <w:sz w:val="18"/>
          <w:szCs w:val="18"/>
        </w:rPr>
        <w:softHyphen/>
      </w:r>
      <w:r w:rsidRPr="00B23DEB">
        <w:rPr>
          <w:sz w:val="18"/>
          <w:szCs w:val="18"/>
        </w:rPr>
        <w:softHyphen/>
        <w:t>ma</w:t>
      </w:r>
      <w:r w:rsidRPr="00B23DEB">
        <w:rPr>
          <w:sz w:val="18"/>
          <w:szCs w:val="18"/>
        </w:rPr>
        <w:softHyphen/>
        <w:t>tion ska på begäran av Fi</w:t>
      </w:r>
      <w:r w:rsidRPr="00B23DEB">
        <w:rPr>
          <w:sz w:val="18"/>
          <w:szCs w:val="18"/>
        </w:rPr>
        <w:softHyphen/>
        <w:t>nansinspektionen lämna en för</w:t>
      </w:r>
      <w:r w:rsidRPr="00B23DEB">
        <w:rPr>
          <w:sz w:val="18"/>
          <w:szCs w:val="18"/>
        </w:rPr>
        <w:softHyphen/>
        <w:t xml:space="preserve">klaring till inspektionen enligt artikel 17.4 </w:t>
      </w:r>
      <w:r w:rsidRPr="00B23DEB">
        <w:rPr>
          <w:i/>
          <w:iCs/>
          <w:sz w:val="18"/>
          <w:szCs w:val="18"/>
        </w:rPr>
        <w:t>andra</w:t>
      </w:r>
      <w:r w:rsidRPr="00B23DEB">
        <w:rPr>
          <w:sz w:val="18"/>
          <w:szCs w:val="18"/>
        </w:rPr>
        <w:t xml:space="preserve"> stycket i marknadsmissbruksförordningen om hur villkoren för att skjuta upp offentliggörandet uppfyll</w:t>
      </w:r>
      <w:r w:rsidRPr="00B23DEB">
        <w:rPr>
          <w:sz w:val="18"/>
          <w:szCs w:val="18"/>
        </w:rPr>
        <w:softHyphen/>
        <w:t xml:space="preserve">des. </w:t>
      </w:r>
    </w:p>
    <w:p w14:paraId="6813E15C" w14:textId="77777777" w:rsidR="00CD7282" w:rsidRDefault="00CD7282" w:rsidP="00BC3349">
      <w:pPr>
        <w:pStyle w:val="Brdtextmedindrag"/>
        <w:rPr>
          <w:sz w:val="18"/>
          <w:szCs w:val="18"/>
        </w:rPr>
      </w:pPr>
      <w:r w:rsidRPr="00AE0E8C">
        <w:rPr>
          <w:sz w:val="18"/>
          <w:szCs w:val="18"/>
        </w:rPr>
        <w:t>För emittenter vars finansiella instrument har tagits upp till handel endast på en tillväxt</w:t>
      </w:r>
      <w:r w:rsidRPr="00AE0E8C">
        <w:rPr>
          <w:sz w:val="18"/>
          <w:szCs w:val="18"/>
        </w:rPr>
        <w:softHyphen/>
        <w:t>marknad för små och medelstora företag finns ytterligare bestäm</w:t>
      </w:r>
      <w:r w:rsidRPr="00AE0E8C">
        <w:rPr>
          <w:sz w:val="18"/>
          <w:szCs w:val="18"/>
        </w:rPr>
        <w:softHyphen/>
        <w:t xml:space="preserve">melser i artikel 17.4 </w:t>
      </w:r>
      <w:r w:rsidRPr="00AE0E8C">
        <w:rPr>
          <w:i/>
          <w:iCs/>
          <w:sz w:val="18"/>
          <w:szCs w:val="18"/>
        </w:rPr>
        <w:t>tredje</w:t>
      </w:r>
      <w:r w:rsidRPr="00AE0E8C">
        <w:rPr>
          <w:sz w:val="18"/>
          <w:szCs w:val="18"/>
        </w:rPr>
        <w:t xml:space="preserve"> stycket i marknadsmissbruks</w:t>
      </w:r>
      <w:r w:rsidRPr="00AE0E8C">
        <w:rPr>
          <w:sz w:val="18"/>
          <w:szCs w:val="18"/>
        </w:rPr>
        <w:softHyphen/>
        <w:t>för</w:t>
      </w:r>
      <w:r w:rsidRPr="00AE0E8C">
        <w:rPr>
          <w:sz w:val="18"/>
          <w:szCs w:val="18"/>
        </w:rPr>
        <w:softHyphen/>
        <w:t>ordningen.</w:t>
      </w:r>
    </w:p>
    <w:p w14:paraId="5DB9813A" w14:textId="77777777" w:rsidR="00CD7282" w:rsidRDefault="00CD7282" w:rsidP="00BC3349">
      <w:pPr>
        <w:pStyle w:val="Brdtextmedindrag"/>
        <w:rPr>
          <w:sz w:val="18"/>
          <w:szCs w:val="18"/>
        </w:rPr>
      </w:pPr>
    </w:p>
    <w:p w14:paraId="309F831C" w14:textId="77777777" w:rsidR="00CD7282" w:rsidRPr="001378DD" w:rsidRDefault="00CD7282" w:rsidP="00BC3349">
      <w:pPr>
        <w:pStyle w:val="Brdtext"/>
      </w:pPr>
      <w:r w:rsidRPr="001378DD">
        <w:t>Paragrafen innehåller bestämmelser om uppskjutande av offentlig</w:t>
      </w:r>
      <w:r>
        <w:softHyphen/>
      </w:r>
      <w:r w:rsidRPr="001378DD">
        <w:t>görande av insider</w:t>
      </w:r>
      <w:r w:rsidRPr="001378DD">
        <w:softHyphen/>
        <w:t xml:space="preserve">information (se prop. 2016/17:22 s. 366). </w:t>
      </w:r>
      <w:r>
        <w:t>Övervägan</w:t>
      </w:r>
      <w:r>
        <w:softHyphen/>
        <w:t>dena finns i avsnitt 6.1.1.</w:t>
      </w:r>
    </w:p>
    <w:p w14:paraId="7275985E" w14:textId="77777777" w:rsidR="00CD7282" w:rsidRPr="001378DD" w:rsidRDefault="00CD7282" w:rsidP="00BC3349">
      <w:pPr>
        <w:pStyle w:val="Brdtextmedindrag"/>
      </w:pPr>
      <w:r w:rsidRPr="001378DD">
        <w:t xml:space="preserve">I </w:t>
      </w:r>
      <w:r w:rsidRPr="00024100">
        <w:t>paragrafen</w:t>
      </w:r>
      <w:r w:rsidRPr="001378DD">
        <w:t xml:space="preserve"> görs följdändringar </w:t>
      </w:r>
      <w:r>
        <w:t>med anledning av att styckesindelningen i artikeln ändras i marknadsmissbruks</w:t>
      </w:r>
      <w:r w:rsidRPr="001378DD">
        <w:t>förordningen.</w:t>
      </w:r>
    </w:p>
    <w:p w14:paraId="24634E21" w14:textId="77777777" w:rsidR="00CD7282" w:rsidRDefault="00CD7282" w:rsidP="00BC3349">
      <w:pPr>
        <w:pStyle w:val="Brdtextmedindrag"/>
      </w:pPr>
      <w:r w:rsidRPr="001378DD">
        <w:t>Hänvisningen till EU-förordningen är utformad så att den avser förord</w:t>
      </w:r>
      <w:r>
        <w:softHyphen/>
      </w:r>
      <w:r w:rsidRPr="001378DD">
        <w:t>ningen i den vid varje tidpunkt gällande lydelsen, s.k. dynamisk hänvis</w:t>
      </w:r>
      <w:r>
        <w:softHyphen/>
      </w:r>
      <w:r w:rsidRPr="001378DD">
        <w:t>ning.</w:t>
      </w:r>
    </w:p>
    <w:p w14:paraId="10B904C2" w14:textId="77777777" w:rsidR="00CD7282" w:rsidRDefault="00CD7282" w:rsidP="00BC3349">
      <w:pPr>
        <w:spacing w:line="2" w:lineRule="auto"/>
        <w:rPr>
          <w:rFonts w:ascii="Times New Roman" w:hAnsi="Times New Roman"/>
          <w:b/>
          <w:bCs/>
          <w:sz w:val="18"/>
          <w:szCs w:val="18"/>
        </w:rPr>
      </w:pPr>
    </w:p>
    <w:p w14:paraId="24F845DE" w14:textId="77777777" w:rsidR="00CD7282" w:rsidRPr="00005283" w:rsidRDefault="00CD7282" w:rsidP="00BC3349">
      <w:pPr>
        <w:pStyle w:val="Brdtext"/>
        <w:rPr>
          <w:sz w:val="18"/>
          <w:szCs w:val="18"/>
        </w:rPr>
      </w:pPr>
      <w:r w:rsidRPr="00005283">
        <w:rPr>
          <w:b/>
          <w:bCs/>
          <w:sz w:val="18"/>
          <w:szCs w:val="18"/>
        </w:rPr>
        <w:t>2 a §</w:t>
      </w:r>
      <w:r w:rsidRPr="00005283">
        <w:rPr>
          <w:sz w:val="18"/>
          <w:szCs w:val="18"/>
        </w:rPr>
        <w:t xml:space="preserve"> Regeringen eller den myndighet som regeringen bestämmer får meddela föreskrifter om</w:t>
      </w:r>
    </w:p>
    <w:p w14:paraId="639D22BF" w14:textId="77777777" w:rsidR="00CD7282" w:rsidRPr="00BA04F2" w:rsidRDefault="00CD7282" w:rsidP="00BC3349">
      <w:pPr>
        <w:pStyle w:val="Brdtextmedindrag"/>
        <w:rPr>
          <w:i/>
          <w:iCs/>
          <w:sz w:val="18"/>
          <w:szCs w:val="18"/>
        </w:rPr>
      </w:pPr>
      <w:r w:rsidRPr="00005283">
        <w:rPr>
          <w:i/>
          <w:iCs/>
          <w:sz w:val="18"/>
          <w:szCs w:val="18"/>
        </w:rPr>
        <w:t xml:space="preserve">1. </w:t>
      </w:r>
      <w:r w:rsidRPr="00BA04F2">
        <w:rPr>
          <w:sz w:val="18"/>
          <w:szCs w:val="18"/>
        </w:rPr>
        <w:t>på vilket språk insiderinformation ska offent</w:t>
      </w:r>
      <w:r w:rsidRPr="00BA04F2">
        <w:rPr>
          <w:sz w:val="18"/>
          <w:szCs w:val="18"/>
        </w:rPr>
        <w:softHyphen/>
        <w:t>liggöras</w:t>
      </w:r>
      <w:r w:rsidRPr="00BA04F2">
        <w:rPr>
          <w:i/>
          <w:iCs/>
          <w:sz w:val="18"/>
          <w:szCs w:val="18"/>
        </w:rPr>
        <w:t>, och</w:t>
      </w:r>
    </w:p>
    <w:p w14:paraId="1E4AF612" w14:textId="77777777" w:rsidR="00CD7282" w:rsidRPr="00BA04F2" w:rsidRDefault="00CD7282" w:rsidP="00BC3349">
      <w:pPr>
        <w:pStyle w:val="Brdtextmedindrag"/>
        <w:rPr>
          <w:i/>
          <w:iCs/>
          <w:sz w:val="18"/>
          <w:szCs w:val="18"/>
        </w:rPr>
      </w:pPr>
      <w:r w:rsidRPr="00BA04F2">
        <w:rPr>
          <w:i/>
          <w:iCs/>
          <w:sz w:val="18"/>
          <w:szCs w:val="18"/>
        </w:rPr>
        <w:t>2. tröskelvärdet enligt artikel 19.9 i marknadsmissbruksförordningen.</w:t>
      </w:r>
    </w:p>
    <w:p w14:paraId="3CCECD9B" w14:textId="77777777" w:rsidR="00CD7282" w:rsidRDefault="00CD7282" w:rsidP="00BC3349">
      <w:pPr>
        <w:pStyle w:val="Brdtextefternumreradlista"/>
        <w:spacing w:before="0"/>
      </w:pPr>
    </w:p>
    <w:p w14:paraId="64B28E92" w14:textId="77777777" w:rsidR="00CD7282" w:rsidRPr="00980FFF" w:rsidRDefault="00CD7282" w:rsidP="00BC3349">
      <w:pPr>
        <w:pStyle w:val="Brdtextefternumreradlista"/>
        <w:spacing w:before="0"/>
      </w:pPr>
      <w:r>
        <w:t>Paragrafen innehåller bemyndiganden. Övervägandena finns i avsnitt 6.1.7.</w:t>
      </w:r>
    </w:p>
    <w:p w14:paraId="31145A05" w14:textId="77777777" w:rsidR="00CD7282" w:rsidRDefault="00CD7282" w:rsidP="00BC3349">
      <w:pPr>
        <w:pStyle w:val="Brdtextmedindrag"/>
      </w:pPr>
      <w:r>
        <w:t xml:space="preserve">I paragrafen införs ett nytt bemyndigande varför bestämmelsens utformning ändras och kompletteras med en punktlista. Det bemyndigande som redan finns i bestämmelsen flyttas till </w:t>
      </w:r>
      <w:r w:rsidRPr="00005283">
        <w:rPr>
          <w:i/>
          <w:iCs/>
        </w:rPr>
        <w:t>punkt 1</w:t>
      </w:r>
      <w:r>
        <w:t xml:space="preserve">.  </w:t>
      </w:r>
    </w:p>
    <w:p w14:paraId="74CE49A1" w14:textId="77777777" w:rsidR="00CD7282" w:rsidRDefault="00CD7282" w:rsidP="00BC3349">
      <w:pPr>
        <w:pStyle w:val="Brdtextmedindrag"/>
      </w:pPr>
      <w:r>
        <w:t xml:space="preserve">I </w:t>
      </w:r>
      <w:r w:rsidRPr="00005283">
        <w:rPr>
          <w:i/>
          <w:iCs/>
        </w:rPr>
        <w:t>punkt 2</w:t>
      </w:r>
      <w:r>
        <w:t xml:space="preserve"> införs det nya bemyndigandet. I artikel 19 i marknadsmiss</w:t>
      </w:r>
      <w:r>
        <w:softHyphen/>
        <w:t>bruksförordningen finns en skyldighet för personer i ledande ställning och dem närstående i vissa företag och organ att anmäla transaktioner i ett värdepapper så snart ett sammanlagt belopp på 20 000 euro uppnåtts under ett kalenderår. Med stöd av bemyndigandet kan föreskrifter om att höja eller sänka detta tröskelvärde meddelas.</w:t>
      </w:r>
    </w:p>
    <w:p w14:paraId="28EBA132" w14:textId="77777777" w:rsidR="00CD7282" w:rsidRDefault="00CD7282" w:rsidP="00BC3349">
      <w:pPr>
        <w:pStyle w:val="Brdtextmedindrag"/>
      </w:pPr>
      <w:r w:rsidRPr="001378DD">
        <w:t>Hänvisningen till EU-förordningen är utformad så att den avser förordningen i den vid varje tidpunkt gällande lydelsen, s.k. dynamisk hänvisning.</w:t>
      </w:r>
    </w:p>
    <w:p w14:paraId="7293D0CE" w14:textId="77777777" w:rsidR="00CD7282" w:rsidRDefault="00CD7282" w:rsidP="001861CD">
      <w:pPr>
        <w:pStyle w:val="Rubrik4utannumrering"/>
      </w:pPr>
      <w:r w:rsidRPr="00D82220">
        <w:t>5 kap.</w:t>
      </w:r>
    </w:p>
    <w:p w14:paraId="2BBE6047" w14:textId="77777777" w:rsidR="00CD7282" w:rsidRPr="00492F0B" w:rsidRDefault="00CD7282" w:rsidP="00BC3349">
      <w:pPr>
        <w:pStyle w:val="Brdtextmedindrag"/>
        <w:ind w:firstLine="0"/>
        <w:rPr>
          <w:b/>
          <w:bCs/>
          <w:sz w:val="18"/>
          <w:szCs w:val="18"/>
        </w:rPr>
      </w:pPr>
      <w:r w:rsidRPr="00492F0B">
        <w:rPr>
          <w:b/>
          <w:bCs/>
          <w:sz w:val="18"/>
          <w:szCs w:val="18"/>
        </w:rPr>
        <w:t>2 §</w:t>
      </w:r>
      <w:r w:rsidRPr="00492F0B">
        <w:rPr>
          <w:sz w:val="18"/>
          <w:szCs w:val="18"/>
        </w:rPr>
        <w:t> Finansinspektionen ska ingripa mot den som har åsidosatt sina skyldigheter enligt marknads</w:t>
      </w:r>
      <w:r w:rsidRPr="00492F0B">
        <w:rPr>
          <w:sz w:val="18"/>
          <w:szCs w:val="18"/>
        </w:rPr>
        <w:softHyphen/>
        <w:t xml:space="preserve">missbruksförordningen, genom att </w:t>
      </w:r>
    </w:p>
    <w:p w14:paraId="41805DEF" w14:textId="77777777" w:rsidR="00CD7282" w:rsidRPr="00492F0B" w:rsidRDefault="00CD7282" w:rsidP="00BC3349">
      <w:pPr>
        <w:pStyle w:val="Brdtextmedindrag"/>
        <w:rPr>
          <w:sz w:val="18"/>
          <w:szCs w:val="18"/>
        </w:rPr>
      </w:pPr>
      <w:r w:rsidRPr="00492F0B">
        <w:rPr>
          <w:sz w:val="18"/>
          <w:szCs w:val="18"/>
        </w:rPr>
        <w:t>1. låta bli att inrätta och upprätthålla effektiva arrange</w:t>
      </w:r>
      <w:r w:rsidRPr="00492F0B">
        <w:rPr>
          <w:sz w:val="18"/>
          <w:szCs w:val="18"/>
        </w:rPr>
        <w:softHyphen/>
        <w:t xml:space="preserve">mang, system och förfaranden i enlighet med det som anges i artikel 16.1 eller 16.2, eller att rapportera till Finansinspektionen i enlighet med det som anges där, </w:t>
      </w:r>
    </w:p>
    <w:p w14:paraId="74A06101" w14:textId="77777777" w:rsidR="00CD7282" w:rsidRPr="00492F0B" w:rsidRDefault="00CD7282" w:rsidP="00BC3349">
      <w:pPr>
        <w:pStyle w:val="Brdtextmedindrag"/>
        <w:rPr>
          <w:i/>
          <w:iCs/>
          <w:sz w:val="18"/>
          <w:szCs w:val="18"/>
        </w:rPr>
      </w:pPr>
      <w:r w:rsidRPr="00492F0B">
        <w:rPr>
          <w:sz w:val="18"/>
          <w:szCs w:val="18"/>
        </w:rPr>
        <w:t>2. låta bli att uppfylla det som anges om offentliggörande av insiderinformation till allmänheten i artikel 17.1,</w:t>
      </w:r>
      <w:r>
        <w:rPr>
          <w:sz w:val="18"/>
          <w:szCs w:val="18"/>
        </w:rPr>
        <w:t xml:space="preserve"> </w:t>
      </w:r>
      <w:r w:rsidRPr="00492F0B">
        <w:rPr>
          <w:sz w:val="18"/>
          <w:szCs w:val="18"/>
        </w:rPr>
        <w:t xml:space="preserve">17.2 och 17.8, </w:t>
      </w:r>
    </w:p>
    <w:p w14:paraId="47B652A2" w14:textId="77777777" w:rsidR="00CD7282" w:rsidRPr="00492F0B" w:rsidRDefault="00CD7282" w:rsidP="00BC3349">
      <w:pPr>
        <w:pStyle w:val="Brdtextmedindrag"/>
        <w:rPr>
          <w:sz w:val="18"/>
          <w:szCs w:val="18"/>
        </w:rPr>
      </w:pPr>
      <w:r w:rsidRPr="00492F0B">
        <w:rPr>
          <w:sz w:val="18"/>
          <w:szCs w:val="18"/>
        </w:rPr>
        <w:t>3. låta bli att informera Finans</w:t>
      </w:r>
      <w:r w:rsidRPr="00492F0B">
        <w:rPr>
          <w:sz w:val="18"/>
          <w:szCs w:val="18"/>
        </w:rPr>
        <w:softHyphen/>
        <w:t>inspektionen om ett försenat offent</w:t>
      </w:r>
      <w:r w:rsidRPr="00492F0B">
        <w:rPr>
          <w:sz w:val="18"/>
          <w:szCs w:val="18"/>
        </w:rPr>
        <w:softHyphen/>
        <w:t>lig</w:t>
      </w:r>
      <w:r w:rsidRPr="00492F0B">
        <w:rPr>
          <w:sz w:val="18"/>
          <w:szCs w:val="18"/>
        </w:rPr>
        <w:softHyphen/>
      </w:r>
      <w:r w:rsidRPr="00492F0B">
        <w:rPr>
          <w:sz w:val="18"/>
          <w:szCs w:val="18"/>
        </w:rPr>
        <w:softHyphen/>
        <w:t xml:space="preserve">görande i enlighet med det som anges i artikel 17.4, eller, trots begäran från inspektionen, lämna en sådan skriftlig förklaring som avses i artikel 17.4 </w:t>
      </w:r>
      <w:r w:rsidRPr="00492F0B">
        <w:rPr>
          <w:i/>
          <w:sz w:val="18"/>
          <w:szCs w:val="18"/>
        </w:rPr>
        <w:t>andra</w:t>
      </w:r>
      <w:r w:rsidRPr="00492F0B">
        <w:rPr>
          <w:sz w:val="18"/>
          <w:szCs w:val="18"/>
        </w:rPr>
        <w:t xml:space="preserve"> eller </w:t>
      </w:r>
      <w:r w:rsidRPr="00492F0B">
        <w:rPr>
          <w:i/>
          <w:sz w:val="18"/>
          <w:szCs w:val="18"/>
        </w:rPr>
        <w:t>tredje</w:t>
      </w:r>
      <w:r w:rsidRPr="00492F0B">
        <w:rPr>
          <w:sz w:val="18"/>
          <w:szCs w:val="18"/>
        </w:rPr>
        <w:t xml:space="preserve"> stycket om att det har funnits förutsättningar för att skjuta upp offentliggörandet, </w:t>
      </w:r>
    </w:p>
    <w:p w14:paraId="388CE0A7" w14:textId="77777777" w:rsidR="00CD7282" w:rsidRDefault="00CD7282" w:rsidP="00BC3349">
      <w:pPr>
        <w:pStyle w:val="Brdtextmedindrag"/>
        <w:rPr>
          <w:sz w:val="18"/>
          <w:szCs w:val="18"/>
        </w:rPr>
      </w:pPr>
      <w:r w:rsidRPr="00492F0B">
        <w:rPr>
          <w:sz w:val="18"/>
          <w:szCs w:val="18"/>
        </w:rPr>
        <w:t xml:space="preserve">4. låta bli att upprätta, uppdatera eller bevara en insiderförteckning eller att i övrigt uppfylla de krav som ställs i artikel 18.1–18.6, </w:t>
      </w:r>
    </w:p>
    <w:p w14:paraId="0F932B4E" w14:textId="77777777" w:rsidR="00CD7282" w:rsidRPr="00492F0B" w:rsidRDefault="00CD7282" w:rsidP="00BC3349">
      <w:pPr>
        <w:pStyle w:val="Brdtextmedindrag"/>
        <w:rPr>
          <w:sz w:val="18"/>
          <w:szCs w:val="18"/>
        </w:rPr>
      </w:pPr>
      <w:r w:rsidRPr="00492F0B">
        <w:rPr>
          <w:sz w:val="18"/>
          <w:szCs w:val="18"/>
        </w:rPr>
        <w:t>5. låta bli att till Finansinspektionen samt berörda företag eller organ som avses i artikel 19.1 och 19.10 göra en anmälan om egna transaktioner i enlighet med det som anges i artikel 19.1, 19.2, 19.6 och 19.7, eller låta bli att uppfylla informationsplikten enligt artikel 19.5 andra stycket,</w:t>
      </w:r>
    </w:p>
    <w:p w14:paraId="1BF11180" w14:textId="77777777" w:rsidR="00CD7282" w:rsidRPr="00492F0B" w:rsidRDefault="00CD7282" w:rsidP="00BC3349">
      <w:pPr>
        <w:pStyle w:val="Brdtextmedindrag"/>
        <w:rPr>
          <w:sz w:val="18"/>
          <w:szCs w:val="18"/>
        </w:rPr>
      </w:pPr>
      <w:r w:rsidRPr="00492F0B">
        <w:rPr>
          <w:sz w:val="18"/>
          <w:szCs w:val="18"/>
        </w:rPr>
        <w:t>6. låta bli att uppfylla informa</w:t>
      </w:r>
      <w:r w:rsidRPr="00492F0B">
        <w:rPr>
          <w:sz w:val="18"/>
          <w:szCs w:val="18"/>
        </w:rPr>
        <w:softHyphen/>
        <w:t>tionsplikten eller skyldigheten att föra en förteckning i enlighet med det som anges i artikel 19.5 första stycket,</w:t>
      </w:r>
    </w:p>
    <w:p w14:paraId="0A391DE4" w14:textId="77777777" w:rsidR="00CD7282" w:rsidRPr="00492F0B" w:rsidRDefault="00CD7282" w:rsidP="00BC3349">
      <w:pPr>
        <w:pStyle w:val="Brdtextmedindrag"/>
        <w:rPr>
          <w:sz w:val="18"/>
          <w:szCs w:val="18"/>
        </w:rPr>
      </w:pPr>
      <w:r w:rsidRPr="00492F0B">
        <w:rPr>
          <w:sz w:val="18"/>
          <w:szCs w:val="18"/>
        </w:rPr>
        <w:t>7. genomföra transaktioner i strid med förbudet i artikel 19.11, eller</w:t>
      </w:r>
    </w:p>
    <w:p w14:paraId="4C3C64C2" w14:textId="77777777" w:rsidR="00CD7282" w:rsidRPr="00492F0B" w:rsidRDefault="00CD7282" w:rsidP="00BC3349">
      <w:pPr>
        <w:pStyle w:val="Brdtextmedindrag"/>
        <w:rPr>
          <w:sz w:val="18"/>
          <w:szCs w:val="18"/>
        </w:rPr>
      </w:pPr>
      <w:r w:rsidRPr="00492F0B">
        <w:rPr>
          <w:sz w:val="18"/>
          <w:szCs w:val="18"/>
        </w:rPr>
        <w:t>8. låta bli att uppfylla det som föreskrivs om investeringsrekom</w:t>
      </w:r>
      <w:r w:rsidRPr="00492F0B">
        <w:rPr>
          <w:sz w:val="18"/>
          <w:szCs w:val="18"/>
        </w:rPr>
        <w:softHyphen/>
        <w:t>mendationer eller annan informa</w:t>
      </w:r>
      <w:r w:rsidRPr="00492F0B">
        <w:rPr>
          <w:sz w:val="18"/>
          <w:szCs w:val="18"/>
        </w:rPr>
        <w:softHyphen/>
        <w:t>tion i artikel 20.1.</w:t>
      </w:r>
    </w:p>
    <w:p w14:paraId="43F23168" w14:textId="77777777" w:rsidR="00CD7282" w:rsidRDefault="00CD7282" w:rsidP="00BC3349">
      <w:pPr>
        <w:pStyle w:val="Brdtextmedindrag"/>
      </w:pPr>
    </w:p>
    <w:p w14:paraId="3D5E2ED5" w14:textId="77777777" w:rsidR="00CD7282" w:rsidRDefault="00CD7282" w:rsidP="00BC3349">
      <w:pPr>
        <w:pStyle w:val="Brdtext"/>
      </w:pPr>
      <w:r>
        <w:t>Paragrafen innehåller bestämmelser om ingripanden mot vissa överträdelser i förordningen. Övervägandena finns i avsnitt 6.1.1.</w:t>
      </w:r>
    </w:p>
    <w:p w14:paraId="6137893A" w14:textId="77777777" w:rsidR="00CD7282" w:rsidRPr="001378DD" w:rsidRDefault="00CD7282" w:rsidP="00BC3349">
      <w:pPr>
        <w:pStyle w:val="Brdtextmedindrag"/>
      </w:pPr>
      <w:r>
        <w:t xml:space="preserve">I </w:t>
      </w:r>
      <w:r w:rsidRPr="0016287F">
        <w:rPr>
          <w:i/>
          <w:iCs/>
        </w:rPr>
        <w:t>punkt 3</w:t>
      </w:r>
      <w:r>
        <w:t xml:space="preserve"> </w:t>
      </w:r>
      <w:r w:rsidRPr="0016287F">
        <w:t xml:space="preserve">görs följdändringar </w:t>
      </w:r>
      <w:r>
        <w:t>med anledning av att styckesindelningen i artikeln ändras i marknadsmissbruks</w:t>
      </w:r>
      <w:r w:rsidRPr="001378DD">
        <w:t>förordningen.</w:t>
      </w:r>
    </w:p>
    <w:p w14:paraId="2A986CD5" w14:textId="77777777" w:rsidR="00CD7282" w:rsidRPr="00705391" w:rsidRDefault="00CD7282" w:rsidP="00BC3349">
      <w:pPr>
        <w:pStyle w:val="Brdtextmedindrag"/>
      </w:pPr>
    </w:p>
    <w:p w14:paraId="3493FD66" w14:textId="6B5237EF" w:rsidR="00CD7282" w:rsidRPr="00D82220" w:rsidRDefault="00CD7282" w:rsidP="000A20D9">
      <w:pPr>
        <w:pStyle w:val="Brdtextmedindrag"/>
        <w:ind w:firstLine="0"/>
        <w:rPr>
          <w:sz w:val="18"/>
          <w:szCs w:val="18"/>
        </w:rPr>
      </w:pPr>
      <w:r w:rsidRPr="00D82220">
        <w:rPr>
          <w:b/>
          <w:bCs/>
          <w:sz w:val="18"/>
          <w:szCs w:val="18"/>
        </w:rPr>
        <w:t>4 §</w:t>
      </w:r>
      <w:r w:rsidRPr="00D82220">
        <w:rPr>
          <w:sz w:val="18"/>
          <w:szCs w:val="18"/>
        </w:rPr>
        <w:t xml:space="preserve"> Den som har överträtt marknadsmissbruksförordningen i fall som anges i 1 eller 2 § och som var anställd </w:t>
      </w:r>
      <w:r w:rsidRPr="00A25737">
        <w:rPr>
          <w:i/>
          <w:iCs/>
          <w:sz w:val="18"/>
          <w:szCs w:val="18"/>
        </w:rPr>
        <w:t>av</w:t>
      </w:r>
      <w:r w:rsidRPr="00D82220">
        <w:rPr>
          <w:sz w:val="18"/>
          <w:szCs w:val="18"/>
        </w:rPr>
        <w:t xml:space="preserve"> eller arbetade för ett värdepappersinstitut</w:t>
      </w:r>
      <w:r w:rsidRPr="00D82220">
        <w:rPr>
          <w:i/>
          <w:iCs/>
          <w:sz w:val="18"/>
          <w:szCs w:val="18"/>
        </w:rPr>
        <w:t>, en administratör av referensvärden eller en rapportör under tillsyn</w:t>
      </w:r>
      <w:r w:rsidRPr="00D82220">
        <w:rPr>
          <w:sz w:val="18"/>
          <w:szCs w:val="18"/>
        </w:rPr>
        <w:t xml:space="preserve"> vid den tidpunkt när överträdelsen begicks, får för en viss tid, dock högst tio år, förbjudas</w:t>
      </w:r>
    </w:p>
    <w:p w14:paraId="2C6CF99D" w14:textId="180EF3D5" w:rsidR="00CD7282" w:rsidRPr="00D82220" w:rsidRDefault="00CD7282" w:rsidP="00602911">
      <w:pPr>
        <w:pStyle w:val="Brdtextmedindrag"/>
        <w:rPr>
          <w:sz w:val="18"/>
          <w:szCs w:val="18"/>
        </w:rPr>
      </w:pPr>
      <w:r w:rsidRPr="00D82220">
        <w:rPr>
          <w:sz w:val="18"/>
          <w:szCs w:val="18"/>
        </w:rPr>
        <w:t>1. att vara styrelseledamot eller verkställande direktör, eller ersättare för någon av dem, i ett svenskt värdepappersinstitut,</w:t>
      </w:r>
      <w:r>
        <w:rPr>
          <w:sz w:val="18"/>
          <w:szCs w:val="18"/>
        </w:rPr>
        <w:t xml:space="preserve"> </w:t>
      </w:r>
      <w:r w:rsidRPr="006A67B3">
        <w:rPr>
          <w:i/>
          <w:sz w:val="18"/>
          <w:szCs w:val="18"/>
        </w:rPr>
        <w:t>i en</w:t>
      </w:r>
      <w:r w:rsidRPr="00D82220">
        <w:rPr>
          <w:sz w:val="18"/>
          <w:szCs w:val="18"/>
        </w:rPr>
        <w:t xml:space="preserve"> </w:t>
      </w:r>
      <w:r w:rsidRPr="00D82220">
        <w:rPr>
          <w:i/>
          <w:iCs/>
          <w:sz w:val="18"/>
          <w:szCs w:val="18"/>
        </w:rPr>
        <w:t>administratör av referensvärden</w:t>
      </w:r>
      <w:r>
        <w:rPr>
          <w:i/>
          <w:iCs/>
          <w:sz w:val="18"/>
          <w:szCs w:val="18"/>
        </w:rPr>
        <w:t xml:space="preserve"> eller i </w:t>
      </w:r>
      <w:r w:rsidRPr="00D82220">
        <w:rPr>
          <w:i/>
          <w:iCs/>
          <w:sz w:val="18"/>
          <w:szCs w:val="18"/>
        </w:rPr>
        <w:t>en rapportör under tillsyn</w:t>
      </w:r>
      <w:r>
        <w:rPr>
          <w:i/>
          <w:iCs/>
          <w:sz w:val="18"/>
          <w:szCs w:val="18"/>
        </w:rPr>
        <w:t>,</w:t>
      </w:r>
      <w:r w:rsidRPr="00D82220">
        <w:rPr>
          <w:sz w:val="18"/>
          <w:szCs w:val="18"/>
        </w:rPr>
        <w:t xml:space="preserve"> eller</w:t>
      </w:r>
    </w:p>
    <w:p w14:paraId="6BB0C16B" w14:textId="77777777" w:rsidR="00CD7282" w:rsidRPr="00D82220" w:rsidRDefault="00CD7282" w:rsidP="00BC3349">
      <w:pPr>
        <w:pStyle w:val="Brdtextmedindrag"/>
        <w:rPr>
          <w:sz w:val="18"/>
          <w:szCs w:val="18"/>
        </w:rPr>
      </w:pPr>
      <w:r w:rsidRPr="00D82220">
        <w:rPr>
          <w:sz w:val="18"/>
          <w:szCs w:val="18"/>
        </w:rPr>
        <w:t>2. att handla med vissa finansiella instrument för egen räkning.</w:t>
      </w:r>
    </w:p>
    <w:p w14:paraId="76F9075A" w14:textId="77777777" w:rsidR="00CD7282" w:rsidRPr="00D82220" w:rsidRDefault="00CD7282" w:rsidP="00BC3349">
      <w:pPr>
        <w:pStyle w:val="Brdtextmedindrag"/>
        <w:rPr>
          <w:sz w:val="18"/>
          <w:szCs w:val="18"/>
        </w:rPr>
      </w:pPr>
      <w:r w:rsidRPr="00D82220">
        <w:rPr>
          <w:sz w:val="18"/>
          <w:szCs w:val="18"/>
        </w:rPr>
        <w:t>Vid upprepade överträdelser som anges i 1 § får ett beslut enligt första stycket 1 gälla permanent.</w:t>
      </w:r>
    </w:p>
    <w:p w14:paraId="4A9BEDAC" w14:textId="77777777" w:rsidR="00CD7282" w:rsidRPr="00D82220" w:rsidRDefault="00CD7282" w:rsidP="00BC3349">
      <w:pPr>
        <w:pStyle w:val="Brdtextmedindrag"/>
        <w:rPr>
          <w:sz w:val="18"/>
          <w:szCs w:val="18"/>
        </w:rPr>
      </w:pPr>
      <w:r w:rsidRPr="00D82220">
        <w:rPr>
          <w:sz w:val="18"/>
          <w:szCs w:val="18"/>
        </w:rPr>
        <w:t>Den som har meddelats ett förbud enligt första stycket 2 får, efter tillstånd av Finansinspektionen, avyttra sådana finansiella instrument som omfattas av förbudet.</w:t>
      </w:r>
    </w:p>
    <w:p w14:paraId="5AF9C190" w14:textId="77777777" w:rsidR="00CD7282" w:rsidRDefault="00CD7282" w:rsidP="00BC3349">
      <w:pPr>
        <w:pStyle w:val="Brdtextmedindrag"/>
        <w:ind w:firstLine="0"/>
      </w:pPr>
    </w:p>
    <w:p w14:paraId="3A83A899" w14:textId="77777777" w:rsidR="00CD7282" w:rsidRDefault="00CD7282" w:rsidP="00BC3349">
      <w:pPr>
        <w:pStyle w:val="Brdtextmedindrag"/>
        <w:ind w:firstLine="0"/>
      </w:pPr>
      <w:r>
        <w:t>Paragrafen innehåller bestämmelser om ingri</w:t>
      </w:r>
      <w:r>
        <w:softHyphen/>
        <w:t xml:space="preserve">pande genom förbud att inneha vissa befattningar eller att handla med finansiella instrument. Övervägandena finns i avsnitt 6.1.4. </w:t>
      </w:r>
    </w:p>
    <w:p w14:paraId="67E7D603" w14:textId="6749D864" w:rsidR="00CD7282" w:rsidRDefault="00CD7282" w:rsidP="000A20D9">
      <w:pPr>
        <w:pStyle w:val="Brdtextmedindrag"/>
      </w:pPr>
      <w:r>
        <w:t xml:space="preserve">Ändringarna i </w:t>
      </w:r>
      <w:r w:rsidRPr="002525FA">
        <w:rPr>
          <w:i/>
        </w:rPr>
        <w:t>första stycket</w:t>
      </w:r>
      <w:r>
        <w:t xml:space="preserve"> innebär att ett förbud även får meddelas den som var anställd av en administratör av referensvärden eller en rapportör under tillsyn eller en annan person som arbetade för ett sådant företag, om denne har överträtt marknadsmissbruks</w:t>
      </w:r>
      <w:r>
        <w:softHyphen/>
        <w:t>förordningen på sätt som anges i 1 eller 2 §. Personen i fråga ska ha varit anställd eller arbetat för företaget vid tidpunkten för överträdelsen. Det innebär att överträdelsen ska ha skett i samband med arbete i företagets verksamhet eller att personen i fråga genom sin funktion i företaget t.ex. har fått del av information som gjort överträdel</w:t>
      </w:r>
      <w:r>
        <w:softHyphen/>
        <w:t>sen möjlig. Bestämmelsen omfattar en verkställande direk</w:t>
      </w:r>
      <w:r>
        <w:softHyphen/>
        <w:t>tör och andra anställda i företaget. Med den som ”arbetar för” en administratör av referens</w:t>
      </w:r>
      <w:r>
        <w:softHyphen/>
        <w:t>värden eller en rapportör under tillsyn avses även uppdragstagare såsom styrelseledamöter. Vidare omfattar paragrafen personer som arbetar för en administratör av referensvärden eller en rapportör under tillsyn på grund av att företaget t.ex. anlitat en konsult. Det kan t.ex. röra sig om advokater som fullgör uppdrag för företagets räkning, och som mycket väl kan tänkas få del av insiderinformation i den egenskapen. Även personer som inte är anställda men utför arbete åt företaget som inhyrda omfattas av paragrafen (jfr prop. 2016/17:22 s. 384 och 385).</w:t>
      </w:r>
    </w:p>
    <w:p w14:paraId="440A2887" w14:textId="77777777" w:rsidR="00CD7282" w:rsidRDefault="00CD7282" w:rsidP="00BC3349">
      <w:pPr>
        <w:pStyle w:val="Brdtextmedindrag"/>
      </w:pPr>
      <w:bookmarkStart w:id="142" w:name="_Hlk191649216"/>
      <w:r>
        <w:t xml:space="preserve">Med administratör </w:t>
      </w:r>
      <w:r w:rsidRPr="009754F8">
        <w:t xml:space="preserve">av referensvärden </w:t>
      </w:r>
      <w:r>
        <w:t xml:space="preserve">avses en fysisk eller juridisk person som kontrollerar tillhandahållandet av ett referensvärde (se artikel 3.6 </w:t>
      </w:r>
      <w:r w:rsidRPr="009754F8">
        <w:t>i EU</w:t>
      </w:r>
      <w:r>
        <w:t>:</w:t>
      </w:r>
      <w:r w:rsidRPr="009754F8">
        <w:t>s förordning om referensvärden</w:t>
      </w:r>
      <w:r>
        <w:t>). Med en rapportör under tillsyn avses</w:t>
      </w:r>
      <w:r w:rsidRPr="002525FA">
        <w:t xml:space="preserve"> en enhet under tillsyn som rapporterar dataunderlag till en administratör i unionen </w:t>
      </w:r>
      <w:r>
        <w:t>(</w:t>
      </w:r>
      <w:r w:rsidRPr="009754F8">
        <w:t xml:space="preserve">se </w:t>
      </w:r>
      <w:r>
        <w:t xml:space="preserve">artikel 3.10 </w:t>
      </w:r>
      <w:r w:rsidRPr="009754F8">
        <w:t>i EU</w:t>
      </w:r>
      <w:r>
        <w:t>:</w:t>
      </w:r>
      <w:r w:rsidRPr="009754F8">
        <w:t>s förordning om referensvärden</w:t>
      </w:r>
      <w:r>
        <w:t xml:space="preserve">). </w:t>
      </w:r>
      <w:bookmarkEnd w:id="142"/>
    </w:p>
    <w:p w14:paraId="4D3BF48A" w14:textId="3D8BD9C0" w:rsidR="00CD7282" w:rsidRDefault="00CD7282" w:rsidP="0066611C">
      <w:pPr>
        <w:pStyle w:val="Brdtextmedindrag"/>
      </w:pPr>
      <w:r>
        <w:t>Övriga ändringar är endast redaktionella.</w:t>
      </w:r>
    </w:p>
    <w:p w14:paraId="54C18B0C" w14:textId="77777777" w:rsidR="00CD7282" w:rsidRDefault="00CD7282" w:rsidP="00BC3349">
      <w:pPr>
        <w:pStyle w:val="Brdtextmedindrag"/>
        <w:ind w:firstLine="0"/>
      </w:pPr>
    </w:p>
    <w:p w14:paraId="20003A8E" w14:textId="77777777" w:rsidR="00CD7282" w:rsidRPr="00705391" w:rsidRDefault="00CD7282" w:rsidP="00BC3349">
      <w:pPr>
        <w:pStyle w:val="Brdtextmedindrag"/>
        <w:ind w:firstLine="0"/>
        <w:rPr>
          <w:sz w:val="18"/>
          <w:szCs w:val="18"/>
        </w:rPr>
      </w:pPr>
      <w:bookmarkStart w:id="143" w:name="_Hlk193277275"/>
      <w:r w:rsidRPr="00C00E21">
        <w:rPr>
          <w:b/>
          <w:sz w:val="18"/>
          <w:szCs w:val="18"/>
        </w:rPr>
        <w:t>8 §</w:t>
      </w:r>
      <w:r w:rsidRPr="00C00E21">
        <w:rPr>
          <w:sz w:val="18"/>
          <w:szCs w:val="18"/>
        </w:rPr>
        <w:t> </w:t>
      </w:r>
      <w:r w:rsidRPr="00705391">
        <w:rPr>
          <w:sz w:val="18"/>
          <w:szCs w:val="18"/>
        </w:rPr>
        <w:t>För en överträdelse som anges i 2 § 4–8 ska sanktionsavgiften som högst fastställas till det högsta av</w:t>
      </w:r>
    </w:p>
    <w:p w14:paraId="43D32257" w14:textId="77777777" w:rsidR="00CD7282" w:rsidRPr="00705391" w:rsidRDefault="00CD7282" w:rsidP="00BC3349">
      <w:pPr>
        <w:pStyle w:val="Brdtextmedindrag"/>
        <w:rPr>
          <w:sz w:val="18"/>
          <w:szCs w:val="18"/>
        </w:rPr>
      </w:pPr>
      <w:r w:rsidRPr="00705391">
        <w:rPr>
          <w:sz w:val="18"/>
          <w:szCs w:val="18"/>
        </w:rPr>
        <w:t>1.</w:t>
      </w:r>
      <w:r>
        <w:rPr>
          <w:sz w:val="18"/>
          <w:szCs w:val="18"/>
        </w:rPr>
        <w:t> </w:t>
      </w:r>
      <w:r w:rsidRPr="00705391">
        <w:rPr>
          <w:sz w:val="18"/>
          <w:szCs w:val="18"/>
        </w:rPr>
        <w:t>för en juridisk person:</w:t>
      </w:r>
    </w:p>
    <w:p w14:paraId="15D94BC2" w14:textId="77777777" w:rsidR="00CD7282" w:rsidRPr="00705391" w:rsidRDefault="00CD7282" w:rsidP="00BC3349">
      <w:pPr>
        <w:pStyle w:val="Brdtextmedindrag"/>
        <w:rPr>
          <w:sz w:val="18"/>
          <w:szCs w:val="18"/>
        </w:rPr>
      </w:pPr>
      <w:r w:rsidRPr="00705391">
        <w:rPr>
          <w:sz w:val="18"/>
          <w:szCs w:val="18"/>
        </w:rPr>
        <w:t>a)</w:t>
      </w:r>
      <w:r>
        <w:rPr>
          <w:sz w:val="18"/>
          <w:szCs w:val="18"/>
        </w:rPr>
        <w:t> </w:t>
      </w:r>
      <w:r w:rsidRPr="00705391">
        <w:rPr>
          <w:sz w:val="18"/>
          <w:szCs w:val="18"/>
        </w:rPr>
        <w:t>ett belopp som per den 2 juli 2014 i svenska kronor motsvarade 1 miljon euro,</w:t>
      </w:r>
    </w:p>
    <w:p w14:paraId="4C3C1762" w14:textId="77777777" w:rsidR="00CD7282" w:rsidRPr="00705391" w:rsidRDefault="00CD7282" w:rsidP="00BC3349">
      <w:pPr>
        <w:pStyle w:val="Brdtextmedindrag"/>
        <w:rPr>
          <w:sz w:val="18"/>
          <w:szCs w:val="18"/>
        </w:rPr>
      </w:pPr>
      <w:r w:rsidRPr="00705391">
        <w:rPr>
          <w:sz w:val="18"/>
          <w:szCs w:val="18"/>
        </w:rPr>
        <w:t>b)</w:t>
      </w:r>
      <w:r>
        <w:rPr>
          <w:sz w:val="18"/>
          <w:szCs w:val="18"/>
        </w:rPr>
        <w:t> </w:t>
      </w:r>
      <w:r w:rsidRPr="00705391">
        <w:rPr>
          <w:i/>
          <w:iCs/>
          <w:sz w:val="18"/>
          <w:szCs w:val="18"/>
        </w:rPr>
        <w:t>0,8</w:t>
      </w:r>
      <w:r w:rsidRPr="00705391">
        <w:rPr>
          <w:sz w:val="18"/>
          <w:szCs w:val="18"/>
        </w:rPr>
        <w:t xml:space="preserve"> procent av den juridiska personens omsättning närmast föregåen</w:t>
      </w:r>
      <w:r>
        <w:rPr>
          <w:sz w:val="18"/>
          <w:szCs w:val="18"/>
        </w:rPr>
        <w:softHyphen/>
      </w:r>
      <w:r w:rsidRPr="00705391">
        <w:rPr>
          <w:sz w:val="18"/>
          <w:szCs w:val="18"/>
        </w:rPr>
        <w:t>deräkenskapsår eller, i förekommande fall, motsvarande omsättning på koncernnivå, eller</w:t>
      </w:r>
    </w:p>
    <w:p w14:paraId="3859F680" w14:textId="77777777" w:rsidR="00CD7282" w:rsidRPr="00705391" w:rsidRDefault="00CD7282" w:rsidP="00BC3349">
      <w:pPr>
        <w:pStyle w:val="Brdtextmedindrag"/>
        <w:rPr>
          <w:sz w:val="18"/>
          <w:szCs w:val="18"/>
        </w:rPr>
      </w:pPr>
      <w:r w:rsidRPr="00705391">
        <w:rPr>
          <w:sz w:val="18"/>
          <w:szCs w:val="18"/>
        </w:rPr>
        <w:t>c)</w:t>
      </w:r>
      <w:r>
        <w:rPr>
          <w:sz w:val="18"/>
          <w:szCs w:val="18"/>
        </w:rPr>
        <w:t> </w:t>
      </w:r>
      <w:r w:rsidRPr="00705391">
        <w:rPr>
          <w:sz w:val="18"/>
          <w:szCs w:val="18"/>
        </w:rPr>
        <w:t>tre gånger den vinst som den juridiska personen, eller någon annan gjort till följd av regelöverträdelsen, om beloppet går att fastställa,</w:t>
      </w:r>
    </w:p>
    <w:p w14:paraId="6E52558D" w14:textId="77777777" w:rsidR="00CD7282" w:rsidRPr="00705391" w:rsidRDefault="00CD7282" w:rsidP="00BC3349">
      <w:pPr>
        <w:pStyle w:val="Brdtextmedindrag"/>
        <w:rPr>
          <w:sz w:val="18"/>
          <w:szCs w:val="18"/>
        </w:rPr>
      </w:pPr>
      <w:r w:rsidRPr="00705391">
        <w:rPr>
          <w:sz w:val="18"/>
          <w:szCs w:val="18"/>
        </w:rPr>
        <w:t>2.</w:t>
      </w:r>
      <w:r>
        <w:rPr>
          <w:sz w:val="18"/>
          <w:szCs w:val="18"/>
        </w:rPr>
        <w:t> </w:t>
      </w:r>
      <w:r w:rsidRPr="00705391">
        <w:rPr>
          <w:sz w:val="18"/>
          <w:szCs w:val="18"/>
        </w:rPr>
        <w:t>för en fysisk person:</w:t>
      </w:r>
    </w:p>
    <w:p w14:paraId="67A9063F" w14:textId="77777777" w:rsidR="00CD7282" w:rsidRPr="00705391" w:rsidRDefault="00CD7282" w:rsidP="00BC3349">
      <w:pPr>
        <w:pStyle w:val="Brdtextmedindrag"/>
        <w:rPr>
          <w:sz w:val="18"/>
          <w:szCs w:val="18"/>
        </w:rPr>
      </w:pPr>
      <w:r w:rsidRPr="00705391">
        <w:rPr>
          <w:sz w:val="18"/>
          <w:szCs w:val="18"/>
        </w:rPr>
        <w:t>a)</w:t>
      </w:r>
      <w:r>
        <w:rPr>
          <w:sz w:val="18"/>
          <w:szCs w:val="18"/>
        </w:rPr>
        <w:t> </w:t>
      </w:r>
      <w:r w:rsidRPr="00705391">
        <w:rPr>
          <w:sz w:val="18"/>
          <w:szCs w:val="18"/>
        </w:rPr>
        <w:t>ett belopp som per den 2 juli 2014 i svenska kronor motsvarade 500 000 euro, eller</w:t>
      </w:r>
    </w:p>
    <w:p w14:paraId="5A617AD3" w14:textId="77777777" w:rsidR="00CD7282" w:rsidRPr="00705391" w:rsidRDefault="00CD7282" w:rsidP="00BC3349">
      <w:pPr>
        <w:pStyle w:val="Brdtextmedindrag"/>
        <w:rPr>
          <w:sz w:val="18"/>
          <w:szCs w:val="18"/>
        </w:rPr>
      </w:pPr>
      <w:r w:rsidRPr="00705391">
        <w:rPr>
          <w:sz w:val="18"/>
          <w:szCs w:val="18"/>
        </w:rPr>
        <w:t>b)</w:t>
      </w:r>
      <w:r>
        <w:rPr>
          <w:sz w:val="18"/>
          <w:szCs w:val="18"/>
        </w:rPr>
        <w:t> </w:t>
      </w:r>
      <w:r w:rsidRPr="00705391">
        <w:rPr>
          <w:sz w:val="18"/>
          <w:szCs w:val="18"/>
        </w:rPr>
        <w:t>tre gånger den vinst som den fysiska personen, eller någon annan, gjort till följd av regelöverträdelsen, om beloppet går att fastställa.</w:t>
      </w:r>
    </w:p>
    <w:p w14:paraId="68B1C59E" w14:textId="77777777" w:rsidR="00CD7282" w:rsidRDefault="00CD7282" w:rsidP="00BC3349">
      <w:pPr>
        <w:pStyle w:val="Brdtextmedindrag"/>
        <w:rPr>
          <w:sz w:val="18"/>
          <w:szCs w:val="18"/>
        </w:rPr>
      </w:pPr>
      <w:r w:rsidRPr="00705391">
        <w:rPr>
          <w:sz w:val="18"/>
          <w:szCs w:val="18"/>
        </w:rPr>
        <w:t>Avgiften tillfaller staten.</w:t>
      </w:r>
    </w:p>
    <w:bookmarkEnd w:id="143"/>
    <w:p w14:paraId="06F73DDB" w14:textId="77777777" w:rsidR="00CD7282" w:rsidRDefault="00CD7282" w:rsidP="00BC3349">
      <w:pPr>
        <w:pStyle w:val="Brdtextmedindrag"/>
        <w:ind w:firstLine="0"/>
        <w:rPr>
          <w:sz w:val="18"/>
          <w:szCs w:val="18"/>
        </w:rPr>
      </w:pPr>
    </w:p>
    <w:p w14:paraId="560CACE9" w14:textId="77777777" w:rsidR="00CD7282" w:rsidRDefault="00CD7282" w:rsidP="00BC3349">
      <w:pPr>
        <w:pStyle w:val="Brdtextmedindrag"/>
        <w:ind w:firstLine="0"/>
      </w:pPr>
      <w:r w:rsidRPr="00705391">
        <w:t xml:space="preserve">Paragrafen </w:t>
      </w:r>
      <w:r>
        <w:t>innehåller bestämmelser om sank</w:t>
      </w:r>
      <w:r>
        <w:softHyphen/>
        <w:t>tionsavgifter för överträ</w:t>
      </w:r>
      <w:r>
        <w:softHyphen/>
        <w:t xml:space="preserve">delser av kraven på </w:t>
      </w:r>
      <w:r w:rsidRPr="00EA17A1">
        <w:t>insider</w:t>
      </w:r>
      <w:r>
        <w:softHyphen/>
      </w:r>
      <w:r w:rsidRPr="00EA17A1">
        <w:t>förteck</w:t>
      </w:r>
      <w:r>
        <w:softHyphen/>
      </w:r>
      <w:r w:rsidRPr="00EA17A1">
        <w:t>ningar (artikel 18)</w:t>
      </w:r>
      <w:r>
        <w:t xml:space="preserve">, </w:t>
      </w:r>
      <w:r w:rsidRPr="00EA17A1">
        <w:t>transaktioner utförda av personer i ledande ställning (artikel 19)</w:t>
      </w:r>
      <w:r>
        <w:t xml:space="preserve"> och investerings</w:t>
      </w:r>
      <w:r>
        <w:softHyphen/>
        <w:t>rekom</w:t>
      </w:r>
      <w:r>
        <w:softHyphen/>
        <w:t>mendationer eller statistik (artikel 20). Övervägandena finns i avsnitt 6.1.5.</w:t>
      </w:r>
    </w:p>
    <w:p w14:paraId="3F5242E2" w14:textId="77777777" w:rsidR="00CD7282" w:rsidRPr="003F0DD5" w:rsidRDefault="00CD7282" w:rsidP="00BC3349">
      <w:pPr>
        <w:pStyle w:val="Brdtextmedindrag"/>
      </w:pPr>
      <w:r>
        <w:t xml:space="preserve">Ändringen i </w:t>
      </w:r>
      <w:r w:rsidRPr="00757355">
        <w:rPr>
          <w:i/>
          <w:iCs/>
        </w:rPr>
        <w:t>första stycket</w:t>
      </w:r>
      <w:r>
        <w:t xml:space="preserve"> </w:t>
      </w:r>
      <w:r>
        <w:rPr>
          <w:i/>
          <w:iCs/>
        </w:rPr>
        <w:t>1 b</w:t>
      </w:r>
      <w:r>
        <w:t xml:space="preserve"> innebär att </w:t>
      </w:r>
      <w:r w:rsidRPr="003F0DD5">
        <w:t xml:space="preserve">den procentandel av den juridiska personens omsättning som sanktionsavgiften ska baseras på </w:t>
      </w:r>
      <w:r>
        <w:t>sänks. Sättet att beräkna sanktionsavgiftens storlek avseende både juridiska och fysiska personer är alternativa. I stycket fastställs den högsta sanktions</w:t>
      </w:r>
      <w:r>
        <w:softHyphen/>
        <w:t>avgiften som kan beslutas. Därmed bestäms en skala för möjlig nivå på sanktionsavgiften. V</w:t>
      </w:r>
      <w:r w:rsidRPr="00BD57D8">
        <w:t xml:space="preserve">id </w:t>
      </w:r>
      <w:r>
        <w:t xml:space="preserve">det slutliga fastställandet av </w:t>
      </w:r>
      <w:r w:rsidRPr="00BD57D8">
        <w:t xml:space="preserve">sanktionsavgift </w:t>
      </w:r>
      <w:r>
        <w:t xml:space="preserve">ska en proportionalitetsbedömning göras och hänsyn tas till </w:t>
      </w:r>
      <w:r w:rsidRPr="00BD57D8">
        <w:t>en rad omstän</w:t>
      </w:r>
      <w:r>
        <w:softHyphen/>
      </w:r>
      <w:r w:rsidRPr="00BD57D8">
        <w:t>digheter i försvårande eller förmildrande riktning</w:t>
      </w:r>
      <w:r>
        <w:t xml:space="preserve">, </w:t>
      </w:r>
      <w:r w:rsidRPr="00BD57D8">
        <w:t xml:space="preserve">bl.a. </w:t>
      </w:r>
      <w:r w:rsidRPr="00FA74B2">
        <w:t>de</w:t>
      </w:r>
      <w:r>
        <w:t>n</w:t>
      </w:r>
      <w:r w:rsidRPr="00FA74B2">
        <w:t xml:space="preserve"> berörda personens finansiella ställning </w:t>
      </w:r>
      <w:r>
        <w:t xml:space="preserve">och </w:t>
      </w:r>
      <w:r w:rsidRPr="00BD57D8">
        <w:t>hur allvarlig över</w:t>
      </w:r>
      <w:r>
        <w:softHyphen/>
      </w:r>
      <w:r w:rsidRPr="00BD57D8">
        <w:t>trädelsen är (</w:t>
      </w:r>
      <w:r>
        <w:t xml:space="preserve">se </w:t>
      </w:r>
      <w:r w:rsidRPr="00BD57D8">
        <w:t>15</w:t>
      </w:r>
      <w:r>
        <w:t>, 16</w:t>
      </w:r>
      <w:r w:rsidRPr="00BD57D8">
        <w:t xml:space="preserve"> och 1</w:t>
      </w:r>
      <w:r>
        <w:t>8 </w:t>
      </w:r>
      <w:r w:rsidRPr="00BD57D8">
        <w:t>§§</w:t>
      </w:r>
      <w:r>
        <w:t xml:space="preserve"> och jfr skäl 80 i ändrings</w:t>
      </w:r>
      <w:r>
        <w:softHyphen/>
        <w:t>förordningen</w:t>
      </w:r>
      <w:r w:rsidRPr="00BD57D8">
        <w:t>).</w:t>
      </w:r>
      <w:r>
        <w:t xml:space="preserve"> </w:t>
      </w:r>
    </w:p>
    <w:p w14:paraId="51DCA294" w14:textId="77777777" w:rsidR="00CD7282" w:rsidRDefault="00CD7282" w:rsidP="001861CD">
      <w:pPr>
        <w:pStyle w:val="Rubrik4utannumrering"/>
      </w:pPr>
      <w:r w:rsidRPr="00D51120">
        <w:t>Ikraftträdande- och övergångsbestämmelser</w:t>
      </w:r>
    </w:p>
    <w:p w14:paraId="1855F6BD" w14:textId="77777777" w:rsidR="00CD7282" w:rsidRPr="0095744A" w:rsidRDefault="00CD7282" w:rsidP="00BC3349">
      <w:pPr>
        <w:pStyle w:val="Brdtextmedindrag"/>
        <w:rPr>
          <w:sz w:val="18"/>
          <w:szCs w:val="18"/>
        </w:rPr>
      </w:pPr>
      <w:r w:rsidRPr="0095744A">
        <w:rPr>
          <w:sz w:val="18"/>
          <w:szCs w:val="18"/>
        </w:rPr>
        <w:t>1.</w:t>
      </w:r>
      <w:r>
        <w:rPr>
          <w:sz w:val="18"/>
          <w:szCs w:val="18"/>
        </w:rPr>
        <w:t> </w:t>
      </w:r>
      <w:r w:rsidRPr="0095744A">
        <w:rPr>
          <w:sz w:val="18"/>
          <w:szCs w:val="18"/>
        </w:rPr>
        <w:t xml:space="preserve">Denna lag träder i kraft den 5 juni 2026. </w:t>
      </w:r>
    </w:p>
    <w:p w14:paraId="34E76483" w14:textId="77777777" w:rsidR="00CD7282" w:rsidRPr="0095744A" w:rsidRDefault="00CD7282" w:rsidP="00BC3349">
      <w:pPr>
        <w:pStyle w:val="Brdtextmedindrag"/>
        <w:rPr>
          <w:sz w:val="18"/>
          <w:szCs w:val="18"/>
        </w:rPr>
      </w:pPr>
      <w:r w:rsidRPr="0095744A">
        <w:rPr>
          <w:sz w:val="18"/>
          <w:szCs w:val="18"/>
        </w:rPr>
        <w:t>2.</w:t>
      </w:r>
      <w:r>
        <w:rPr>
          <w:sz w:val="18"/>
          <w:szCs w:val="18"/>
        </w:rPr>
        <w:t> </w:t>
      </w:r>
      <w:r w:rsidRPr="0095744A">
        <w:rPr>
          <w:sz w:val="18"/>
          <w:szCs w:val="18"/>
        </w:rPr>
        <w:t xml:space="preserve">Äldre bestämmelser gäller för överträdelser som har ägt rum före ikraftträdandet. </w:t>
      </w:r>
    </w:p>
    <w:p w14:paraId="2C07C3BE" w14:textId="77777777" w:rsidR="00CD7282" w:rsidRDefault="00CD7282" w:rsidP="00BC3349">
      <w:pPr>
        <w:pStyle w:val="Brdtextmedindrag"/>
        <w:ind w:firstLine="0"/>
      </w:pPr>
    </w:p>
    <w:p w14:paraId="40ED14CF" w14:textId="77777777" w:rsidR="00CD7282" w:rsidRDefault="00CD7282" w:rsidP="00BC3349">
      <w:pPr>
        <w:pStyle w:val="Brdtextmedindrag"/>
        <w:ind w:firstLine="0"/>
      </w:pPr>
      <w:r w:rsidRPr="00D51120">
        <w:t>Övervägandena finns i avsnitt</w:t>
      </w:r>
      <w:r>
        <w:t xml:space="preserve"> 7</w:t>
      </w:r>
      <w:r w:rsidRPr="00D51120">
        <w:t xml:space="preserve">. </w:t>
      </w:r>
    </w:p>
    <w:p w14:paraId="6244194C" w14:textId="77777777" w:rsidR="00CD7282" w:rsidRDefault="00CD7282" w:rsidP="00BC3349">
      <w:pPr>
        <w:pStyle w:val="Brdtextmedindrag"/>
      </w:pPr>
      <w:r w:rsidRPr="00D51120">
        <w:t xml:space="preserve">I </w:t>
      </w:r>
      <w:r w:rsidRPr="00D51120">
        <w:rPr>
          <w:i/>
          <w:iCs/>
        </w:rPr>
        <w:t>punkt 1</w:t>
      </w:r>
      <w:r w:rsidRPr="00D51120">
        <w:t xml:space="preserve"> anges när lagen träder i kraft. Lagen träder i kraft den </w:t>
      </w:r>
      <w:r>
        <w:t>5 juni 2026</w:t>
      </w:r>
      <w:r w:rsidRPr="00D51120">
        <w:t xml:space="preserve"> när ändringarna i marknadsmissbruksförordningen ska börja tillämpas. </w:t>
      </w:r>
    </w:p>
    <w:p w14:paraId="698B591D" w14:textId="77777777" w:rsidR="00CD7282" w:rsidRDefault="00CD7282" w:rsidP="00BC3349">
      <w:pPr>
        <w:pStyle w:val="Brdtextmedindrag"/>
      </w:pPr>
      <w:r w:rsidRPr="00D51120">
        <w:rPr>
          <w:i/>
          <w:iCs/>
        </w:rPr>
        <w:t>Punkt 2</w:t>
      </w:r>
      <w:r w:rsidRPr="00D51120">
        <w:t xml:space="preserve"> innebär att äldre bestämmelser ska gälla för överträdelser som har ägt rum före ikraftträdandet.</w:t>
      </w:r>
    </w:p>
    <w:p w14:paraId="21E6ABF1" w14:textId="77777777" w:rsidR="00CD7282" w:rsidRDefault="00CD7282" w:rsidP="001861CD">
      <w:pPr>
        <w:pStyle w:val="Rubrik2"/>
      </w:pPr>
      <w:bookmarkStart w:id="144" w:name="_Toc200720186"/>
      <w:bookmarkStart w:id="145" w:name="_Toc214373732"/>
      <w:bookmarkStart w:id="146" w:name="_Toc215825454"/>
      <w:r>
        <w:t>Förslaget till lag om ändring i lagen (2019:414) med kompletterande bestämmelser till EU:s prospektförordning</w:t>
      </w:r>
      <w:bookmarkEnd w:id="144"/>
      <w:bookmarkEnd w:id="145"/>
      <w:bookmarkEnd w:id="146"/>
      <w:r>
        <w:t xml:space="preserve"> </w:t>
      </w:r>
    </w:p>
    <w:p w14:paraId="295F0070" w14:textId="77777777" w:rsidR="00CD7282" w:rsidRPr="006E6A92" w:rsidRDefault="00CD7282" w:rsidP="001861CD">
      <w:pPr>
        <w:pStyle w:val="Rubrik4utannumrering"/>
        <w:spacing w:before="0"/>
        <w:rPr>
          <w:b w:val="0"/>
        </w:rPr>
      </w:pPr>
      <w:r w:rsidRPr="006E6A92">
        <w:t xml:space="preserve">2 </w:t>
      </w:r>
      <w:r w:rsidRPr="00D71B1F">
        <w:t>kap</w:t>
      </w:r>
      <w:r w:rsidRPr="006E6A92">
        <w:t xml:space="preserve">. </w:t>
      </w:r>
    </w:p>
    <w:p w14:paraId="3CA091E5" w14:textId="77777777" w:rsidR="00CD7282" w:rsidRPr="006E6A92" w:rsidRDefault="00CD7282" w:rsidP="00BC3349">
      <w:pPr>
        <w:pStyle w:val="Brdtextmedindrag"/>
        <w:ind w:firstLine="0"/>
        <w:rPr>
          <w:sz w:val="18"/>
          <w:szCs w:val="18"/>
        </w:rPr>
      </w:pPr>
      <w:r w:rsidRPr="006E6A92">
        <w:rPr>
          <w:b/>
          <w:bCs/>
          <w:sz w:val="18"/>
          <w:szCs w:val="18"/>
        </w:rPr>
        <w:t>1 §</w:t>
      </w:r>
      <w:r w:rsidRPr="006E6A92">
        <w:rPr>
          <w:sz w:val="18"/>
          <w:szCs w:val="18"/>
        </w:rPr>
        <w:t xml:space="preserve"> När värdepapper erbjuds till allmänheten behöver prospekt inte upprättas om det sammanlagda vederlaget för de värdepapper som erbjuds till investerare inom Euro</w:t>
      </w:r>
      <w:r w:rsidRPr="006E6A92">
        <w:rPr>
          <w:sz w:val="18"/>
          <w:szCs w:val="18"/>
        </w:rPr>
        <w:softHyphen/>
        <w:t>peiska ekonomiska samarbets</w:t>
      </w:r>
      <w:r w:rsidRPr="006E6A92">
        <w:rPr>
          <w:sz w:val="18"/>
          <w:szCs w:val="18"/>
        </w:rPr>
        <w:softHyphen/>
        <w:t xml:space="preserve">området (EES) under en tid av tolv månader motsvarar högst </w:t>
      </w:r>
      <w:r w:rsidRPr="006E6A92">
        <w:rPr>
          <w:i/>
          <w:iCs/>
          <w:sz w:val="18"/>
          <w:szCs w:val="18"/>
        </w:rPr>
        <w:t>tolv</w:t>
      </w:r>
      <w:r w:rsidRPr="006E6A92">
        <w:rPr>
          <w:sz w:val="18"/>
          <w:szCs w:val="18"/>
        </w:rPr>
        <w:t xml:space="preserve"> miljoner euro.</w:t>
      </w:r>
    </w:p>
    <w:p w14:paraId="7709C36C" w14:textId="77777777" w:rsidR="00CD7282" w:rsidRDefault="00CD7282" w:rsidP="00BC3349">
      <w:pPr>
        <w:pStyle w:val="Brdtext"/>
        <w:rPr>
          <w:sz w:val="18"/>
          <w:szCs w:val="18"/>
        </w:rPr>
      </w:pPr>
    </w:p>
    <w:p w14:paraId="4C9B0024" w14:textId="77777777" w:rsidR="00CD7282" w:rsidRDefault="00CD7282" w:rsidP="00BC3349">
      <w:pPr>
        <w:pStyle w:val="Brdtext"/>
      </w:pPr>
      <w:r>
        <w:t>Paragrafen innehåller ett undantag från prospektskyldighet när värde</w:t>
      </w:r>
      <w:r>
        <w:softHyphen/>
        <w:t>papper erbjuds till allmänheten i Sverige. Övervägandena finns i avsnitt 6.2.1.</w:t>
      </w:r>
    </w:p>
    <w:p w14:paraId="7161534C" w14:textId="77777777" w:rsidR="00CD7282" w:rsidRPr="006E6A92" w:rsidRDefault="00CD7282" w:rsidP="00BC3349">
      <w:pPr>
        <w:pStyle w:val="Brdtextmedindrag"/>
      </w:pPr>
      <w:r>
        <w:t xml:space="preserve">I paragrafen ändras tröskelvärdet från 2,5 miljoner till tolv miljoner euro. </w:t>
      </w:r>
    </w:p>
    <w:p w14:paraId="3DC56BDE" w14:textId="77777777" w:rsidR="00CD7282" w:rsidRDefault="00CD7282" w:rsidP="00BC3349">
      <w:pPr>
        <w:pStyle w:val="Brdtextmedindrag"/>
      </w:pPr>
    </w:p>
    <w:p w14:paraId="59C7F4CB" w14:textId="77777777" w:rsidR="00CD7282" w:rsidRPr="00261BA9" w:rsidRDefault="00CD7282" w:rsidP="00BC3349">
      <w:pPr>
        <w:pStyle w:val="Brdtextmedindrag"/>
        <w:ind w:firstLine="0"/>
        <w:rPr>
          <w:sz w:val="18"/>
          <w:szCs w:val="18"/>
        </w:rPr>
      </w:pPr>
      <w:r w:rsidRPr="00C05EE7">
        <w:rPr>
          <w:b/>
          <w:bCs/>
        </w:rPr>
        <w:t>4 §</w:t>
      </w:r>
      <w:r>
        <w:t xml:space="preserve"> </w:t>
      </w:r>
      <w:r w:rsidRPr="00070987">
        <w:rPr>
          <w:sz w:val="18"/>
          <w:szCs w:val="18"/>
        </w:rPr>
        <w:t>Finansinspektio</w:t>
      </w:r>
      <w:r w:rsidRPr="00070987">
        <w:rPr>
          <w:sz w:val="18"/>
          <w:szCs w:val="18"/>
        </w:rPr>
        <w:softHyphen/>
        <w:t>nen</w:t>
      </w:r>
      <w:r>
        <w:rPr>
          <w:sz w:val="18"/>
          <w:szCs w:val="18"/>
        </w:rPr>
        <w:t xml:space="preserve"> får</w:t>
      </w:r>
      <w:r w:rsidRPr="00261BA9">
        <w:rPr>
          <w:sz w:val="18"/>
          <w:szCs w:val="18"/>
        </w:rPr>
        <w:t xml:space="preserve"> kräva att emittenten, erbjuda</w:t>
      </w:r>
      <w:r w:rsidRPr="00261BA9">
        <w:rPr>
          <w:sz w:val="18"/>
          <w:szCs w:val="18"/>
        </w:rPr>
        <w:softHyphen/>
        <w:t>ren eller den person som ansöker om upptagande av värdepapperen till handel på en reglerad marknad kompletterar prospektet med ytterl</w:t>
      </w:r>
      <w:r w:rsidRPr="00261BA9">
        <w:rPr>
          <w:sz w:val="18"/>
          <w:szCs w:val="18"/>
        </w:rPr>
        <w:softHyphen/>
        <w:t xml:space="preserve">igare uppgifter utöver dem som prospektet ska innehålla enligt </w:t>
      </w:r>
      <w:r w:rsidRPr="00070987">
        <w:rPr>
          <w:i/>
          <w:sz w:val="18"/>
          <w:szCs w:val="18"/>
        </w:rPr>
        <w:t>EU:s</w:t>
      </w:r>
      <w:r w:rsidRPr="00070987">
        <w:rPr>
          <w:sz w:val="18"/>
          <w:szCs w:val="18"/>
        </w:rPr>
        <w:t xml:space="preserve"> </w:t>
      </w:r>
      <w:r w:rsidRPr="00070987">
        <w:rPr>
          <w:i/>
          <w:iCs/>
          <w:sz w:val="18"/>
          <w:szCs w:val="18"/>
        </w:rPr>
        <w:t>prospektför</w:t>
      </w:r>
      <w:r w:rsidRPr="00070987">
        <w:rPr>
          <w:i/>
          <w:iCs/>
          <w:sz w:val="18"/>
          <w:szCs w:val="18"/>
        </w:rPr>
        <w:softHyphen/>
        <w:t>ordning,</w:t>
      </w:r>
      <w:r w:rsidRPr="00070987">
        <w:rPr>
          <w:sz w:val="18"/>
          <w:szCs w:val="18"/>
        </w:rPr>
        <w:t xml:space="preserve"> </w:t>
      </w:r>
      <w:r w:rsidRPr="00070987">
        <w:rPr>
          <w:i/>
          <w:iCs/>
          <w:sz w:val="18"/>
          <w:szCs w:val="18"/>
        </w:rPr>
        <w:t>om det följer av den delegerade förordning som har antagits av Europeiska kommissionen i enlig</w:t>
      </w:r>
      <w:r w:rsidRPr="00070987">
        <w:rPr>
          <w:i/>
          <w:iCs/>
          <w:sz w:val="18"/>
          <w:szCs w:val="18"/>
        </w:rPr>
        <w:softHyphen/>
        <w:t>het med artikel 20 i</w:t>
      </w:r>
      <w:r w:rsidRPr="00937B7E">
        <w:rPr>
          <w:i/>
          <w:iCs/>
        </w:rPr>
        <w:t xml:space="preserve"> </w:t>
      </w:r>
      <w:r w:rsidRPr="00864D63">
        <w:rPr>
          <w:i/>
          <w:iCs/>
          <w:sz w:val="18"/>
          <w:szCs w:val="18"/>
        </w:rPr>
        <w:t>prospektförordningen</w:t>
      </w:r>
      <w:r w:rsidRPr="00261BA9">
        <w:rPr>
          <w:sz w:val="18"/>
          <w:szCs w:val="18"/>
        </w:rPr>
        <w:t>.</w:t>
      </w:r>
    </w:p>
    <w:p w14:paraId="67070515" w14:textId="77777777" w:rsidR="00CD7282" w:rsidRDefault="00CD7282" w:rsidP="00BC3349">
      <w:pPr>
        <w:pStyle w:val="Brdtextmedindrag"/>
        <w:ind w:firstLine="0"/>
        <w:rPr>
          <w:sz w:val="18"/>
          <w:szCs w:val="18"/>
        </w:rPr>
      </w:pPr>
    </w:p>
    <w:p w14:paraId="135AE1B4" w14:textId="77777777" w:rsidR="00CD7282" w:rsidRDefault="00CD7282" w:rsidP="00BC3349">
      <w:pPr>
        <w:pStyle w:val="Brdtextmedindrag"/>
        <w:ind w:firstLine="0"/>
      </w:pPr>
      <w:r w:rsidRPr="009306CC">
        <w:t xml:space="preserve">Paragrafen innehåller en möjlighet för Finansinspektionen att begära komplettering av ett prospekt med uppgifter som inte krävs enligt prospektförordningen. Övervägandena finns i avsnitt </w:t>
      </w:r>
      <w:r>
        <w:t>6</w:t>
      </w:r>
      <w:r w:rsidRPr="009306CC">
        <w:t>.2.3.</w:t>
      </w:r>
    </w:p>
    <w:p w14:paraId="20917F86" w14:textId="27A26E50" w:rsidR="00CD7282" w:rsidRDefault="00CD7282" w:rsidP="0066611C">
      <w:pPr>
        <w:pStyle w:val="Brdtextmedindrag"/>
      </w:pPr>
      <w:r>
        <w:t>Ändringen innebär att de omständigheter som är avgörande för att Finansinspektionen ska kunna begära kompletterande uppgifter i ett prospekt ska framgå av en delegerad förordning som kompletterar prospektförordningen (artikel 20.11 a i prospektförord</w:t>
      </w:r>
      <w:r>
        <w:softHyphen/>
        <w:t>ningen). Detsamma gäller vilken typ av informa</w:t>
      </w:r>
      <w:r>
        <w:softHyphen/>
        <w:t>tion som ett komplette</w:t>
      </w:r>
      <w:r>
        <w:softHyphen/>
        <w:t>rings</w:t>
      </w:r>
      <w:r>
        <w:softHyphen/>
        <w:t>föreläggande, enligt denna paragraf, får avse (artikel 20.11 b i prospektförordningen).</w:t>
      </w:r>
      <w:r w:rsidRPr="00261BA9">
        <w:t xml:space="preserve"> </w:t>
      </w:r>
      <w:r>
        <w:t>Av prospektförordningen framgår att en behörig myndighet får framställa ett kompletteringsföreläggande om det anses nödvändigt för investerar</w:t>
      </w:r>
      <w:r>
        <w:softHyphen/>
        <w:t>skyddet.</w:t>
      </w:r>
    </w:p>
    <w:p w14:paraId="08D5F5F3" w14:textId="77777777" w:rsidR="00CD7282" w:rsidRDefault="00CD7282" w:rsidP="00BC3349">
      <w:pPr>
        <w:pStyle w:val="Brdtextmedindrag"/>
      </w:pPr>
      <w:r w:rsidRPr="003E44FB">
        <w:t>Hänvisningen till EU-förordningen är utformad så att den avser förordningen i den vid varje tidpunkt gällande lydelsen, s.k. dynamisk hänvisning.</w:t>
      </w:r>
    </w:p>
    <w:p w14:paraId="13491C95" w14:textId="77777777" w:rsidR="00CD7282" w:rsidRPr="003E44FB" w:rsidRDefault="00CD7282" w:rsidP="00BC3349">
      <w:pPr>
        <w:pStyle w:val="Brdtextmedindrag"/>
      </w:pPr>
    </w:p>
    <w:p w14:paraId="76DA4788" w14:textId="77777777" w:rsidR="00CD7282" w:rsidRPr="00C30EAD" w:rsidRDefault="00CD7282" w:rsidP="00BC3349">
      <w:pPr>
        <w:pStyle w:val="Brdtextmedindrag"/>
        <w:ind w:firstLine="0"/>
        <w:rPr>
          <w:sz w:val="18"/>
          <w:szCs w:val="18"/>
        </w:rPr>
      </w:pPr>
      <w:r w:rsidRPr="00C30EAD">
        <w:rPr>
          <w:b/>
          <w:bCs/>
          <w:sz w:val="18"/>
          <w:szCs w:val="18"/>
        </w:rPr>
        <w:t>7 §</w:t>
      </w:r>
      <w:r w:rsidRPr="00C30EAD">
        <w:rPr>
          <w:sz w:val="18"/>
          <w:szCs w:val="18"/>
        </w:rPr>
        <w:t xml:space="preserve"> Regeringen eller den myndighet som regeringen bestämmer får meddela föreskrifter om</w:t>
      </w:r>
    </w:p>
    <w:tbl>
      <w:tblPr>
        <w:tblW w:w="5000" w:type="pct"/>
        <w:tblCellMar>
          <w:left w:w="125" w:type="dxa"/>
          <w:right w:w="125" w:type="dxa"/>
        </w:tblCellMar>
        <w:tblLook w:val="0000" w:firstRow="0" w:lastRow="0" w:firstColumn="0" w:lastColumn="0" w:noHBand="0" w:noVBand="0"/>
      </w:tblPr>
      <w:tblGrid>
        <w:gridCol w:w="5897"/>
      </w:tblGrid>
      <w:tr w:rsidR="00BC3349" w:rsidRPr="00C30EAD" w14:paraId="5ACDAB90" w14:textId="77777777" w:rsidTr="00883DD1">
        <w:tc>
          <w:tcPr>
            <w:tcW w:w="5000" w:type="pct"/>
            <w:shd w:val="clear" w:color="auto" w:fill="auto"/>
            <w:tcMar>
              <w:right w:w="0" w:type="dxa"/>
            </w:tcMar>
          </w:tcPr>
          <w:p w14:paraId="2EF73095" w14:textId="77777777" w:rsidR="00CD7282" w:rsidRPr="00C30EAD" w:rsidRDefault="00CD7282" w:rsidP="00883DD1">
            <w:pPr>
              <w:pStyle w:val="Brdtextmedindrag"/>
              <w:rPr>
                <w:sz w:val="18"/>
                <w:szCs w:val="18"/>
              </w:rPr>
            </w:pPr>
            <w:r w:rsidRPr="00C30EAD">
              <w:rPr>
                <w:sz w:val="18"/>
                <w:szCs w:val="18"/>
              </w:rPr>
              <w:t xml:space="preserve">1. hur det tröskelvärde som avses i 1 § ska beräknas när erbjudandet görs i en annan valuta än euro, </w:t>
            </w:r>
          </w:p>
          <w:p w14:paraId="5C0F877D" w14:textId="77777777" w:rsidR="00CD7282" w:rsidRPr="00C30EAD" w:rsidRDefault="00CD7282" w:rsidP="00883DD1">
            <w:pPr>
              <w:pStyle w:val="Brdtextmedindrag"/>
              <w:rPr>
                <w:sz w:val="18"/>
                <w:szCs w:val="18"/>
              </w:rPr>
            </w:pPr>
            <w:r w:rsidRPr="00C30EAD">
              <w:rPr>
                <w:sz w:val="18"/>
                <w:szCs w:val="18"/>
              </w:rPr>
              <w:t>2. </w:t>
            </w:r>
            <w:r w:rsidRPr="00CE6442">
              <w:rPr>
                <w:sz w:val="18"/>
                <w:szCs w:val="18"/>
              </w:rPr>
              <w:t>vilket språk</w:t>
            </w:r>
            <w:r w:rsidRPr="00C30EAD">
              <w:rPr>
                <w:i/>
                <w:iCs/>
                <w:sz w:val="18"/>
                <w:szCs w:val="18"/>
              </w:rPr>
              <w:t xml:space="preserve"> som </w:t>
            </w:r>
            <w:r>
              <w:rPr>
                <w:i/>
                <w:iCs/>
                <w:sz w:val="18"/>
                <w:szCs w:val="18"/>
              </w:rPr>
              <w:t>godtas</w:t>
            </w:r>
            <w:r w:rsidRPr="00C30EAD">
              <w:rPr>
                <w:i/>
                <w:iCs/>
                <w:sz w:val="18"/>
                <w:szCs w:val="18"/>
              </w:rPr>
              <w:t xml:space="preserve"> enligt artikel 27 i </w:t>
            </w:r>
            <w:r>
              <w:rPr>
                <w:i/>
                <w:iCs/>
                <w:sz w:val="18"/>
                <w:szCs w:val="18"/>
              </w:rPr>
              <w:t xml:space="preserve">EU:s </w:t>
            </w:r>
            <w:r w:rsidRPr="00C30EAD">
              <w:rPr>
                <w:i/>
                <w:iCs/>
                <w:sz w:val="18"/>
                <w:szCs w:val="18"/>
              </w:rPr>
              <w:t>prospektförord</w:t>
            </w:r>
            <w:r w:rsidRPr="00C30EAD">
              <w:rPr>
                <w:i/>
                <w:iCs/>
                <w:sz w:val="18"/>
                <w:szCs w:val="18"/>
              </w:rPr>
              <w:softHyphen/>
              <w:t>ning</w:t>
            </w:r>
            <w:r>
              <w:rPr>
                <w:i/>
                <w:iCs/>
                <w:sz w:val="18"/>
                <w:szCs w:val="18"/>
              </w:rPr>
              <w:t xml:space="preserve"> utöver det språk som allmänt används i internationella finanskretsar</w:t>
            </w:r>
            <w:r w:rsidRPr="00C30EAD">
              <w:rPr>
                <w:i/>
                <w:iCs/>
                <w:sz w:val="18"/>
                <w:szCs w:val="18"/>
              </w:rPr>
              <w:t xml:space="preserve">, </w:t>
            </w:r>
            <w:r w:rsidRPr="00CE6442">
              <w:rPr>
                <w:sz w:val="18"/>
                <w:szCs w:val="18"/>
              </w:rPr>
              <w:t xml:space="preserve">och </w:t>
            </w:r>
          </w:p>
        </w:tc>
      </w:tr>
      <w:tr w:rsidR="00BC3349" w:rsidRPr="00C30EAD" w14:paraId="4BDF149D" w14:textId="77777777" w:rsidTr="00883DD1">
        <w:tc>
          <w:tcPr>
            <w:tcW w:w="5000" w:type="pct"/>
            <w:shd w:val="clear" w:color="auto" w:fill="auto"/>
            <w:tcMar>
              <w:right w:w="0" w:type="dxa"/>
            </w:tcMar>
          </w:tcPr>
          <w:p w14:paraId="1F3B9565" w14:textId="77777777" w:rsidR="00CD7282" w:rsidRPr="0051228C" w:rsidRDefault="00CD7282" w:rsidP="00883DD1">
            <w:pPr>
              <w:pStyle w:val="Brdtextmedindrag"/>
              <w:rPr>
                <w:iCs/>
              </w:rPr>
            </w:pPr>
            <w:r w:rsidRPr="00C30EAD">
              <w:rPr>
                <w:sz w:val="18"/>
                <w:szCs w:val="18"/>
              </w:rPr>
              <w:t xml:space="preserve">3. på vilket språk sådana dokument som avses i artikel 1.4 </w:t>
            </w:r>
            <w:r w:rsidRPr="00C30EAD">
              <w:rPr>
                <w:i/>
                <w:iCs/>
                <w:sz w:val="18"/>
                <w:szCs w:val="18"/>
              </w:rPr>
              <w:t>da, db,</w:t>
            </w:r>
            <w:r w:rsidRPr="00C30EAD">
              <w:rPr>
                <w:sz w:val="18"/>
                <w:szCs w:val="18"/>
              </w:rPr>
              <w:t xml:space="preserve"> f och g och 1.5 första stycket </w:t>
            </w:r>
            <w:r w:rsidRPr="00C30EAD">
              <w:rPr>
                <w:i/>
                <w:iCs/>
                <w:sz w:val="18"/>
                <w:szCs w:val="18"/>
              </w:rPr>
              <w:t>ba,</w:t>
            </w:r>
            <w:r w:rsidRPr="00C30EAD">
              <w:rPr>
                <w:sz w:val="18"/>
                <w:szCs w:val="18"/>
              </w:rPr>
              <w:t xml:space="preserve"> e</w:t>
            </w:r>
            <w:r>
              <w:rPr>
                <w:sz w:val="18"/>
                <w:szCs w:val="18"/>
              </w:rPr>
              <w:t xml:space="preserve"> och</w:t>
            </w:r>
            <w:r w:rsidRPr="00C30EAD">
              <w:rPr>
                <w:sz w:val="18"/>
                <w:szCs w:val="18"/>
              </w:rPr>
              <w:t xml:space="preserve"> f i EU:s prospekt</w:t>
            </w:r>
            <w:r w:rsidRPr="00C30EAD">
              <w:rPr>
                <w:sz w:val="18"/>
                <w:szCs w:val="18"/>
              </w:rPr>
              <w:softHyphen/>
              <w:t>förordning ska upprättas.</w:t>
            </w:r>
          </w:p>
        </w:tc>
      </w:tr>
    </w:tbl>
    <w:p w14:paraId="4826AB78" w14:textId="77777777" w:rsidR="00CD7282" w:rsidRDefault="00CD7282" w:rsidP="00BC3349">
      <w:pPr>
        <w:pStyle w:val="Brdtextmedindrag"/>
        <w:ind w:firstLine="0"/>
        <w:rPr>
          <w:sz w:val="18"/>
          <w:szCs w:val="18"/>
        </w:rPr>
      </w:pPr>
    </w:p>
    <w:p w14:paraId="0E8CEBAB" w14:textId="77777777" w:rsidR="00CD7282" w:rsidRDefault="00CD7282" w:rsidP="00BC3349">
      <w:pPr>
        <w:pStyle w:val="Brdtext"/>
      </w:pPr>
      <w:r w:rsidRPr="0051228C">
        <w:t>Paragrafen innehåller bemyndigande</w:t>
      </w:r>
      <w:r>
        <w:t>n</w:t>
      </w:r>
      <w:r w:rsidRPr="0051228C">
        <w:t xml:space="preserve"> för regeringen eller den myndighet som regeringen bestämmer att meddela föreskrifter i anslutning till lagen. Övervägandena finns i avsnitt </w:t>
      </w:r>
      <w:r>
        <w:t>6</w:t>
      </w:r>
      <w:r w:rsidRPr="0051228C">
        <w:t>.2.2.</w:t>
      </w:r>
    </w:p>
    <w:p w14:paraId="4F39C720" w14:textId="77777777" w:rsidR="00CD7282" w:rsidRDefault="00CD7282" w:rsidP="00BC3349">
      <w:pPr>
        <w:pStyle w:val="Brdtextmedindrag"/>
        <w:rPr>
          <w:iCs/>
        </w:rPr>
      </w:pPr>
      <w:r>
        <w:rPr>
          <w:iCs/>
        </w:rPr>
        <w:t xml:space="preserve">Ändringen i </w:t>
      </w:r>
      <w:r w:rsidRPr="008E103B">
        <w:rPr>
          <w:i/>
        </w:rPr>
        <w:t>punkt 2</w:t>
      </w:r>
      <w:r>
        <w:rPr>
          <w:iCs/>
        </w:rPr>
        <w:t xml:space="preserve"> avser en anpassning till huvudregeln i artikel 27.1 i prospektförordningen. Den bestämmelsen innebär att språket alltid blir valbart mellan det språk som godtas av den behöriga myndigheten och det språk som allmänt används i internationella finanskretsar. </w:t>
      </w:r>
    </w:p>
    <w:p w14:paraId="769905D1" w14:textId="77777777" w:rsidR="00CD7282" w:rsidRDefault="00CD7282" w:rsidP="00BC3349">
      <w:pPr>
        <w:pStyle w:val="Brdtextmedindrag"/>
        <w:rPr>
          <w:iCs/>
        </w:rPr>
      </w:pPr>
      <w:r w:rsidRPr="008E103B">
        <w:t>I</w:t>
      </w:r>
      <w:r>
        <w:rPr>
          <w:i/>
        </w:rPr>
        <w:t xml:space="preserve"> p</w:t>
      </w:r>
      <w:r w:rsidRPr="008E103B">
        <w:rPr>
          <w:i/>
        </w:rPr>
        <w:t>unkt 3</w:t>
      </w:r>
      <w:r>
        <w:rPr>
          <w:i/>
        </w:rPr>
        <w:t xml:space="preserve"> </w:t>
      </w:r>
      <w:r>
        <w:rPr>
          <w:iCs/>
        </w:rPr>
        <w:t xml:space="preserve">görs tillägg avseende nya dokumenttyper enligt artikel 1.4 da och db samt artikel 1.5 första stycket ba i prospektförordningen. Samtidigt tas hänvisningen till dokument enligt artikel 1.5 första stycket j v bort till följd av att bestämmelsen tas bort ur prospektförordningen. </w:t>
      </w:r>
    </w:p>
    <w:p w14:paraId="6781120B" w14:textId="77777777" w:rsidR="00CD7282" w:rsidRDefault="00CD7282" w:rsidP="00BC3349">
      <w:pPr>
        <w:pStyle w:val="Brdtextmedindrag"/>
      </w:pPr>
      <w:r w:rsidRPr="003E44FB">
        <w:t>Hänvisningen till EU-förordningen är utformad så att den avser förordningen i den vid varje tidpunkt gällande lydelsen, s.k. dynamisk hänvisning.</w:t>
      </w:r>
    </w:p>
    <w:p w14:paraId="5D9E1838" w14:textId="77777777" w:rsidR="00CD7282" w:rsidRDefault="00CD7282" w:rsidP="001861CD">
      <w:pPr>
        <w:pStyle w:val="Rubrik4utannumrering"/>
      </w:pPr>
      <w:r w:rsidRPr="00D51120">
        <w:t>Ikraftträdande- och övergångsbestämmelser</w:t>
      </w:r>
    </w:p>
    <w:p w14:paraId="15140F96" w14:textId="77777777" w:rsidR="00CD7282" w:rsidRDefault="00CD7282" w:rsidP="00BC3349">
      <w:pPr>
        <w:pStyle w:val="Brdtextmedindrag"/>
        <w:rPr>
          <w:sz w:val="18"/>
          <w:szCs w:val="18"/>
        </w:rPr>
      </w:pPr>
      <w:r>
        <w:rPr>
          <w:sz w:val="18"/>
          <w:szCs w:val="18"/>
        </w:rPr>
        <w:t>1. </w:t>
      </w:r>
      <w:r w:rsidRPr="00202E90">
        <w:rPr>
          <w:sz w:val="18"/>
          <w:szCs w:val="18"/>
        </w:rPr>
        <w:t>Denna lag träder i kraft den dag som regeringen bestämmer i fråga om 2</w:t>
      </w:r>
      <w:r>
        <w:rPr>
          <w:sz w:val="18"/>
          <w:szCs w:val="18"/>
        </w:rPr>
        <w:t> </w:t>
      </w:r>
      <w:r w:rsidRPr="00202E90">
        <w:rPr>
          <w:sz w:val="18"/>
          <w:szCs w:val="18"/>
        </w:rPr>
        <w:t>kap. 4 § och i övrigt den 5 juni 2026.</w:t>
      </w:r>
    </w:p>
    <w:p w14:paraId="3DA6AEE8" w14:textId="77777777" w:rsidR="00CD7282" w:rsidRPr="00202E90" w:rsidRDefault="00CD7282" w:rsidP="00BC3349">
      <w:pPr>
        <w:pStyle w:val="Brdtextmedindrag"/>
        <w:rPr>
          <w:sz w:val="18"/>
          <w:szCs w:val="18"/>
        </w:rPr>
      </w:pPr>
      <w:r>
        <w:rPr>
          <w:sz w:val="18"/>
          <w:szCs w:val="18"/>
        </w:rPr>
        <w:t>2. </w:t>
      </w:r>
      <w:r w:rsidRPr="00864D63">
        <w:rPr>
          <w:sz w:val="18"/>
          <w:szCs w:val="18"/>
        </w:rPr>
        <w:t>Äldre bestämmelser gäller i fråga om prospekt som har godkänts före ikraftträdandet till dess att prospektets giltighetstid har löpt ut</w:t>
      </w:r>
      <w:r w:rsidRPr="00202E90">
        <w:rPr>
          <w:sz w:val="18"/>
          <w:szCs w:val="18"/>
        </w:rPr>
        <w:t>.</w:t>
      </w:r>
    </w:p>
    <w:p w14:paraId="3E90C3B6" w14:textId="77777777" w:rsidR="00CD7282" w:rsidRPr="00202E90" w:rsidRDefault="00CD7282" w:rsidP="00BC3349">
      <w:pPr>
        <w:pStyle w:val="Brdtextmedindrag"/>
        <w:ind w:firstLine="0"/>
      </w:pPr>
    </w:p>
    <w:p w14:paraId="52B0F741" w14:textId="77777777" w:rsidR="00CD7282" w:rsidRPr="00202E90" w:rsidRDefault="00CD7282" w:rsidP="00BC3349">
      <w:pPr>
        <w:pStyle w:val="Brdtextmedindrag"/>
        <w:ind w:firstLine="0"/>
      </w:pPr>
      <w:r w:rsidRPr="00202E90">
        <w:t xml:space="preserve">Övervägandena finns i avsnitt </w:t>
      </w:r>
      <w:r>
        <w:t>7</w:t>
      </w:r>
      <w:r w:rsidRPr="00202E90">
        <w:t xml:space="preserve">. </w:t>
      </w:r>
    </w:p>
    <w:p w14:paraId="6A0A6628" w14:textId="77777777" w:rsidR="00CD7282" w:rsidRPr="00202E90" w:rsidRDefault="00CD7282" w:rsidP="00BC3349">
      <w:pPr>
        <w:pStyle w:val="Brdtextmedindrag"/>
      </w:pPr>
      <w:r w:rsidRPr="00202E90">
        <w:t xml:space="preserve">I </w:t>
      </w:r>
      <w:r w:rsidRPr="00202E90">
        <w:rPr>
          <w:i/>
          <w:iCs/>
        </w:rPr>
        <w:t>punkt 1</w:t>
      </w:r>
      <w:r w:rsidRPr="00202E90">
        <w:t xml:space="preserve"> anges när lagen träder i kraft. Den bestämmelse som avser Finansinspektionens möjlighet att begära </w:t>
      </w:r>
      <w:r>
        <w:t xml:space="preserve">ytterligare </w:t>
      </w:r>
      <w:r w:rsidRPr="00202E90">
        <w:t>uppgifter</w:t>
      </w:r>
      <w:r>
        <w:t xml:space="preserve"> i ett prospekt på grund av omständigheter som framgår av kommissionens delegerade förordning ska träda i kraft den dag som regeringen bestämmer. Bestämmelserna i övrigt ska träda i kraft </w:t>
      </w:r>
      <w:r w:rsidRPr="00202E90">
        <w:t>den 5 juni 2026</w:t>
      </w:r>
      <w:r>
        <w:t>,</w:t>
      </w:r>
      <w:r w:rsidRPr="00202E90">
        <w:t xml:space="preserve"> </w:t>
      </w:r>
      <w:r>
        <w:t xml:space="preserve">dvs. </w:t>
      </w:r>
      <w:r w:rsidRPr="00202E90">
        <w:t xml:space="preserve">när ändringarna i prospektförordningen ska börja tillämpas. </w:t>
      </w:r>
    </w:p>
    <w:p w14:paraId="3BF775E3" w14:textId="2BFDFBCD" w:rsidR="00CD7282" w:rsidRPr="00090515" w:rsidRDefault="00CD7282" w:rsidP="00BC3349">
      <w:pPr>
        <w:pStyle w:val="Brdtextmedindrag"/>
        <w:sectPr w:rsidR="00CD7282" w:rsidRPr="00090515" w:rsidSect="00155500">
          <w:headerReference w:type="even" r:id="rId38"/>
          <w:headerReference w:type="default" r:id="rId39"/>
          <w:footerReference w:type="even" r:id="rId40"/>
          <w:footerReference w:type="default" r:id="rId41"/>
          <w:headerReference w:type="first" r:id="rId42"/>
          <w:footerReference w:type="first" r:id="rId43"/>
          <w:type w:val="continuous"/>
          <w:pgSz w:w="9356" w:h="13721" w:code="9"/>
          <w:pgMar w:top="794" w:right="2438" w:bottom="1191" w:left="1021" w:header="0" w:footer="709" w:gutter="0"/>
          <w:cols w:space="708"/>
          <w:docGrid w:linePitch="360"/>
        </w:sectPr>
      </w:pPr>
      <w:r w:rsidRPr="00864D63">
        <w:rPr>
          <w:i/>
          <w:iCs/>
        </w:rPr>
        <w:t>Punkt 2</w:t>
      </w:r>
      <w:r w:rsidRPr="00864D63">
        <w:t xml:space="preserve"> innebär att äldre bestämmelser ska gälla i fråga om prospekt</w:t>
      </w:r>
      <w:r>
        <w:t xml:space="preserve"> som</w:t>
      </w:r>
      <w:r w:rsidRPr="00864D63">
        <w:t xml:space="preserve"> har godkänts före ikraftträdandet t.ex. när det gäller språket i prospekt</w:t>
      </w:r>
      <w:r>
        <w:t xml:space="preserve"> (jfr artikel 48a i prospektförordningen)</w:t>
      </w:r>
      <w:r w:rsidRPr="00864D63">
        <w:t>.</w:t>
      </w:r>
    </w:p>
    <w:p w14:paraId="04BF592D" w14:textId="77777777" w:rsidR="00CD7282" w:rsidRDefault="00CD7282" w:rsidP="001861CD">
      <w:pPr>
        <w:pStyle w:val="Bilagarubrik"/>
      </w:pPr>
      <w:bookmarkStart w:id="147" w:name="_Toc200720187"/>
      <w:bookmarkStart w:id="148" w:name="_Toc214373733"/>
      <w:bookmarkStart w:id="149" w:name="_Toc215825455"/>
      <w:r w:rsidRPr="00F54DBF">
        <w:t>Europaparlamentets och rådets direktiv (EU) 2024/2811 av den 23 oktober 2024 om ändring av direktiv 2014/65/EU för att göra offentliga kapitalmarknader i unionen attraktivare för företag och ge små och medelstora företag enklare tillgång till kapital och om upphävande av direktiv 2001/34/EG</w:t>
      </w:r>
      <w:bookmarkEnd w:id="147"/>
      <w:bookmarkEnd w:id="148"/>
      <w:bookmarkEnd w:id="149"/>
    </w:p>
    <w:p w14:paraId="201A8465" w14:textId="77777777" w:rsidR="00CD7282" w:rsidRDefault="00CD7282" w:rsidP="00947E44">
      <w:pPr>
        <w:pStyle w:val="Brdtext"/>
      </w:pPr>
    </w:p>
    <w:p w14:paraId="282C145C" w14:textId="77777777" w:rsidR="00F81037" w:rsidRDefault="00F81037" w:rsidP="00F81037">
      <w:pPr>
        <w:pStyle w:val="Brdtextmedindrag"/>
      </w:pPr>
    </w:p>
    <w:p w14:paraId="211C6C1D" w14:textId="77777777" w:rsidR="00F81037" w:rsidRDefault="00F81037" w:rsidP="00F81037">
      <w:pPr>
        <w:pStyle w:val="Brdtextmedindrag"/>
      </w:pPr>
    </w:p>
    <w:p w14:paraId="69DAD93A" w14:textId="77777777" w:rsidR="00F81037" w:rsidRDefault="00F81037" w:rsidP="00F81037">
      <w:pPr>
        <w:pStyle w:val="Brdtextmedindrag"/>
      </w:pPr>
    </w:p>
    <w:p w14:paraId="36513BBC" w14:textId="77777777" w:rsidR="00F81037" w:rsidRDefault="00F81037" w:rsidP="00F81037">
      <w:pPr>
        <w:pStyle w:val="Brdtextmedindrag"/>
      </w:pPr>
    </w:p>
    <w:p w14:paraId="5A92ABE8" w14:textId="77777777" w:rsidR="00F81037" w:rsidRDefault="00F81037" w:rsidP="00F81037">
      <w:pPr>
        <w:pStyle w:val="Brdtextmedindrag"/>
      </w:pPr>
    </w:p>
    <w:p w14:paraId="77FAB14C" w14:textId="77777777" w:rsidR="00F81037" w:rsidRDefault="00F81037" w:rsidP="00F81037">
      <w:pPr>
        <w:pStyle w:val="Brdtextmedindrag"/>
      </w:pPr>
    </w:p>
    <w:p w14:paraId="608CF21E" w14:textId="77777777" w:rsidR="00F81037" w:rsidRDefault="00F81037" w:rsidP="00F81037">
      <w:pPr>
        <w:pStyle w:val="Brdtextmedindrag"/>
      </w:pPr>
    </w:p>
    <w:p w14:paraId="6536762C" w14:textId="77777777" w:rsidR="00F81037" w:rsidRDefault="00F81037" w:rsidP="00F81037">
      <w:pPr>
        <w:pStyle w:val="Brdtextmedindrag"/>
      </w:pPr>
    </w:p>
    <w:p w14:paraId="3B45D614" w14:textId="77777777" w:rsidR="00F81037" w:rsidRDefault="00F81037" w:rsidP="00F81037">
      <w:pPr>
        <w:pStyle w:val="Brdtextmedindrag"/>
      </w:pPr>
    </w:p>
    <w:p w14:paraId="585D8496" w14:textId="77777777" w:rsidR="00F81037" w:rsidRDefault="00F81037" w:rsidP="00F81037">
      <w:pPr>
        <w:pStyle w:val="Brdtextmedindrag"/>
      </w:pPr>
    </w:p>
    <w:p w14:paraId="5A4EDB1B" w14:textId="77777777" w:rsidR="00F81037" w:rsidRDefault="00F81037" w:rsidP="00F81037">
      <w:pPr>
        <w:pStyle w:val="Brdtextmedindrag"/>
      </w:pPr>
    </w:p>
    <w:p w14:paraId="0CB9DBAE" w14:textId="77777777" w:rsidR="00F81037" w:rsidRDefault="00F81037" w:rsidP="00F81037">
      <w:pPr>
        <w:pStyle w:val="Brdtextmedindrag"/>
      </w:pPr>
    </w:p>
    <w:p w14:paraId="3E390E49" w14:textId="77777777" w:rsidR="00F81037" w:rsidRDefault="00F81037" w:rsidP="00F81037">
      <w:pPr>
        <w:pStyle w:val="Brdtextmedindrag"/>
      </w:pPr>
    </w:p>
    <w:p w14:paraId="4AB53D82" w14:textId="77777777" w:rsidR="00F81037" w:rsidRDefault="00F81037" w:rsidP="00F81037">
      <w:pPr>
        <w:pStyle w:val="Brdtextmedindrag"/>
      </w:pPr>
    </w:p>
    <w:p w14:paraId="62FA0FCF" w14:textId="77777777" w:rsidR="00F81037" w:rsidRDefault="00F81037" w:rsidP="00F81037">
      <w:pPr>
        <w:pStyle w:val="Brdtextmedindrag"/>
      </w:pPr>
    </w:p>
    <w:p w14:paraId="06F4CFFD" w14:textId="77777777" w:rsidR="00F81037" w:rsidRDefault="00F81037" w:rsidP="00F81037">
      <w:pPr>
        <w:pStyle w:val="Brdtextmedindrag"/>
      </w:pPr>
    </w:p>
    <w:p w14:paraId="7605CB78" w14:textId="77777777" w:rsidR="00F81037" w:rsidRDefault="00F81037" w:rsidP="00F81037">
      <w:pPr>
        <w:pStyle w:val="Brdtextmedindrag"/>
      </w:pPr>
    </w:p>
    <w:p w14:paraId="45535F51" w14:textId="77777777" w:rsidR="00F81037" w:rsidRDefault="00F81037" w:rsidP="00F81037">
      <w:pPr>
        <w:pStyle w:val="Brdtextmedindrag"/>
      </w:pPr>
    </w:p>
    <w:p w14:paraId="435DC34C" w14:textId="77777777" w:rsidR="00F81037" w:rsidRDefault="00F81037" w:rsidP="00F81037">
      <w:pPr>
        <w:pStyle w:val="Brdtextmedindrag"/>
      </w:pPr>
    </w:p>
    <w:p w14:paraId="01D19758" w14:textId="77777777" w:rsidR="00F81037" w:rsidRDefault="00F81037" w:rsidP="00F81037">
      <w:pPr>
        <w:pStyle w:val="Brdtextmedindrag"/>
      </w:pPr>
    </w:p>
    <w:p w14:paraId="59604DFE" w14:textId="77777777" w:rsidR="00F81037" w:rsidRDefault="00F81037" w:rsidP="00F81037">
      <w:pPr>
        <w:pStyle w:val="Brdtextmedindrag"/>
      </w:pPr>
    </w:p>
    <w:p w14:paraId="7C10521F" w14:textId="77777777" w:rsidR="00F81037" w:rsidRDefault="00F81037" w:rsidP="00F81037">
      <w:pPr>
        <w:pStyle w:val="Brdtextmedindrag"/>
      </w:pPr>
    </w:p>
    <w:p w14:paraId="41B94C9B" w14:textId="77777777" w:rsidR="00F81037" w:rsidRDefault="00F81037" w:rsidP="00F81037">
      <w:pPr>
        <w:pStyle w:val="Brdtextmedindrag"/>
      </w:pPr>
    </w:p>
    <w:p w14:paraId="3768D20F" w14:textId="77777777" w:rsidR="00F81037" w:rsidRDefault="00F81037" w:rsidP="00F81037">
      <w:pPr>
        <w:pStyle w:val="Brdtextmedindrag"/>
      </w:pPr>
    </w:p>
    <w:p w14:paraId="3853668E" w14:textId="77777777" w:rsidR="00F81037" w:rsidRDefault="00F81037" w:rsidP="00F81037">
      <w:pPr>
        <w:pStyle w:val="Brdtextmedindrag"/>
      </w:pPr>
    </w:p>
    <w:p w14:paraId="0546A62B" w14:textId="77777777" w:rsidR="00F81037" w:rsidRDefault="00F81037" w:rsidP="00F81037">
      <w:pPr>
        <w:pStyle w:val="Brdtextmedindrag"/>
      </w:pPr>
    </w:p>
    <w:p w14:paraId="08E9EA8F" w14:textId="77777777" w:rsidR="00F81037" w:rsidRDefault="00F81037" w:rsidP="00F81037">
      <w:pPr>
        <w:pStyle w:val="Brdtextmedindrag"/>
      </w:pPr>
    </w:p>
    <w:p w14:paraId="22CD5663" w14:textId="77777777" w:rsidR="00F81037" w:rsidRDefault="00F81037" w:rsidP="00F81037">
      <w:pPr>
        <w:pStyle w:val="Brdtextmedindrag"/>
      </w:pPr>
    </w:p>
    <w:p w14:paraId="4AE3833D" w14:textId="77777777" w:rsidR="00F81037" w:rsidRDefault="00F81037" w:rsidP="00F81037">
      <w:pPr>
        <w:pStyle w:val="Brdtextmedindrag"/>
      </w:pPr>
    </w:p>
    <w:p w14:paraId="1A694DD0" w14:textId="77777777" w:rsidR="00F81037" w:rsidRDefault="00F81037" w:rsidP="00F81037">
      <w:pPr>
        <w:pStyle w:val="Brdtextmedindrag"/>
      </w:pPr>
    </w:p>
    <w:p w14:paraId="4CE620D4" w14:textId="77777777" w:rsidR="00F81037" w:rsidRDefault="00F81037" w:rsidP="00F81037">
      <w:pPr>
        <w:pStyle w:val="Brdtextmedindrag"/>
      </w:pPr>
    </w:p>
    <w:p w14:paraId="46D56912" w14:textId="77777777" w:rsidR="00F81037" w:rsidRDefault="00F81037" w:rsidP="00F81037">
      <w:pPr>
        <w:pStyle w:val="Brdtextmedindrag"/>
      </w:pPr>
    </w:p>
    <w:p w14:paraId="08C92529" w14:textId="77777777" w:rsidR="00F81037" w:rsidRDefault="00F81037" w:rsidP="00F81037">
      <w:pPr>
        <w:pStyle w:val="Brdtextmedindrag"/>
      </w:pPr>
    </w:p>
    <w:p w14:paraId="2DFBAAD8" w14:textId="77777777" w:rsidR="00F81037" w:rsidRDefault="00F81037" w:rsidP="00F81037">
      <w:pPr>
        <w:pStyle w:val="Brdtextmedindrag"/>
      </w:pPr>
    </w:p>
    <w:p w14:paraId="1B5CBE8F" w14:textId="77777777" w:rsidR="00F81037" w:rsidRDefault="00F81037" w:rsidP="00F81037">
      <w:pPr>
        <w:pStyle w:val="Brdtextmedindrag"/>
      </w:pPr>
    </w:p>
    <w:p w14:paraId="6AE0B3FF" w14:textId="77777777" w:rsidR="00F81037" w:rsidRDefault="00F81037" w:rsidP="00F81037">
      <w:pPr>
        <w:pStyle w:val="Brdtextmedindrag"/>
      </w:pPr>
    </w:p>
    <w:p w14:paraId="11635E5C" w14:textId="77777777" w:rsidR="00F81037" w:rsidRDefault="00F81037" w:rsidP="00F81037">
      <w:pPr>
        <w:pStyle w:val="Brdtextmedindrag"/>
      </w:pPr>
    </w:p>
    <w:p w14:paraId="47A7F493" w14:textId="77777777" w:rsidR="00F81037" w:rsidRDefault="00F81037" w:rsidP="00F81037">
      <w:pPr>
        <w:pStyle w:val="Brdtextmedindrag"/>
      </w:pPr>
    </w:p>
    <w:p w14:paraId="096BA9AA" w14:textId="77777777" w:rsidR="00F81037" w:rsidRDefault="00F81037" w:rsidP="00F81037">
      <w:pPr>
        <w:pStyle w:val="Brdtextmedindrag"/>
      </w:pPr>
    </w:p>
    <w:p w14:paraId="108D616E" w14:textId="77777777" w:rsidR="00F81037" w:rsidRDefault="00F81037" w:rsidP="00F81037">
      <w:pPr>
        <w:pStyle w:val="Brdtextmedindrag"/>
      </w:pPr>
    </w:p>
    <w:p w14:paraId="56CC33E1" w14:textId="77777777" w:rsidR="00F81037" w:rsidRDefault="00F81037" w:rsidP="00F81037">
      <w:pPr>
        <w:pStyle w:val="Brdtextmedindrag"/>
      </w:pPr>
    </w:p>
    <w:p w14:paraId="6081C234" w14:textId="77777777" w:rsidR="00F81037" w:rsidRDefault="00F81037" w:rsidP="00F81037">
      <w:pPr>
        <w:pStyle w:val="Brdtextmedindrag"/>
      </w:pPr>
    </w:p>
    <w:p w14:paraId="74968A1D" w14:textId="77777777" w:rsidR="00F81037" w:rsidRDefault="00F81037" w:rsidP="00F81037">
      <w:pPr>
        <w:pStyle w:val="Brdtextmedindrag"/>
      </w:pPr>
    </w:p>
    <w:p w14:paraId="7503B327" w14:textId="77777777" w:rsidR="00F81037" w:rsidRDefault="00F81037" w:rsidP="00F81037">
      <w:pPr>
        <w:pStyle w:val="Brdtextmedindrag"/>
      </w:pPr>
    </w:p>
    <w:p w14:paraId="7F53DDA7" w14:textId="77777777" w:rsidR="00F81037" w:rsidRDefault="00F81037" w:rsidP="00F81037">
      <w:pPr>
        <w:pStyle w:val="Brdtextmedindrag"/>
      </w:pPr>
    </w:p>
    <w:p w14:paraId="0F14342A" w14:textId="77777777" w:rsidR="00F81037" w:rsidRDefault="00F81037" w:rsidP="00F81037">
      <w:pPr>
        <w:pStyle w:val="Brdtextmedindrag"/>
      </w:pPr>
    </w:p>
    <w:p w14:paraId="2E15D20A" w14:textId="77777777" w:rsidR="00F81037" w:rsidRDefault="00F81037" w:rsidP="00F81037">
      <w:pPr>
        <w:pStyle w:val="Brdtextmedindrag"/>
      </w:pPr>
    </w:p>
    <w:p w14:paraId="1DFD3C0D" w14:textId="77777777" w:rsidR="00F81037" w:rsidRDefault="00F81037" w:rsidP="00F81037">
      <w:pPr>
        <w:pStyle w:val="Brdtextmedindrag"/>
      </w:pPr>
    </w:p>
    <w:p w14:paraId="6070C000" w14:textId="77777777" w:rsidR="00F81037" w:rsidRDefault="00F81037" w:rsidP="00F81037">
      <w:pPr>
        <w:pStyle w:val="Brdtextmedindrag"/>
      </w:pPr>
    </w:p>
    <w:p w14:paraId="45D5DBE6" w14:textId="77777777" w:rsidR="00F81037" w:rsidRDefault="00F81037" w:rsidP="00F81037">
      <w:pPr>
        <w:pStyle w:val="Brdtextmedindrag"/>
      </w:pPr>
    </w:p>
    <w:p w14:paraId="5C3BAD41" w14:textId="77777777" w:rsidR="00F81037" w:rsidRDefault="00F81037" w:rsidP="00F81037">
      <w:pPr>
        <w:pStyle w:val="Brdtextmedindrag"/>
      </w:pPr>
    </w:p>
    <w:p w14:paraId="2E4233CE" w14:textId="77777777" w:rsidR="00F81037" w:rsidRDefault="00F81037" w:rsidP="00F81037">
      <w:pPr>
        <w:pStyle w:val="Brdtextmedindrag"/>
      </w:pPr>
    </w:p>
    <w:p w14:paraId="0677A6C0" w14:textId="77777777" w:rsidR="00F81037" w:rsidRDefault="00F81037" w:rsidP="00F81037">
      <w:pPr>
        <w:pStyle w:val="Brdtextmedindrag"/>
      </w:pPr>
    </w:p>
    <w:p w14:paraId="6463BC73" w14:textId="77777777" w:rsidR="00F81037" w:rsidRDefault="00F81037" w:rsidP="00F81037">
      <w:pPr>
        <w:pStyle w:val="Brdtextmedindrag"/>
      </w:pPr>
    </w:p>
    <w:p w14:paraId="487761F2" w14:textId="77777777" w:rsidR="00F81037" w:rsidRDefault="00F81037" w:rsidP="00F81037">
      <w:pPr>
        <w:pStyle w:val="Brdtextmedindrag"/>
      </w:pPr>
    </w:p>
    <w:p w14:paraId="6445D84F" w14:textId="77777777" w:rsidR="00F81037" w:rsidRDefault="00F81037" w:rsidP="00F81037">
      <w:pPr>
        <w:pStyle w:val="Brdtextmedindrag"/>
      </w:pPr>
    </w:p>
    <w:p w14:paraId="3F96EE8F" w14:textId="77777777" w:rsidR="00F81037" w:rsidRDefault="00F81037" w:rsidP="00F81037">
      <w:pPr>
        <w:pStyle w:val="Brdtextmedindrag"/>
      </w:pPr>
    </w:p>
    <w:p w14:paraId="659973E4" w14:textId="77777777" w:rsidR="00F81037" w:rsidRDefault="00F81037" w:rsidP="00F81037">
      <w:pPr>
        <w:pStyle w:val="Brdtextmedindrag"/>
      </w:pPr>
    </w:p>
    <w:p w14:paraId="062CEF1A" w14:textId="77777777" w:rsidR="00F81037" w:rsidRDefault="00F81037" w:rsidP="00F81037">
      <w:pPr>
        <w:pStyle w:val="Brdtextmedindrag"/>
      </w:pPr>
    </w:p>
    <w:p w14:paraId="338E0E20" w14:textId="77777777" w:rsidR="00F81037" w:rsidRDefault="00F81037" w:rsidP="00F81037">
      <w:pPr>
        <w:pStyle w:val="Brdtextmedindrag"/>
      </w:pPr>
    </w:p>
    <w:p w14:paraId="59D24BDD" w14:textId="77777777" w:rsidR="00F81037" w:rsidRDefault="00F81037" w:rsidP="00F81037">
      <w:pPr>
        <w:pStyle w:val="Brdtextmedindrag"/>
      </w:pPr>
    </w:p>
    <w:p w14:paraId="7896912D" w14:textId="77777777" w:rsidR="00F81037" w:rsidRDefault="00F81037" w:rsidP="00F81037">
      <w:pPr>
        <w:pStyle w:val="Brdtextmedindrag"/>
      </w:pPr>
    </w:p>
    <w:p w14:paraId="3204F272" w14:textId="77777777" w:rsidR="00F81037" w:rsidRDefault="00F81037" w:rsidP="00F81037">
      <w:pPr>
        <w:pStyle w:val="Brdtextmedindrag"/>
      </w:pPr>
    </w:p>
    <w:p w14:paraId="16BBA3AA" w14:textId="77777777" w:rsidR="00F81037" w:rsidRDefault="00F81037" w:rsidP="00F81037">
      <w:pPr>
        <w:pStyle w:val="Brdtextmedindrag"/>
      </w:pPr>
    </w:p>
    <w:p w14:paraId="0492890C" w14:textId="77777777" w:rsidR="00F81037" w:rsidRDefault="00F81037" w:rsidP="00F81037">
      <w:pPr>
        <w:pStyle w:val="Brdtextmedindrag"/>
      </w:pPr>
    </w:p>
    <w:p w14:paraId="04A41203" w14:textId="77777777" w:rsidR="00F81037" w:rsidRDefault="00F81037" w:rsidP="00F81037">
      <w:pPr>
        <w:pStyle w:val="Brdtextmedindrag"/>
      </w:pPr>
    </w:p>
    <w:p w14:paraId="263949E6" w14:textId="77777777" w:rsidR="00F81037" w:rsidRDefault="00F81037" w:rsidP="00F81037">
      <w:pPr>
        <w:pStyle w:val="Brdtextmedindrag"/>
      </w:pPr>
    </w:p>
    <w:p w14:paraId="5CA76ADA" w14:textId="77777777" w:rsidR="00F81037" w:rsidRDefault="00F81037" w:rsidP="00F81037">
      <w:pPr>
        <w:pStyle w:val="Brdtextmedindrag"/>
      </w:pPr>
    </w:p>
    <w:p w14:paraId="62B0783C" w14:textId="77777777" w:rsidR="00F81037" w:rsidRDefault="00F81037" w:rsidP="00F81037">
      <w:pPr>
        <w:pStyle w:val="Brdtextmedindrag"/>
      </w:pPr>
    </w:p>
    <w:p w14:paraId="1F59D734" w14:textId="77777777" w:rsidR="00F81037" w:rsidRDefault="00F81037" w:rsidP="00F81037">
      <w:pPr>
        <w:pStyle w:val="Brdtextmedindrag"/>
      </w:pPr>
    </w:p>
    <w:p w14:paraId="5CDB8642" w14:textId="77777777" w:rsidR="00F81037" w:rsidRDefault="00F81037" w:rsidP="00F81037">
      <w:pPr>
        <w:pStyle w:val="Brdtextmedindrag"/>
      </w:pPr>
    </w:p>
    <w:p w14:paraId="7F08E89D" w14:textId="77777777" w:rsidR="00F81037" w:rsidRDefault="00F81037" w:rsidP="00F81037">
      <w:pPr>
        <w:pStyle w:val="Brdtextmedindrag"/>
      </w:pPr>
    </w:p>
    <w:p w14:paraId="67518234" w14:textId="77777777" w:rsidR="00F81037" w:rsidRDefault="00F81037" w:rsidP="00F81037">
      <w:pPr>
        <w:pStyle w:val="Brdtextmedindrag"/>
      </w:pPr>
    </w:p>
    <w:p w14:paraId="33C55188" w14:textId="77777777" w:rsidR="00F81037" w:rsidRDefault="00F81037" w:rsidP="00F81037">
      <w:pPr>
        <w:pStyle w:val="Brdtextmedindrag"/>
      </w:pPr>
    </w:p>
    <w:p w14:paraId="4D9CBF65" w14:textId="77777777" w:rsidR="00F81037" w:rsidRDefault="00F81037" w:rsidP="00F81037">
      <w:pPr>
        <w:pStyle w:val="Brdtextmedindrag"/>
      </w:pPr>
    </w:p>
    <w:p w14:paraId="3C15A9A8" w14:textId="77777777" w:rsidR="00F81037" w:rsidRDefault="00F81037" w:rsidP="00F81037">
      <w:pPr>
        <w:pStyle w:val="Brdtextmedindrag"/>
      </w:pPr>
    </w:p>
    <w:p w14:paraId="772208C1" w14:textId="77777777" w:rsidR="00F81037" w:rsidRDefault="00F81037" w:rsidP="00F81037">
      <w:pPr>
        <w:pStyle w:val="Brdtextmedindrag"/>
      </w:pPr>
    </w:p>
    <w:p w14:paraId="672CF55A" w14:textId="77777777" w:rsidR="00F81037" w:rsidRDefault="00F81037" w:rsidP="00F81037">
      <w:pPr>
        <w:pStyle w:val="Brdtextmedindrag"/>
      </w:pPr>
    </w:p>
    <w:p w14:paraId="498323EC" w14:textId="77777777" w:rsidR="00F81037" w:rsidRDefault="00F81037" w:rsidP="00F81037">
      <w:pPr>
        <w:pStyle w:val="Brdtextmedindrag"/>
      </w:pPr>
    </w:p>
    <w:p w14:paraId="30511347" w14:textId="77777777" w:rsidR="00F81037" w:rsidRDefault="00F81037" w:rsidP="00F81037">
      <w:pPr>
        <w:pStyle w:val="Brdtextmedindrag"/>
      </w:pPr>
    </w:p>
    <w:p w14:paraId="0D124160" w14:textId="77777777" w:rsidR="00F81037" w:rsidRDefault="00F81037" w:rsidP="00F81037">
      <w:pPr>
        <w:pStyle w:val="Brdtextmedindrag"/>
      </w:pPr>
    </w:p>
    <w:p w14:paraId="275F81D1" w14:textId="77777777" w:rsidR="00F81037" w:rsidRDefault="00F81037" w:rsidP="00F81037">
      <w:pPr>
        <w:pStyle w:val="Brdtextmedindrag"/>
      </w:pPr>
    </w:p>
    <w:p w14:paraId="41AA5FBC" w14:textId="77777777" w:rsidR="00F81037" w:rsidRDefault="00F81037" w:rsidP="00F81037">
      <w:pPr>
        <w:pStyle w:val="Brdtextmedindrag"/>
      </w:pPr>
    </w:p>
    <w:p w14:paraId="3704D438" w14:textId="77777777" w:rsidR="00F81037" w:rsidRDefault="00F81037" w:rsidP="00F81037">
      <w:pPr>
        <w:pStyle w:val="Brdtextmedindrag"/>
      </w:pPr>
    </w:p>
    <w:p w14:paraId="1B862CAD" w14:textId="77777777" w:rsidR="00F81037" w:rsidRDefault="00F81037" w:rsidP="00F81037">
      <w:pPr>
        <w:pStyle w:val="Brdtextmedindrag"/>
      </w:pPr>
    </w:p>
    <w:p w14:paraId="7A80D2CB" w14:textId="77777777" w:rsidR="00F81037" w:rsidRDefault="00F81037" w:rsidP="00F81037">
      <w:pPr>
        <w:pStyle w:val="Brdtextmedindrag"/>
      </w:pPr>
    </w:p>
    <w:p w14:paraId="2F160DC9" w14:textId="77777777" w:rsidR="00F81037" w:rsidRDefault="00F81037" w:rsidP="00F81037">
      <w:pPr>
        <w:pStyle w:val="Brdtextmedindrag"/>
      </w:pPr>
    </w:p>
    <w:p w14:paraId="7B0EB5F5" w14:textId="77777777" w:rsidR="00F81037" w:rsidRDefault="00F81037" w:rsidP="00F81037">
      <w:pPr>
        <w:pStyle w:val="Brdtextmedindrag"/>
      </w:pPr>
    </w:p>
    <w:p w14:paraId="117C44BC" w14:textId="77777777" w:rsidR="00F81037" w:rsidRDefault="00F81037" w:rsidP="00F81037">
      <w:pPr>
        <w:pStyle w:val="Brdtextmedindrag"/>
      </w:pPr>
    </w:p>
    <w:p w14:paraId="68E58209" w14:textId="77777777" w:rsidR="00F81037" w:rsidRDefault="00F81037" w:rsidP="00F81037">
      <w:pPr>
        <w:pStyle w:val="Brdtextmedindrag"/>
      </w:pPr>
    </w:p>
    <w:p w14:paraId="3AD6B7A6" w14:textId="77777777" w:rsidR="00F81037" w:rsidRDefault="00F81037" w:rsidP="00F81037">
      <w:pPr>
        <w:pStyle w:val="Brdtextmedindrag"/>
      </w:pPr>
    </w:p>
    <w:p w14:paraId="4F9A005D" w14:textId="77777777" w:rsidR="00F81037" w:rsidRDefault="00F81037" w:rsidP="00F81037">
      <w:pPr>
        <w:pStyle w:val="Brdtextmedindrag"/>
      </w:pPr>
    </w:p>
    <w:p w14:paraId="59654136" w14:textId="77777777" w:rsidR="00F81037" w:rsidRDefault="00F81037" w:rsidP="00F81037">
      <w:pPr>
        <w:pStyle w:val="Brdtextmedindrag"/>
      </w:pPr>
    </w:p>
    <w:p w14:paraId="55BE580D" w14:textId="77777777" w:rsidR="00F81037" w:rsidRDefault="00F81037" w:rsidP="00F81037">
      <w:pPr>
        <w:pStyle w:val="Brdtextmedindrag"/>
      </w:pPr>
    </w:p>
    <w:p w14:paraId="0E990912" w14:textId="77777777" w:rsidR="00F81037" w:rsidRDefault="00F81037" w:rsidP="00F81037">
      <w:pPr>
        <w:pStyle w:val="Brdtextmedindrag"/>
      </w:pPr>
    </w:p>
    <w:p w14:paraId="4452612B" w14:textId="77777777" w:rsidR="00F81037" w:rsidRDefault="00F81037" w:rsidP="00F81037">
      <w:pPr>
        <w:pStyle w:val="Brdtextmedindrag"/>
      </w:pPr>
    </w:p>
    <w:p w14:paraId="06A255B9" w14:textId="77777777" w:rsidR="00F81037" w:rsidRDefault="00F81037" w:rsidP="00F81037">
      <w:pPr>
        <w:pStyle w:val="Brdtextmedindrag"/>
      </w:pPr>
    </w:p>
    <w:p w14:paraId="30DDDADE" w14:textId="77777777" w:rsidR="00F81037" w:rsidRDefault="00F81037" w:rsidP="00F81037">
      <w:pPr>
        <w:pStyle w:val="Brdtextmedindrag"/>
      </w:pPr>
    </w:p>
    <w:p w14:paraId="234CE0FE" w14:textId="77777777" w:rsidR="00F81037" w:rsidRDefault="00F81037" w:rsidP="00F81037">
      <w:pPr>
        <w:pStyle w:val="Brdtextmedindrag"/>
      </w:pPr>
    </w:p>
    <w:p w14:paraId="6CF71EAF" w14:textId="77777777" w:rsidR="00F81037" w:rsidRDefault="00F81037" w:rsidP="00F81037">
      <w:pPr>
        <w:pStyle w:val="Brdtextmedindrag"/>
      </w:pPr>
    </w:p>
    <w:p w14:paraId="7F4BFBA2" w14:textId="77777777" w:rsidR="00F81037" w:rsidRDefault="00F81037" w:rsidP="00F81037">
      <w:pPr>
        <w:pStyle w:val="Brdtextmedindrag"/>
      </w:pPr>
    </w:p>
    <w:p w14:paraId="17A51DF5" w14:textId="77777777" w:rsidR="00F81037" w:rsidRDefault="00F81037" w:rsidP="00F81037">
      <w:pPr>
        <w:pStyle w:val="Brdtextmedindrag"/>
      </w:pPr>
    </w:p>
    <w:p w14:paraId="7BDB39C3" w14:textId="77777777" w:rsidR="00F81037" w:rsidRDefault="00F81037" w:rsidP="00F81037">
      <w:pPr>
        <w:pStyle w:val="Brdtextmedindrag"/>
      </w:pPr>
    </w:p>
    <w:p w14:paraId="0C8582E1" w14:textId="77777777" w:rsidR="00F81037" w:rsidRDefault="00F81037" w:rsidP="00F81037">
      <w:pPr>
        <w:pStyle w:val="Brdtextmedindrag"/>
      </w:pPr>
    </w:p>
    <w:p w14:paraId="42B46AFD" w14:textId="77777777" w:rsidR="00F81037" w:rsidRDefault="00F81037" w:rsidP="00F81037">
      <w:pPr>
        <w:pStyle w:val="Brdtextmedindrag"/>
      </w:pPr>
    </w:p>
    <w:p w14:paraId="5CC32885" w14:textId="77777777" w:rsidR="00F81037" w:rsidRDefault="00F81037" w:rsidP="00F81037">
      <w:pPr>
        <w:pStyle w:val="Brdtextmedindrag"/>
      </w:pPr>
    </w:p>
    <w:p w14:paraId="45E99777" w14:textId="77777777" w:rsidR="00F81037" w:rsidRDefault="00F81037" w:rsidP="00F81037">
      <w:pPr>
        <w:pStyle w:val="Brdtextmedindrag"/>
      </w:pPr>
    </w:p>
    <w:p w14:paraId="6F7CC1D9" w14:textId="77777777" w:rsidR="00F81037" w:rsidRDefault="00F81037" w:rsidP="00F81037">
      <w:pPr>
        <w:pStyle w:val="Brdtextmedindrag"/>
      </w:pPr>
    </w:p>
    <w:p w14:paraId="24D6467C" w14:textId="77777777" w:rsidR="00F81037" w:rsidRDefault="00F81037" w:rsidP="00F81037">
      <w:pPr>
        <w:pStyle w:val="Brdtextmedindrag"/>
      </w:pPr>
    </w:p>
    <w:p w14:paraId="63A72FA9" w14:textId="77777777" w:rsidR="00F81037" w:rsidRDefault="00F81037" w:rsidP="00F81037">
      <w:pPr>
        <w:pStyle w:val="Brdtextmedindrag"/>
      </w:pPr>
    </w:p>
    <w:p w14:paraId="4F26332D" w14:textId="77777777" w:rsidR="00F81037" w:rsidRDefault="00F81037" w:rsidP="00F81037">
      <w:pPr>
        <w:pStyle w:val="Brdtextmedindrag"/>
      </w:pPr>
    </w:p>
    <w:p w14:paraId="2A3C2681" w14:textId="77777777" w:rsidR="00F81037" w:rsidRDefault="00F81037" w:rsidP="00F81037">
      <w:pPr>
        <w:pStyle w:val="Brdtextmedindrag"/>
      </w:pPr>
    </w:p>
    <w:p w14:paraId="1B993114" w14:textId="77777777" w:rsidR="00F81037" w:rsidRDefault="00F81037" w:rsidP="00F81037">
      <w:pPr>
        <w:pStyle w:val="Brdtextmedindrag"/>
      </w:pPr>
    </w:p>
    <w:p w14:paraId="0C782872" w14:textId="77777777" w:rsidR="00F81037" w:rsidRDefault="00F81037" w:rsidP="00F81037">
      <w:pPr>
        <w:pStyle w:val="Brdtextmedindrag"/>
      </w:pPr>
    </w:p>
    <w:p w14:paraId="000DE723" w14:textId="77777777" w:rsidR="00F81037" w:rsidRDefault="00F81037" w:rsidP="00F81037">
      <w:pPr>
        <w:pStyle w:val="Brdtextmedindrag"/>
      </w:pPr>
    </w:p>
    <w:p w14:paraId="38B0EFC7" w14:textId="77777777" w:rsidR="00F81037" w:rsidRDefault="00F81037" w:rsidP="00F81037">
      <w:pPr>
        <w:pStyle w:val="Brdtextmedindrag"/>
      </w:pPr>
    </w:p>
    <w:p w14:paraId="350FD650" w14:textId="77777777" w:rsidR="00F81037" w:rsidRDefault="00F81037" w:rsidP="00F81037">
      <w:pPr>
        <w:pStyle w:val="Brdtextmedindrag"/>
      </w:pPr>
    </w:p>
    <w:p w14:paraId="30F4F0A2" w14:textId="77777777" w:rsidR="00F81037" w:rsidRDefault="00F81037" w:rsidP="00F81037">
      <w:pPr>
        <w:pStyle w:val="Brdtextmedindrag"/>
      </w:pPr>
    </w:p>
    <w:p w14:paraId="358C4B90" w14:textId="77777777" w:rsidR="00F81037" w:rsidRDefault="00F81037" w:rsidP="00F81037">
      <w:pPr>
        <w:pStyle w:val="Brdtextmedindrag"/>
      </w:pPr>
    </w:p>
    <w:p w14:paraId="4E16D0E9" w14:textId="77777777" w:rsidR="00F81037" w:rsidRDefault="00F81037" w:rsidP="00F81037">
      <w:pPr>
        <w:pStyle w:val="Brdtextmedindrag"/>
      </w:pPr>
    </w:p>
    <w:p w14:paraId="2D0A3B31" w14:textId="77777777" w:rsidR="00F81037" w:rsidRDefault="00F81037" w:rsidP="00F81037">
      <w:pPr>
        <w:pStyle w:val="Brdtextmedindrag"/>
      </w:pPr>
    </w:p>
    <w:p w14:paraId="4BB7A171" w14:textId="77777777" w:rsidR="00F81037" w:rsidRDefault="00F81037" w:rsidP="00F81037">
      <w:pPr>
        <w:pStyle w:val="Brdtextmedindrag"/>
      </w:pPr>
    </w:p>
    <w:p w14:paraId="6CFAFDFE" w14:textId="77777777" w:rsidR="00F81037" w:rsidRDefault="00F81037" w:rsidP="00F81037">
      <w:pPr>
        <w:pStyle w:val="Brdtextmedindrag"/>
      </w:pPr>
    </w:p>
    <w:p w14:paraId="1AF99CF7" w14:textId="77777777" w:rsidR="00F81037" w:rsidRDefault="00F81037" w:rsidP="00F81037">
      <w:pPr>
        <w:pStyle w:val="Brdtextmedindrag"/>
      </w:pPr>
    </w:p>
    <w:p w14:paraId="5A10187A" w14:textId="77777777" w:rsidR="00F81037" w:rsidRDefault="00F81037" w:rsidP="00F81037">
      <w:pPr>
        <w:pStyle w:val="Brdtextmedindrag"/>
      </w:pPr>
    </w:p>
    <w:p w14:paraId="198A5C85" w14:textId="77777777" w:rsidR="00F81037" w:rsidRDefault="00F81037" w:rsidP="00F81037">
      <w:pPr>
        <w:pStyle w:val="Brdtextmedindrag"/>
      </w:pPr>
    </w:p>
    <w:p w14:paraId="505A3D97" w14:textId="77777777" w:rsidR="00F81037" w:rsidRDefault="00F81037" w:rsidP="00F81037">
      <w:pPr>
        <w:pStyle w:val="Brdtextmedindrag"/>
      </w:pPr>
    </w:p>
    <w:p w14:paraId="45B4F3EB" w14:textId="77777777" w:rsidR="00F81037" w:rsidRDefault="00F81037" w:rsidP="00F81037">
      <w:pPr>
        <w:pStyle w:val="Brdtextmedindrag"/>
      </w:pPr>
    </w:p>
    <w:p w14:paraId="42E5BDE3" w14:textId="77777777" w:rsidR="00F81037" w:rsidRDefault="00F81037" w:rsidP="00F81037">
      <w:pPr>
        <w:pStyle w:val="Brdtextmedindrag"/>
      </w:pPr>
    </w:p>
    <w:p w14:paraId="7B481CA1" w14:textId="77777777" w:rsidR="00F81037" w:rsidRDefault="00F81037" w:rsidP="00F81037">
      <w:pPr>
        <w:pStyle w:val="Brdtextmedindrag"/>
      </w:pPr>
    </w:p>
    <w:p w14:paraId="330E114E" w14:textId="77777777" w:rsidR="00F81037" w:rsidRDefault="00F81037" w:rsidP="00F81037">
      <w:pPr>
        <w:pStyle w:val="Brdtextmedindrag"/>
      </w:pPr>
    </w:p>
    <w:p w14:paraId="77ACEB44" w14:textId="77777777" w:rsidR="00F81037" w:rsidRDefault="00F81037" w:rsidP="00F81037">
      <w:pPr>
        <w:pStyle w:val="Brdtextmedindrag"/>
      </w:pPr>
    </w:p>
    <w:p w14:paraId="78AD3554" w14:textId="77777777" w:rsidR="00F81037" w:rsidRDefault="00F81037" w:rsidP="00F81037">
      <w:pPr>
        <w:pStyle w:val="Brdtextmedindrag"/>
      </w:pPr>
    </w:p>
    <w:p w14:paraId="14FD31C6" w14:textId="77777777" w:rsidR="00F81037" w:rsidRDefault="00F81037" w:rsidP="00F81037">
      <w:pPr>
        <w:pStyle w:val="Brdtextmedindrag"/>
      </w:pPr>
    </w:p>
    <w:p w14:paraId="34B8814F" w14:textId="77777777" w:rsidR="00F81037" w:rsidRDefault="00F81037" w:rsidP="00F81037">
      <w:pPr>
        <w:pStyle w:val="Brdtextmedindrag"/>
      </w:pPr>
    </w:p>
    <w:p w14:paraId="09BE4513" w14:textId="77777777" w:rsidR="00F81037" w:rsidRDefault="00F81037" w:rsidP="00F81037">
      <w:pPr>
        <w:pStyle w:val="Brdtextmedindrag"/>
      </w:pPr>
    </w:p>
    <w:p w14:paraId="1D3C3F5F" w14:textId="77777777" w:rsidR="00F81037" w:rsidRDefault="00F81037" w:rsidP="00F81037">
      <w:pPr>
        <w:pStyle w:val="Brdtextmedindrag"/>
      </w:pPr>
    </w:p>
    <w:p w14:paraId="5C1C695A" w14:textId="77777777" w:rsidR="00F81037" w:rsidRDefault="00F81037" w:rsidP="00F81037">
      <w:pPr>
        <w:pStyle w:val="Brdtextmedindrag"/>
      </w:pPr>
    </w:p>
    <w:p w14:paraId="17D4DBE5" w14:textId="77777777" w:rsidR="00F81037" w:rsidRDefault="00F81037" w:rsidP="00F81037">
      <w:pPr>
        <w:pStyle w:val="Brdtextmedindrag"/>
      </w:pPr>
    </w:p>
    <w:p w14:paraId="20DC3DA4" w14:textId="77777777" w:rsidR="00F81037" w:rsidRDefault="00F81037" w:rsidP="00F81037">
      <w:pPr>
        <w:pStyle w:val="Brdtextmedindrag"/>
      </w:pPr>
    </w:p>
    <w:p w14:paraId="169CB65B" w14:textId="77777777" w:rsidR="00F81037" w:rsidRDefault="00F81037" w:rsidP="00F81037">
      <w:pPr>
        <w:pStyle w:val="Brdtextmedindrag"/>
      </w:pPr>
    </w:p>
    <w:p w14:paraId="7CC34E51" w14:textId="77777777" w:rsidR="00F81037" w:rsidRDefault="00F81037" w:rsidP="00F81037">
      <w:pPr>
        <w:pStyle w:val="Brdtextmedindrag"/>
      </w:pPr>
    </w:p>
    <w:p w14:paraId="2139726B" w14:textId="77777777" w:rsidR="00F81037" w:rsidRDefault="00F81037" w:rsidP="00F81037">
      <w:pPr>
        <w:pStyle w:val="Brdtextmedindrag"/>
      </w:pPr>
    </w:p>
    <w:p w14:paraId="1DD1E2CE" w14:textId="77777777" w:rsidR="00F81037" w:rsidRDefault="00F81037" w:rsidP="00F81037">
      <w:pPr>
        <w:pStyle w:val="Brdtextmedindrag"/>
      </w:pPr>
    </w:p>
    <w:p w14:paraId="1580BEA3" w14:textId="77777777" w:rsidR="00F81037" w:rsidRDefault="00F81037" w:rsidP="00F81037">
      <w:pPr>
        <w:pStyle w:val="Brdtextmedindrag"/>
      </w:pPr>
    </w:p>
    <w:p w14:paraId="52D54134" w14:textId="77777777" w:rsidR="00F81037" w:rsidRDefault="00F81037" w:rsidP="00F81037">
      <w:pPr>
        <w:pStyle w:val="Brdtextmedindrag"/>
      </w:pPr>
    </w:p>
    <w:p w14:paraId="3994A444" w14:textId="77777777" w:rsidR="00F81037" w:rsidRDefault="00F81037" w:rsidP="00F81037">
      <w:pPr>
        <w:pStyle w:val="Brdtextmedindrag"/>
      </w:pPr>
    </w:p>
    <w:p w14:paraId="23E0D990" w14:textId="77777777" w:rsidR="00F81037" w:rsidRDefault="00F81037" w:rsidP="00F81037">
      <w:pPr>
        <w:pStyle w:val="Brdtextmedindrag"/>
      </w:pPr>
    </w:p>
    <w:p w14:paraId="06BC7E54" w14:textId="77777777" w:rsidR="00F81037" w:rsidRDefault="00F81037" w:rsidP="00F81037">
      <w:pPr>
        <w:pStyle w:val="Brdtextmedindrag"/>
      </w:pPr>
    </w:p>
    <w:p w14:paraId="58841208" w14:textId="77777777" w:rsidR="00F81037" w:rsidRDefault="00F81037" w:rsidP="00F81037">
      <w:pPr>
        <w:pStyle w:val="Brdtextmedindrag"/>
      </w:pPr>
    </w:p>
    <w:p w14:paraId="625646F4" w14:textId="77777777" w:rsidR="00F81037" w:rsidRDefault="00F81037" w:rsidP="00F81037">
      <w:pPr>
        <w:pStyle w:val="Brdtextmedindrag"/>
      </w:pPr>
    </w:p>
    <w:p w14:paraId="49E08E84" w14:textId="77777777" w:rsidR="00F81037" w:rsidRDefault="00F81037" w:rsidP="00F81037">
      <w:pPr>
        <w:pStyle w:val="Brdtextmedindrag"/>
      </w:pPr>
    </w:p>
    <w:p w14:paraId="432468CE" w14:textId="77777777" w:rsidR="00F81037" w:rsidRDefault="00F81037" w:rsidP="00F81037">
      <w:pPr>
        <w:pStyle w:val="Brdtextmedindrag"/>
      </w:pPr>
    </w:p>
    <w:p w14:paraId="330D8A8F" w14:textId="77777777" w:rsidR="00F81037" w:rsidRDefault="00F81037" w:rsidP="00F81037">
      <w:pPr>
        <w:pStyle w:val="Brdtextmedindrag"/>
      </w:pPr>
    </w:p>
    <w:p w14:paraId="4AA5F244" w14:textId="77777777" w:rsidR="00F81037" w:rsidRDefault="00F81037" w:rsidP="00F81037">
      <w:pPr>
        <w:pStyle w:val="Brdtextmedindrag"/>
      </w:pPr>
    </w:p>
    <w:p w14:paraId="35C3D8DD" w14:textId="77777777" w:rsidR="00F81037" w:rsidRDefault="00F81037" w:rsidP="00F81037">
      <w:pPr>
        <w:pStyle w:val="Brdtextmedindrag"/>
      </w:pPr>
    </w:p>
    <w:p w14:paraId="385E452D" w14:textId="77777777" w:rsidR="00F81037" w:rsidRDefault="00F81037" w:rsidP="00F81037">
      <w:pPr>
        <w:pStyle w:val="Brdtextmedindrag"/>
      </w:pPr>
    </w:p>
    <w:p w14:paraId="7FB41820" w14:textId="77777777" w:rsidR="00F81037" w:rsidRDefault="00F81037" w:rsidP="00F81037">
      <w:pPr>
        <w:pStyle w:val="Brdtextmedindrag"/>
      </w:pPr>
    </w:p>
    <w:p w14:paraId="7860CBA0" w14:textId="77777777" w:rsidR="00F81037" w:rsidRDefault="00F81037" w:rsidP="00F81037">
      <w:pPr>
        <w:pStyle w:val="Brdtextmedindrag"/>
      </w:pPr>
    </w:p>
    <w:p w14:paraId="5752F48C" w14:textId="77777777" w:rsidR="00F81037" w:rsidRDefault="00F81037" w:rsidP="00F81037">
      <w:pPr>
        <w:pStyle w:val="Brdtextmedindrag"/>
      </w:pPr>
    </w:p>
    <w:p w14:paraId="01B01F8A" w14:textId="77777777" w:rsidR="00F81037" w:rsidRDefault="00F81037" w:rsidP="00F81037">
      <w:pPr>
        <w:pStyle w:val="Brdtextmedindrag"/>
      </w:pPr>
    </w:p>
    <w:p w14:paraId="2F009EDE" w14:textId="77777777" w:rsidR="00F81037" w:rsidRDefault="00F81037" w:rsidP="00F81037">
      <w:pPr>
        <w:pStyle w:val="Brdtextmedindrag"/>
      </w:pPr>
    </w:p>
    <w:p w14:paraId="707B46F6" w14:textId="77777777" w:rsidR="00F81037" w:rsidRDefault="00F81037" w:rsidP="00F81037">
      <w:pPr>
        <w:pStyle w:val="Brdtextmedindrag"/>
      </w:pPr>
    </w:p>
    <w:p w14:paraId="4CEFFFCB" w14:textId="77777777" w:rsidR="00F81037" w:rsidRDefault="00F81037" w:rsidP="00F81037">
      <w:pPr>
        <w:pStyle w:val="Brdtextmedindrag"/>
      </w:pPr>
    </w:p>
    <w:p w14:paraId="099312DA" w14:textId="77777777" w:rsidR="00F81037" w:rsidRDefault="00F81037" w:rsidP="00F81037">
      <w:pPr>
        <w:pStyle w:val="Brdtextmedindrag"/>
      </w:pPr>
    </w:p>
    <w:p w14:paraId="6E21A665" w14:textId="77777777" w:rsidR="00F81037" w:rsidRDefault="00F81037" w:rsidP="00F81037">
      <w:pPr>
        <w:pStyle w:val="Brdtextmedindrag"/>
      </w:pPr>
    </w:p>
    <w:p w14:paraId="25F1B2E6" w14:textId="77777777" w:rsidR="00F81037" w:rsidRDefault="00F81037" w:rsidP="00F81037">
      <w:pPr>
        <w:pStyle w:val="Brdtextmedindrag"/>
      </w:pPr>
    </w:p>
    <w:p w14:paraId="29981D27" w14:textId="77777777" w:rsidR="00F81037" w:rsidRDefault="00F81037" w:rsidP="00F81037">
      <w:pPr>
        <w:pStyle w:val="Brdtextmedindrag"/>
      </w:pPr>
    </w:p>
    <w:p w14:paraId="4B2E6DFD" w14:textId="77777777" w:rsidR="00F81037" w:rsidRDefault="00F81037" w:rsidP="00F81037">
      <w:pPr>
        <w:pStyle w:val="Brdtextmedindrag"/>
      </w:pPr>
    </w:p>
    <w:p w14:paraId="1D883883" w14:textId="77777777" w:rsidR="00F81037" w:rsidRDefault="00F81037" w:rsidP="00F81037">
      <w:pPr>
        <w:pStyle w:val="Brdtextmedindrag"/>
      </w:pPr>
    </w:p>
    <w:p w14:paraId="65258670" w14:textId="77777777" w:rsidR="00F81037" w:rsidRDefault="00F81037" w:rsidP="00F81037">
      <w:pPr>
        <w:pStyle w:val="Brdtextmedindrag"/>
      </w:pPr>
    </w:p>
    <w:p w14:paraId="042DDB80" w14:textId="77777777" w:rsidR="00F81037" w:rsidRDefault="00F81037" w:rsidP="00F81037">
      <w:pPr>
        <w:pStyle w:val="Brdtextmedindrag"/>
      </w:pPr>
    </w:p>
    <w:p w14:paraId="6F848E2F" w14:textId="77777777" w:rsidR="00F81037" w:rsidRDefault="00F81037" w:rsidP="00F81037">
      <w:pPr>
        <w:pStyle w:val="Brdtextmedindrag"/>
      </w:pPr>
    </w:p>
    <w:p w14:paraId="23E5826A" w14:textId="77777777" w:rsidR="00F81037" w:rsidRDefault="00F81037" w:rsidP="00F81037">
      <w:pPr>
        <w:pStyle w:val="Brdtextmedindrag"/>
      </w:pPr>
    </w:p>
    <w:p w14:paraId="03B04458" w14:textId="77777777" w:rsidR="00F81037" w:rsidRDefault="00F81037" w:rsidP="00F81037">
      <w:pPr>
        <w:pStyle w:val="Brdtextmedindrag"/>
      </w:pPr>
    </w:p>
    <w:p w14:paraId="44491896" w14:textId="77777777" w:rsidR="00F81037" w:rsidRDefault="00F81037" w:rsidP="00F81037">
      <w:pPr>
        <w:pStyle w:val="Brdtextmedindrag"/>
      </w:pPr>
    </w:p>
    <w:p w14:paraId="0917A5F0" w14:textId="77777777" w:rsidR="00F81037" w:rsidRDefault="00F81037" w:rsidP="00F81037">
      <w:pPr>
        <w:pStyle w:val="Brdtextmedindrag"/>
      </w:pPr>
    </w:p>
    <w:p w14:paraId="6EC4340A" w14:textId="77777777" w:rsidR="00F81037" w:rsidRDefault="00F81037" w:rsidP="00F81037">
      <w:pPr>
        <w:pStyle w:val="Brdtextmedindrag"/>
      </w:pPr>
    </w:p>
    <w:p w14:paraId="21BE78F9" w14:textId="77777777" w:rsidR="00F81037" w:rsidRDefault="00F81037" w:rsidP="00F81037">
      <w:pPr>
        <w:pStyle w:val="Brdtextmedindrag"/>
      </w:pPr>
    </w:p>
    <w:p w14:paraId="75E3C076" w14:textId="77777777" w:rsidR="00F81037" w:rsidRDefault="00F81037" w:rsidP="00F81037">
      <w:pPr>
        <w:pStyle w:val="Brdtextmedindrag"/>
      </w:pPr>
    </w:p>
    <w:p w14:paraId="006D5EC2" w14:textId="77777777" w:rsidR="00F81037" w:rsidRDefault="00F81037" w:rsidP="00F81037">
      <w:pPr>
        <w:pStyle w:val="Brdtextmedindrag"/>
      </w:pPr>
    </w:p>
    <w:p w14:paraId="5B9DF5AB" w14:textId="77777777" w:rsidR="00F81037" w:rsidRDefault="00F81037" w:rsidP="00F81037">
      <w:pPr>
        <w:pStyle w:val="Brdtextmedindrag"/>
      </w:pPr>
    </w:p>
    <w:p w14:paraId="44C5B384" w14:textId="77777777" w:rsidR="00F81037" w:rsidRDefault="00F81037" w:rsidP="00F81037">
      <w:pPr>
        <w:pStyle w:val="Brdtextmedindrag"/>
      </w:pPr>
    </w:p>
    <w:p w14:paraId="2C00C76E" w14:textId="77777777" w:rsidR="00F81037" w:rsidRDefault="00F81037" w:rsidP="00F81037">
      <w:pPr>
        <w:pStyle w:val="Brdtextmedindrag"/>
      </w:pPr>
    </w:p>
    <w:p w14:paraId="66384087" w14:textId="77777777" w:rsidR="00F81037" w:rsidRDefault="00F81037" w:rsidP="00F81037">
      <w:pPr>
        <w:pStyle w:val="Brdtextmedindrag"/>
      </w:pPr>
    </w:p>
    <w:p w14:paraId="01110D81" w14:textId="77777777" w:rsidR="00F81037" w:rsidRDefault="00F81037" w:rsidP="00F81037">
      <w:pPr>
        <w:pStyle w:val="Brdtextmedindrag"/>
      </w:pPr>
    </w:p>
    <w:p w14:paraId="51FEB8B5" w14:textId="77777777" w:rsidR="00F81037" w:rsidRDefault="00F81037" w:rsidP="00F81037">
      <w:pPr>
        <w:pStyle w:val="Brdtextmedindrag"/>
      </w:pPr>
    </w:p>
    <w:p w14:paraId="42C1E19B" w14:textId="77777777" w:rsidR="00F81037" w:rsidRDefault="00F81037" w:rsidP="00F81037">
      <w:pPr>
        <w:pStyle w:val="Brdtextmedindrag"/>
      </w:pPr>
    </w:p>
    <w:p w14:paraId="7A35BD6F" w14:textId="77777777" w:rsidR="00F81037" w:rsidRDefault="00F81037" w:rsidP="00F81037">
      <w:pPr>
        <w:pStyle w:val="Brdtextmedindrag"/>
      </w:pPr>
    </w:p>
    <w:p w14:paraId="30B5CEBB" w14:textId="77777777" w:rsidR="00F81037" w:rsidRDefault="00F81037" w:rsidP="00F81037">
      <w:pPr>
        <w:pStyle w:val="Brdtextmedindrag"/>
      </w:pPr>
    </w:p>
    <w:p w14:paraId="21648CC8" w14:textId="77777777" w:rsidR="00F81037" w:rsidRDefault="00F81037" w:rsidP="00F81037">
      <w:pPr>
        <w:pStyle w:val="Brdtextmedindrag"/>
      </w:pPr>
    </w:p>
    <w:p w14:paraId="0EE79991" w14:textId="77777777" w:rsidR="00F81037" w:rsidRDefault="00F81037" w:rsidP="00F81037">
      <w:pPr>
        <w:pStyle w:val="Brdtextmedindrag"/>
      </w:pPr>
    </w:p>
    <w:p w14:paraId="46224331" w14:textId="77777777" w:rsidR="00F81037" w:rsidRDefault="00F81037" w:rsidP="00F81037">
      <w:pPr>
        <w:pStyle w:val="Brdtextmedindrag"/>
      </w:pPr>
    </w:p>
    <w:p w14:paraId="38C2BAD4" w14:textId="77777777" w:rsidR="00F81037" w:rsidRDefault="00F81037" w:rsidP="00F81037">
      <w:pPr>
        <w:pStyle w:val="Brdtextmedindrag"/>
      </w:pPr>
    </w:p>
    <w:p w14:paraId="2130E0E2" w14:textId="77777777" w:rsidR="00F81037" w:rsidRDefault="00F81037" w:rsidP="00F81037">
      <w:pPr>
        <w:pStyle w:val="Brdtextmedindrag"/>
      </w:pPr>
    </w:p>
    <w:p w14:paraId="168706FA" w14:textId="77777777" w:rsidR="00F81037" w:rsidRDefault="00F81037" w:rsidP="00F81037">
      <w:pPr>
        <w:pStyle w:val="Brdtextmedindrag"/>
      </w:pPr>
    </w:p>
    <w:p w14:paraId="7D1E0D0B" w14:textId="77777777" w:rsidR="00F81037" w:rsidRDefault="00F81037" w:rsidP="00F81037">
      <w:pPr>
        <w:pStyle w:val="Brdtextmedindrag"/>
      </w:pPr>
    </w:p>
    <w:p w14:paraId="663A84B4" w14:textId="77777777" w:rsidR="00F81037" w:rsidRDefault="00F81037" w:rsidP="00F81037">
      <w:pPr>
        <w:pStyle w:val="Brdtextmedindrag"/>
      </w:pPr>
    </w:p>
    <w:p w14:paraId="0B644E41" w14:textId="77777777" w:rsidR="00F81037" w:rsidRDefault="00F81037" w:rsidP="00F81037">
      <w:pPr>
        <w:pStyle w:val="Brdtextmedindrag"/>
      </w:pPr>
    </w:p>
    <w:p w14:paraId="45482959" w14:textId="77777777" w:rsidR="00F81037" w:rsidRDefault="00F81037" w:rsidP="00F81037">
      <w:pPr>
        <w:pStyle w:val="Brdtextmedindrag"/>
      </w:pPr>
    </w:p>
    <w:p w14:paraId="7F5A75BD" w14:textId="77777777" w:rsidR="00F81037" w:rsidRDefault="00F81037" w:rsidP="00F81037">
      <w:pPr>
        <w:pStyle w:val="Brdtextmedindrag"/>
      </w:pPr>
    </w:p>
    <w:p w14:paraId="5BECA298" w14:textId="77777777" w:rsidR="00F81037" w:rsidRDefault="00F81037" w:rsidP="00F81037">
      <w:pPr>
        <w:pStyle w:val="Brdtextmedindrag"/>
      </w:pPr>
    </w:p>
    <w:p w14:paraId="2AD90B5F" w14:textId="77777777" w:rsidR="00F81037" w:rsidRDefault="00F81037" w:rsidP="00F81037">
      <w:pPr>
        <w:pStyle w:val="Brdtextmedindrag"/>
      </w:pPr>
    </w:p>
    <w:p w14:paraId="74000B5F" w14:textId="77777777" w:rsidR="00F81037" w:rsidRDefault="00F81037" w:rsidP="00F81037">
      <w:pPr>
        <w:pStyle w:val="Brdtextmedindrag"/>
      </w:pPr>
    </w:p>
    <w:p w14:paraId="1A036815" w14:textId="77777777" w:rsidR="00F81037" w:rsidRDefault="00F81037" w:rsidP="00F81037">
      <w:pPr>
        <w:pStyle w:val="Brdtextmedindrag"/>
      </w:pPr>
    </w:p>
    <w:p w14:paraId="4C5F86C7" w14:textId="77777777" w:rsidR="00F81037" w:rsidRDefault="00F81037" w:rsidP="00F81037">
      <w:pPr>
        <w:pStyle w:val="Brdtextmedindrag"/>
      </w:pPr>
    </w:p>
    <w:p w14:paraId="39820DF9" w14:textId="77777777" w:rsidR="00F81037" w:rsidRDefault="00F81037" w:rsidP="00F81037">
      <w:pPr>
        <w:pStyle w:val="Brdtextmedindrag"/>
      </w:pPr>
    </w:p>
    <w:p w14:paraId="72F006B0" w14:textId="77777777" w:rsidR="00F81037" w:rsidRDefault="00F81037" w:rsidP="00F81037">
      <w:pPr>
        <w:pStyle w:val="Brdtextmedindrag"/>
      </w:pPr>
    </w:p>
    <w:p w14:paraId="3910AB0B" w14:textId="77777777" w:rsidR="00F81037" w:rsidRDefault="00F81037" w:rsidP="00F81037">
      <w:pPr>
        <w:pStyle w:val="Brdtextmedindrag"/>
      </w:pPr>
    </w:p>
    <w:p w14:paraId="44BE67A4" w14:textId="77777777" w:rsidR="00F81037" w:rsidRDefault="00F81037" w:rsidP="00F81037">
      <w:pPr>
        <w:pStyle w:val="Brdtextmedindrag"/>
      </w:pPr>
    </w:p>
    <w:p w14:paraId="72820172" w14:textId="77777777" w:rsidR="00F81037" w:rsidRDefault="00F81037" w:rsidP="00F81037">
      <w:pPr>
        <w:pStyle w:val="Brdtextmedindrag"/>
      </w:pPr>
    </w:p>
    <w:p w14:paraId="05211581" w14:textId="77777777" w:rsidR="00F81037" w:rsidRDefault="00F81037" w:rsidP="00F81037">
      <w:pPr>
        <w:pStyle w:val="Brdtextmedindrag"/>
      </w:pPr>
    </w:p>
    <w:p w14:paraId="3642AD0C" w14:textId="77777777" w:rsidR="00F81037" w:rsidRDefault="00F81037" w:rsidP="00F81037">
      <w:pPr>
        <w:pStyle w:val="Brdtextmedindrag"/>
      </w:pPr>
    </w:p>
    <w:p w14:paraId="794CF206" w14:textId="77777777" w:rsidR="00F81037" w:rsidRDefault="00F81037" w:rsidP="00F81037">
      <w:pPr>
        <w:pStyle w:val="Brdtextmedindrag"/>
      </w:pPr>
    </w:p>
    <w:p w14:paraId="7E3EB115" w14:textId="77777777" w:rsidR="00F81037" w:rsidRDefault="00F81037" w:rsidP="00F81037">
      <w:pPr>
        <w:pStyle w:val="Brdtextmedindrag"/>
      </w:pPr>
    </w:p>
    <w:p w14:paraId="42C5F36B" w14:textId="77777777" w:rsidR="00F81037" w:rsidRDefault="00F81037" w:rsidP="00F81037">
      <w:pPr>
        <w:pStyle w:val="Brdtextmedindrag"/>
      </w:pPr>
    </w:p>
    <w:p w14:paraId="33EDE6A2" w14:textId="77777777" w:rsidR="00F81037" w:rsidRDefault="00F81037" w:rsidP="00F81037">
      <w:pPr>
        <w:pStyle w:val="Brdtextmedindrag"/>
      </w:pPr>
    </w:p>
    <w:p w14:paraId="1664861E" w14:textId="77777777" w:rsidR="00F81037" w:rsidRDefault="00F81037" w:rsidP="00F81037">
      <w:pPr>
        <w:pStyle w:val="Brdtextmedindrag"/>
      </w:pPr>
    </w:p>
    <w:p w14:paraId="1BFADF92" w14:textId="77777777" w:rsidR="00F81037" w:rsidRDefault="00F81037" w:rsidP="00F81037">
      <w:pPr>
        <w:pStyle w:val="Brdtextmedindrag"/>
      </w:pPr>
    </w:p>
    <w:p w14:paraId="4D6EBBB0" w14:textId="77777777" w:rsidR="00F81037" w:rsidRDefault="00F81037" w:rsidP="00F81037">
      <w:pPr>
        <w:pStyle w:val="Brdtextmedindrag"/>
      </w:pPr>
    </w:p>
    <w:p w14:paraId="644FD330" w14:textId="77777777" w:rsidR="00F81037" w:rsidRDefault="00F81037" w:rsidP="00F81037">
      <w:pPr>
        <w:pStyle w:val="Brdtextmedindrag"/>
      </w:pPr>
    </w:p>
    <w:p w14:paraId="220EB368" w14:textId="77777777" w:rsidR="00F81037" w:rsidRDefault="00F81037" w:rsidP="00F81037">
      <w:pPr>
        <w:pStyle w:val="Brdtextmedindrag"/>
      </w:pPr>
    </w:p>
    <w:p w14:paraId="5E05B672" w14:textId="77777777" w:rsidR="00F81037" w:rsidRDefault="00F81037" w:rsidP="00F81037">
      <w:pPr>
        <w:pStyle w:val="Brdtextmedindrag"/>
      </w:pPr>
    </w:p>
    <w:p w14:paraId="4F2362D2" w14:textId="77777777" w:rsidR="00F81037" w:rsidRDefault="00F81037" w:rsidP="00F81037">
      <w:pPr>
        <w:pStyle w:val="Brdtextmedindrag"/>
      </w:pPr>
    </w:p>
    <w:p w14:paraId="2FF4441B" w14:textId="77777777" w:rsidR="00F81037" w:rsidRDefault="00F81037" w:rsidP="00F81037">
      <w:pPr>
        <w:pStyle w:val="Brdtextmedindrag"/>
      </w:pPr>
    </w:p>
    <w:p w14:paraId="7F7EAC91" w14:textId="77777777" w:rsidR="00F81037" w:rsidRDefault="00F81037" w:rsidP="00F81037">
      <w:pPr>
        <w:pStyle w:val="Brdtextmedindrag"/>
      </w:pPr>
    </w:p>
    <w:p w14:paraId="7BE40A8E" w14:textId="77777777" w:rsidR="00F81037" w:rsidRDefault="00F81037" w:rsidP="00F81037">
      <w:pPr>
        <w:pStyle w:val="Brdtextmedindrag"/>
      </w:pPr>
    </w:p>
    <w:p w14:paraId="47F18B33" w14:textId="77777777" w:rsidR="00F81037" w:rsidRDefault="00F81037" w:rsidP="00F81037">
      <w:pPr>
        <w:pStyle w:val="Brdtextmedindrag"/>
      </w:pPr>
    </w:p>
    <w:p w14:paraId="7FB2F09A" w14:textId="77777777" w:rsidR="00F81037" w:rsidRDefault="00F81037" w:rsidP="00F81037">
      <w:pPr>
        <w:pStyle w:val="Brdtextmedindrag"/>
      </w:pPr>
    </w:p>
    <w:p w14:paraId="3F1653CA" w14:textId="77777777" w:rsidR="00F81037" w:rsidRDefault="00F81037" w:rsidP="00F81037">
      <w:pPr>
        <w:pStyle w:val="Brdtextmedindrag"/>
      </w:pPr>
    </w:p>
    <w:p w14:paraId="07F2402C" w14:textId="77777777" w:rsidR="00F81037" w:rsidRDefault="00F81037" w:rsidP="00F81037">
      <w:pPr>
        <w:pStyle w:val="Brdtextmedindrag"/>
      </w:pPr>
    </w:p>
    <w:p w14:paraId="137EE5FC" w14:textId="77777777" w:rsidR="00F81037" w:rsidRDefault="00F81037" w:rsidP="00F81037">
      <w:pPr>
        <w:pStyle w:val="Brdtextmedindrag"/>
      </w:pPr>
    </w:p>
    <w:p w14:paraId="082B0A32" w14:textId="77777777" w:rsidR="00F81037" w:rsidRDefault="00F81037" w:rsidP="00F81037">
      <w:pPr>
        <w:pStyle w:val="Brdtextmedindrag"/>
      </w:pPr>
    </w:p>
    <w:p w14:paraId="1C405372" w14:textId="77777777" w:rsidR="00F81037" w:rsidRDefault="00F81037" w:rsidP="00F81037">
      <w:pPr>
        <w:pStyle w:val="Brdtextmedindrag"/>
      </w:pPr>
    </w:p>
    <w:p w14:paraId="3A543DAD" w14:textId="77777777" w:rsidR="00F81037" w:rsidRDefault="00F81037" w:rsidP="00F81037">
      <w:pPr>
        <w:pStyle w:val="Brdtextmedindrag"/>
      </w:pPr>
    </w:p>
    <w:p w14:paraId="7A5093B6" w14:textId="77777777" w:rsidR="00F81037" w:rsidRDefault="00F81037" w:rsidP="00F81037">
      <w:pPr>
        <w:pStyle w:val="Brdtextmedindrag"/>
      </w:pPr>
    </w:p>
    <w:p w14:paraId="46C87C6A" w14:textId="77777777" w:rsidR="00F81037" w:rsidRDefault="00F81037" w:rsidP="00F81037">
      <w:pPr>
        <w:pStyle w:val="Brdtextmedindrag"/>
      </w:pPr>
    </w:p>
    <w:p w14:paraId="0000C5B9" w14:textId="77777777" w:rsidR="00F81037" w:rsidRDefault="00F81037" w:rsidP="00F81037">
      <w:pPr>
        <w:pStyle w:val="Brdtextmedindrag"/>
      </w:pPr>
    </w:p>
    <w:p w14:paraId="3DB344FB" w14:textId="77777777" w:rsidR="00F81037" w:rsidRDefault="00F81037" w:rsidP="00F81037">
      <w:pPr>
        <w:pStyle w:val="Brdtextmedindrag"/>
      </w:pPr>
    </w:p>
    <w:p w14:paraId="508BA926" w14:textId="77777777" w:rsidR="00F81037" w:rsidRDefault="00F81037" w:rsidP="00F81037">
      <w:pPr>
        <w:pStyle w:val="Brdtextmedindrag"/>
      </w:pPr>
    </w:p>
    <w:p w14:paraId="416E4737" w14:textId="77777777" w:rsidR="00F81037" w:rsidRDefault="00F81037" w:rsidP="00F81037">
      <w:pPr>
        <w:pStyle w:val="Brdtextmedindrag"/>
      </w:pPr>
    </w:p>
    <w:p w14:paraId="745A3F9D" w14:textId="77777777" w:rsidR="00F81037" w:rsidRDefault="00F81037" w:rsidP="00F81037">
      <w:pPr>
        <w:pStyle w:val="Brdtextmedindrag"/>
      </w:pPr>
    </w:p>
    <w:p w14:paraId="630AB194" w14:textId="77777777" w:rsidR="00F81037" w:rsidRDefault="00F81037" w:rsidP="00F81037">
      <w:pPr>
        <w:pStyle w:val="Brdtextmedindrag"/>
      </w:pPr>
    </w:p>
    <w:p w14:paraId="0AA99490" w14:textId="77777777" w:rsidR="00F81037" w:rsidRDefault="00F81037" w:rsidP="00F81037">
      <w:pPr>
        <w:pStyle w:val="Brdtextmedindrag"/>
      </w:pPr>
    </w:p>
    <w:p w14:paraId="2EF952D5" w14:textId="77777777" w:rsidR="00F81037" w:rsidRDefault="00F81037" w:rsidP="00F81037">
      <w:pPr>
        <w:pStyle w:val="Brdtextmedindrag"/>
      </w:pPr>
    </w:p>
    <w:p w14:paraId="5C758628" w14:textId="77777777" w:rsidR="00F81037" w:rsidRDefault="00F81037" w:rsidP="00F81037">
      <w:pPr>
        <w:pStyle w:val="Brdtextmedindrag"/>
      </w:pPr>
    </w:p>
    <w:p w14:paraId="36F092D6" w14:textId="77777777" w:rsidR="00F81037" w:rsidRDefault="00F81037" w:rsidP="00F81037">
      <w:pPr>
        <w:pStyle w:val="Brdtextmedindrag"/>
      </w:pPr>
    </w:p>
    <w:p w14:paraId="04B0B510" w14:textId="77777777" w:rsidR="00F81037" w:rsidRDefault="00F81037" w:rsidP="00F81037">
      <w:pPr>
        <w:pStyle w:val="Brdtextmedindrag"/>
      </w:pPr>
    </w:p>
    <w:p w14:paraId="24E9093B" w14:textId="77777777" w:rsidR="00F81037" w:rsidRDefault="00F81037" w:rsidP="00F81037">
      <w:pPr>
        <w:pStyle w:val="Brdtextmedindrag"/>
      </w:pPr>
    </w:p>
    <w:p w14:paraId="289FA94C" w14:textId="77777777" w:rsidR="00F81037" w:rsidRDefault="00F81037" w:rsidP="00F81037">
      <w:pPr>
        <w:pStyle w:val="Brdtextmedindrag"/>
      </w:pPr>
    </w:p>
    <w:p w14:paraId="18810DD0" w14:textId="77777777" w:rsidR="00F81037" w:rsidRDefault="00F81037" w:rsidP="00F81037">
      <w:pPr>
        <w:pStyle w:val="Brdtextmedindrag"/>
      </w:pPr>
    </w:p>
    <w:p w14:paraId="4D2673F0" w14:textId="77777777" w:rsidR="00F81037" w:rsidRDefault="00F81037" w:rsidP="00F81037">
      <w:pPr>
        <w:pStyle w:val="Brdtextmedindrag"/>
      </w:pPr>
    </w:p>
    <w:p w14:paraId="1290EB58" w14:textId="77777777" w:rsidR="00F81037" w:rsidRDefault="00F81037" w:rsidP="00F81037">
      <w:pPr>
        <w:pStyle w:val="Brdtextmedindrag"/>
      </w:pPr>
    </w:p>
    <w:p w14:paraId="6A594308" w14:textId="77777777" w:rsidR="00F81037" w:rsidRDefault="00F81037" w:rsidP="00F81037">
      <w:pPr>
        <w:pStyle w:val="Brdtextmedindrag"/>
      </w:pPr>
    </w:p>
    <w:p w14:paraId="12B8007D" w14:textId="77777777" w:rsidR="00F81037" w:rsidRDefault="00F81037" w:rsidP="00F81037">
      <w:pPr>
        <w:pStyle w:val="Brdtextmedindrag"/>
      </w:pPr>
    </w:p>
    <w:p w14:paraId="7C5D6209" w14:textId="77777777" w:rsidR="00F81037" w:rsidRDefault="00F81037" w:rsidP="00F81037">
      <w:pPr>
        <w:pStyle w:val="Brdtextmedindrag"/>
      </w:pPr>
    </w:p>
    <w:p w14:paraId="7DFD2CA8" w14:textId="77777777" w:rsidR="00F81037" w:rsidRDefault="00F81037" w:rsidP="00F81037">
      <w:pPr>
        <w:pStyle w:val="Brdtextmedindrag"/>
      </w:pPr>
    </w:p>
    <w:p w14:paraId="3C4B4997" w14:textId="77777777" w:rsidR="00F81037" w:rsidRDefault="00F81037" w:rsidP="00F81037">
      <w:pPr>
        <w:pStyle w:val="Brdtextmedindrag"/>
      </w:pPr>
    </w:p>
    <w:p w14:paraId="383508FB" w14:textId="77777777" w:rsidR="00F81037" w:rsidRDefault="00F81037" w:rsidP="00F81037">
      <w:pPr>
        <w:pStyle w:val="Brdtextmedindrag"/>
      </w:pPr>
    </w:p>
    <w:p w14:paraId="7F01E6EC" w14:textId="77777777" w:rsidR="00F81037" w:rsidRDefault="00F81037" w:rsidP="00F81037">
      <w:pPr>
        <w:pStyle w:val="Brdtextmedindrag"/>
      </w:pPr>
    </w:p>
    <w:p w14:paraId="32088F76" w14:textId="77777777" w:rsidR="00F81037" w:rsidRDefault="00F81037" w:rsidP="00F81037">
      <w:pPr>
        <w:pStyle w:val="Brdtextmedindrag"/>
      </w:pPr>
    </w:p>
    <w:p w14:paraId="496E979B" w14:textId="77777777" w:rsidR="00F81037" w:rsidRDefault="00F81037" w:rsidP="00F81037">
      <w:pPr>
        <w:pStyle w:val="Brdtextmedindrag"/>
      </w:pPr>
    </w:p>
    <w:p w14:paraId="3991254D" w14:textId="77777777" w:rsidR="00F81037" w:rsidRDefault="00F81037" w:rsidP="00F81037">
      <w:pPr>
        <w:pStyle w:val="Brdtextmedindrag"/>
      </w:pPr>
    </w:p>
    <w:p w14:paraId="283D8C2A" w14:textId="77777777" w:rsidR="00F81037" w:rsidRDefault="00F81037" w:rsidP="00F81037">
      <w:pPr>
        <w:pStyle w:val="Brdtextmedindrag"/>
      </w:pPr>
    </w:p>
    <w:p w14:paraId="56308FB3" w14:textId="77777777" w:rsidR="00F81037" w:rsidRDefault="00F81037" w:rsidP="00F81037">
      <w:pPr>
        <w:pStyle w:val="Brdtextmedindrag"/>
      </w:pPr>
    </w:p>
    <w:p w14:paraId="407EF57B" w14:textId="77777777" w:rsidR="00F81037" w:rsidRDefault="00F81037" w:rsidP="00F81037">
      <w:pPr>
        <w:pStyle w:val="Brdtextmedindrag"/>
      </w:pPr>
    </w:p>
    <w:p w14:paraId="0778C356" w14:textId="77777777" w:rsidR="00F81037" w:rsidRDefault="00F81037" w:rsidP="00F81037">
      <w:pPr>
        <w:pStyle w:val="Brdtextmedindrag"/>
      </w:pPr>
    </w:p>
    <w:p w14:paraId="4D96D83C" w14:textId="77777777" w:rsidR="00F81037" w:rsidRDefault="00F81037" w:rsidP="00F81037">
      <w:pPr>
        <w:pStyle w:val="Brdtextmedindrag"/>
      </w:pPr>
    </w:p>
    <w:p w14:paraId="6BDEA72A" w14:textId="77777777" w:rsidR="00F81037" w:rsidRDefault="00F81037" w:rsidP="00F81037">
      <w:pPr>
        <w:pStyle w:val="Brdtextmedindrag"/>
      </w:pPr>
    </w:p>
    <w:p w14:paraId="3F78DBD8" w14:textId="77777777" w:rsidR="00F81037" w:rsidRDefault="00F81037" w:rsidP="00F81037">
      <w:pPr>
        <w:pStyle w:val="Brdtextmedindrag"/>
      </w:pPr>
    </w:p>
    <w:p w14:paraId="5B10CE78" w14:textId="77777777" w:rsidR="00F81037" w:rsidRDefault="00F81037" w:rsidP="00F81037">
      <w:pPr>
        <w:pStyle w:val="Brdtextmedindrag"/>
      </w:pPr>
    </w:p>
    <w:p w14:paraId="1971682F" w14:textId="77777777" w:rsidR="00F81037" w:rsidRDefault="00F81037" w:rsidP="00F81037">
      <w:pPr>
        <w:pStyle w:val="Brdtextmedindrag"/>
      </w:pPr>
    </w:p>
    <w:p w14:paraId="74DDEAF8" w14:textId="77777777" w:rsidR="00F81037" w:rsidRDefault="00F81037" w:rsidP="00F81037">
      <w:pPr>
        <w:pStyle w:val="Brdtextmedindrag"/>
      </w:pPr>
    </w:p>
    <w:p w14:paraId="0271D4C8" w14:textId="77777777" w:rsidR="00F81037" w:rsidRDefault="00F81037" w:rsidP="00F81037">
      <w:pPr>
        <w:pStyle w:val="Brdtextmedindrag"/>
      </w:pPr>
    </w:p>
    <w:p w14:paraId="1ABDFF3F" w14:textId="77777777" w:rsidR="00F81037" w:rsidRDefault="00F81037" w:rsidP="00F81037">
      <w:pPr>
        <w:pStyle w:val="Brdtextmedindrag"/>
      </w:pPr>
    </w:p>
    <w:p w14:paraId="7239C20F" w14:textId="77777777" w:rsidR="00F81037" w:rsidRDefault="00F81037" w:rsidP="00F81037">
      <w:pPr>
        <w:pStyle w:val="Brdtextmedindrag"/>
      </w:pPr>
    </w:p>
    <w:p w14:paraId="5E4F0EAA" w14:textId="77777777" w:rsidR="00F81037" w:rsidRDefault="00F81037" w:rsidP="00F81037">
      <w:pPr>
        <w:pStyle w:val="Brdtextmedindrag"/>
      </w:pPr>
    </w:p>
    <w:p w14:paraId="2240DD0E" w14:textId="77777777" w:rsidR="00F81037" w:rsidRDefault="00F81037" w:rsidP="00F81037">
      <w:pPr>
        <w:pStyle w:val="Brdtextmedindrag"/>
      </w:pPr>
    </w:p>
    <w:p w14:paraId="40517EF5" w14:textId="77777777" w:rsidR="00F81037" w:rsidRDefault="00F81037" w:rsidP="00F81037">
      <w:pPr>
        <w:pStyle w:val="Brdtextmedindrag"/>
      </w:pPr>
    </w:p>
    <w:p w14:paraId="1041E84C" w14:textId="77777777" w:rsidR="00F81037" w:rsidRDefault="00F81037" w:rsidP="00F81037">
      <w:pPr>
        <w:pStyle w:val="Brdtextmedindrag"/>
      </w:pPr>
    </w:p>
    <w:p w14:paraId="704D62D1" w14:textId="77777777" w:rsidR="00F81037" w:rsidRDefault="00F81037" w:rsidP="00F81037">
      <w:pPr>
        <w:pStyle w:val="Brdtextmedindrag"/>
      </w:pPr>
    </w:p>
    <w:p w14:paraId="0DA546CC" w14:textId="77777777" w:rsidR="00F81037" w:rsidRDefault="00F81037" w:rsidP="00F81037">
      <w:pPr>
        <w:pStyle w:val="Brdtextmedindrag"/>
      </w:pPr>
    </w:p>
    <w:p w14:paraId="5D23693E" w14:textId="77777777" w:rsidR="00F81037" w:rsidRDefault="00F81037" w:rsidP="00F81037">
      <w:pPr>
        <w:pStyle w:val="Brdtextmedindrag"/>
      </w:pPr>
    </w:p>
    <w:p w14:paraId="5294AEF7" w14:textId="77777777" w:rsidR="00F81037" w:rsidRDefault="00F81037" w:rsidP="00F81037">
      <w:pPr>
        <w:pStyle w:val="Brdtextmedindrag"/>
      </w:pPr>
    </w:p>
    <w:p w14:paraId="5761227E" w14:textId="77777777" w:rsidR="00F81037" w:rsidRDefault="00F81037" w:rsidP="00F81037">
      <w:pPr>
        <w:pStyle w:val="Brdtextmedindrag"/>
      </w:pPr>
    </w:p>
    <w:p w14:paraId="16247BF9" w14:textId="77777777" w:rsidR="00F81037" w:rsidRDefault="00F81037" w:rsidP="00F81037">
      <w:pPr>
        <w:pStyle w:val="Brdtextmedindrag"/>
      </w:pPr>
    </w:p>
    <w:p w14:paraId="6C9DCB13" w14:textId="77777777" w:rsidR="00F81037" w:rsidRDefault="00F81037" w:rsidP="00F81037">
      <w:pPr>
        <w:pStyle w:val="Brdtextmedindrag"/>
      </w:pPr>
    </w:p>
    <w:p w14:paraId="581F7713" w14:textId="77777777" w:rsidR="00F81037" w:rsidRDefault="00F81037" w:rsidP="00F81037">
      <w:pPr>
        <w:pStyle w:val="Brdtextmedindrag"/>
      </w:pPr>
    </w:p>
    <w:p w14:paraId="08DDAEEB" w14:textId="77777777" w:rsidR="00F81037" w:rsidRDefault="00F81037" w:rsidP="00F81037">
      <w:pPr>
        <w:pStyle w:val="Brdtextmedindrag"/>
      </w:pPr>
    </w:p>
    <w:p w14:paraId="627A5BF1" w14:textId="77777777" w:rsidR="00F81037" w:rsidRDefault="00F81037" w:rsidP="00F81037">
      <w:pPr>
        <w:pStyle w:val="Brdtextmedindrag"/>
      </w:pPr>
    </w:p>
    <w:p w14:paraId="1CC0ECD2" w14:textId="77777777" w:rsidR="00F81037" w:rsidRDefault="00F81037" w:rsidP="00F81037">
      <w:pPr>
        <w:pStyle w:val="Brdtextmedindrag"/>
      </w:pPr>
    </w:p>
    <w:p w14:paraId="363128FE" w14:textId="77777777" w:rsidR="00F81037" w:rsidRDefault="00F81037" w:rsidP="00F81037">
      <w:pPr>
        <w:pStyle w:val="Brdtextmedindrag"/>
      </w:pPr>
    </w:p>
    <w:p w14:paraId="1FD21049" w14:textId="77777777" w:rsidR="00F81037" w:rsidRDefault="00F81037" w:rsidP="00F81037">
      <w:pPr>
        <w:pStyle w:val="Brdtextmedindrag"/>
      </w:pPr>
    </w:p>
    <w:p w14:paraId="76D06521" w14:textId="77777777" w:rsidR="00F81037" w:rsidRDefault="00F81037" w:rsidP="00F81037">
      <w:pPr>
        <w:pStyle w:val="Brdtextmedindrag"/>
      </w:pPr>
    </w:p>
    <w:p w14:paraId="7E6BF657" w14:textId="77777777" w:rsidR="00F81037" w:rsidRDefault="00F81037" w:rsidP="00F81037">
      <w:pPr>
        <w:pStyle w:val="Brdtextmedindrag"/>
      </w:pPr>
    </w:p>
    <w:p w14:paraId="4B952926" w14:textId="77777777" w:rsidR="00F81037" w:rsidRDefault="00F81037" w:rsidP="00F81037">
      <w:pPr>
        <w:pStyle w:val="Brdtextmedindrag"/>
      </w:pPr>
    </w:p>
    <w:p w14:paraId="171D97B3" w14:textId="77777777" w:rsidR="00F81037" w:rsidRDefault="00F81037" w:rsidP="00F81037">
      <w:pPr>
        <w:pStyle w:val="Brdtextmedindrag"/>
      </w:pPr>
    </w:p>
    <w:p w14:paraId="20BD4AA4" w14:textId="77777777" w:rsidR="00F81037" w:rsidRDefault="00F81037" w:rsidP="00F81037">
      <w:pPr>
        <w:pStyle w:val="Brdtextmedindrag"/>
      </w:pPr>
    </w:p>
    <w:p w14:paraId="6F9F034C" w14:textId="77777777" w:rsidR="00F81037" w:rsidRDefault="00F81037" w:rsidP="00F81037">
      <w:pPr>
        <w:pStyle w:val="Brdtextmedindrag"/>
      </w:pPr>
    </w:p>
    <w:p w14:paraId="175CD008" w14:textId="77777777" w:rsidR="00F81037" w:rsidRDefault="00F81037" w:rsidP="00F81037">
      <w:pPr>
        <w:pStyle w:val="Brdtextmedindrag"/>
      </w:pPr>
    </w:p>
    <w:p w14:paraId="4237458F" w14:textId="77777777" w:rsidR="00F81037" w:rsidRDefault="00F81037" w:rsidP="00F81037">
      <w:pPr>
        <w:pStyle w:val="Brdtextmedindrag"/>
      </w:pPr>
    </w:p>
    <w:p w14:paraId="0F6206EC" w14:textId="77777777" w:rsidR="00F81037" w:rsidRDefault="00F81037" w:rsidP="00F81037">
      <w:pPr>
        <w:pStyle w:val="Brdtextmedindrag"/>
      </w:pPr>
    </w:p>
    <w:p w14:paraId="49E19927" w14:textId="77777777" w:rsidR="00F81037" w:rsidRDefault="00F81037" w:rsidP="00F81037">
      <w:pPr>
        <w:pStyle w:val="Brdtextmedindrag"/>
      </w:pPr>
    </w:p>
    <w:p w14:paraId="667C9DCB" w14:textId="77777777" w:rsidR="00F81037" w:rsidRDefault="00F81037" w:rsidP="00F81037">
      <w:pPr>
        <w:pStyle w:val="Brdtextmedindrag"/>
      </w:pPr>
    </w:p>
    <w:p w14:paraId="7EBFC968" w14:textId="77777777" w:rsidR="00F81037" w:rsidRDefault="00F81037" w:rsidP="00F81037">
      <w:pPr>
        <w:pStyle w:val="Brdtextmedindrag"/>
      </w:pPr>
    </w:p>
    <w:p w14:paraId="43229B90" w14:textId="77777777" w:rsidR="00F81037" w:rsidRDefault="00F81037" w:rsidP="00F81037">
      <w:pPr>
        <w:pStyle w:val="Brdtextmedindrag"/>
      </w:pPr>
    </w:p>
    <w:p w14:paraId="45AF62CE" w14:textId="77777777" w:rsidR="00F81037" w:rsidRDefault="00F81037" w:rsidP="00F81037">
      <w:pPr>
        <w:pStyle w:val="Brdtextmedindrag"/>
      </w:pPr>
    </w:p>
    <w:p w14:paraId="1B2D0A16" w14:textId="77777777" w:rsidR="00F81037" w:rsidRDefault="00F81037" w:rsidP="00F81037">
      <w:pPr>
        <w:pStyle w:val="Brdtextmedindrag"/>
      </w:pPr>
    </w:p>
    <w:p w14:paraId="4B2A54FE" w14:textId="77777777" w:rsidR="00F81037" w:rsidRDefault="00F81037" w:rsidP="00F81037">
      <w:pPr>
        <w:pStyle w:val="Brdtextmedindrag"/>
      </w:pPr>
    </w:p>
    <w:p w14:paraId="7E64B439" w14:textId="77777777" w:rsidR="00F81037" w:rsidRDefault="00F81037" w:rsidP="00F81037">
      <w:pPr>
        <w:pStyle w:val="Brdtextmedindrag"/>
      </w:pPr>
    </w:p>
    <w:p w14:paraId="7DE1214E" w14:textId="77777777" w:rsidR="00F81037" w:rsidRDefault="00F81037" w:rsidP="00F81037">
      <w:pPr>
        <w:pStyle w:val="Brdtextmedindrag"/>
      </w:pPr>
    </w:p>
    <w:p w14:paraId="36A2BA13" w14:textId="77777777" w:rsidR="00F81037" w:rsidRDefault="00F81037" w:rsidP="00F81037">
      <w:pPr>
        <w:pStyle w:val="Brdtextmedindrag"/>
      </w:pPr>
    </w:p>
    <w:p w14:paraId="1D41B244" w14:textId="77777777" w:rsidR="00F81037" w:rsidRDefault="00F81037" w:rsidP="00F81037">
      <w:pPr>
        <w:pStyle w:val="Brdtextmedindrag"/>
      </w:pPr>
    </w:p>
    <w:p w14:paraId="0939FBF3" w14:textId="77777777" w:rsidR="00F81037" w:rsidRDefault="00F81037" w:rsidP="00F81037">
      <w:pPr>
        <w:pStyle w:val="Brdtextmedindrag"/>
      </w:pPr>
    </w:p>
    <w:p w14:paraId="46B379E5" w14:textId="77777777" w:rsidR="00F81037" w:rsidRDefault="00F81037" w:rsidP="00F81037">
      <w:pPr>
        <w:pStyle w:val="Brdtextmedindrag"/>
      </w:pPr>
    </w:p>
    <w:p w14:paraId="14FF7C38" w14:textId="77777777" w:rsidR="00F81037" w:rsidRDefault="00F81037" w:rsidP="00F81037">
      <w:pPr>
        <w:pStyle w:val="Brdtextmedindrag"/>
      </w:pPr>
    </w:p>
    <w:p w14:paraId="24EF8CAC" w14:textId="77777777" w:rsidR="00F81037" w:rsidRDefault="00F81037" w:rsidP="00F81037">
      <w:pPr>
        <w:pStyle w:val="Brdtextmedindrag"/>
      </w:pPr>
    </w:p>
    <w:p w14:paraId="5470AA72" w14:textId="77777777" w:rsidR="00F81037" w:rsidRDefault="00F81037" w:rsidP="00F81037">
      <w:pPr>
        <w:pStyle w:val="Brdtextmedindrag"/>
      </w:pPr>
    </w:p>
    <w:p w14:paraId="598A7F3D" w14:textId="77777777" w:rsidR="00F81037" w:rsidRDefault="00F81037" w:rsidP="00F81037">
      <w:pPr>
        <w:pStyle w:val="Brdtextmedindrag"/>
      </w:pPr>
    </w:p>
    <w:p w14:paraId="3146C996" w14:textId="77777777" w:rsidR="00F81037" w:rsidRDefault="00F81037" w:rsidP="00F81037">
      <w:pPr>
        <w:pStyle w:val="Brdtextmedindrag"/>
      </w:pPr>
    </w:p>
    <w:p w14:paraId="35F31792" w14:textId="77777777" w:rsidR="00F81037" w:rsidRDefault="00F81037" w:rsidP="00F81037">
      <w:pPr>
        <w:pStyle w:val="Brdtextmedindrag"/>
      </w:pPr>
    </w:p>
    <w:p w14:paraId="405DF821" w14:textId="77777777" w:rsidR="00F81037" w:rsidRDefault="00F81037" w:rsidP="00F81037">
      <w:pPr>
        <w:pStyle w:val="Brdtextmedindrag"/>
      </w:pPr>
    </w:p>
    <w:p w14:paraId="01E22291" w14:textId="77777777" w:rsidR="00F81037" w:rsidRDefault="00F81037" w:rsidP="00F81037">
      <w:pPr>
        <w:pStyle w:val="Brdtextmedindrag"/>
      </w:pPr>
    </w:p>
    <w:p w14:paraId="14D2B179" w14:textId="77777777" w:rsidR="00F81037" w:rsidRDefault="00F81037" w:rsidP="00F81037">
      <w:pPr>
        <w:pStyle w:val="Brdtextmedindrag"/>
      </w:pPr>
    </w:p>
    <w:p w14:paraId="3B6E5BE4" w14:textId="77777777" w:rsidR="00F81037" w:rsidRDefault="00F81037" w:rsidP="00F81037">
      <w:pPr>
        <w:pStyle w:val="Brdtextmedindrag"/>
      </w:pPr>
    </w:p>
    <w:p w14:paraId="01EA2D6E" w14:textId="77777777" w:rsidR="00F81037" w:rsidRDefault="00F81037" w:rsidP="00F81037">
      <w:pPr>
        <w:pStyle w:val="Brdtextmedindrag"/>
      </w:pPr>
    </w:p>
    <w:p w14:paraId="5B76ED0C" w14:textId="77777777" w:rsidR="00F81037" w:rsidRDefault="00F81037" w:rsidP="00F81037">
      <w:pPr>
        <w:pStyle w:val="Brdtextmedindrag"/>
      </w:pPr>
    </w:p>
    <w:p w14:paraId="11EF4690" w14:textId="77777777" w:rsidR="00F81037" w:rsidRDefault="00F81037" w:rsidP="00F81037">
      <w:pPr>
        <w:pStyle w:val="Brdtextmedindrag"/>
      </w:pPr>
    </w:p>
    <w:p w14:paraId="2C52811A" w14:textId="77777777" w:rsidR="00F81037" w:rsidRDefault="00F81037" w:rsidP="00F81037">
      <w:pPr>
        <w:pStyle w:val="Brdtextmedindrag"/>
      </w:pPr>
    </w:p>
    <w:p w14:paraId="77494B58" w14:textId="77777777" w:rsidR="00F81037" w:rsidRDefault="00F81037" w:rsidP="00F81037">
      <w:pPr>
        <w:pStyle w:val="Brdtextmedindrag"/>
      </w:pPr>
    </w:p>
    <w:p w14:paraId="39F47AE0" w14:textId="77777777" w:rsidR="00F81037" w:rsidRDefault="00F81037" w:rsidP="00F81037">
      <w:pPr>
        <w:pStyle w:val="Brdtextmedindrag"/>
      </w:pPr>
    </w:p>
    <w:p w14:paraId="4DF37A15" w14:textId="77777777" w:rsidR="00F81037" w:rsidRDefault="00F81037" w:rsidP="00F81037">
      <w:pPr>
        <w:pStyle w:val="Brdtextmedindrag"/>
      </w:pPr>
    </w:p>
    <w:p w14:paraId="00449298" w14:textId="77777777" w:rsidR="00F81037" w:rsidRDefault="00F81037" w:rsidP="00F81037">
      <w:pPr>
        <w:pStyle w:val="Brdtextmedindrag"/>
      </w:pPr>
    </w:p>
    <w:p w14:paraId="50E87C87" w14:textId="77777777" w:rsidR="00F81037" w:rsidRDefault="00F81037" w:rsidP="00F81037">
      <w:pPr>
        <w:pStyle w:val="Brdtextmedindrag"/>
      </w:pPr>
    </w:p>
    <w:p w14:paraId="27A27356" w14:textId="77777777" w:rsidR="00F81037" w:rsidRDefault="00F81037" w:rsidP="00F81037">
      <w:pPr>
        <w:pStyle w:val="Brdtextmedindrag"/>
      </w:pPr>
    </w:p>
    <w:p w14:paraId="3FE8D490" w14:textId="77777777" w:rsidR="00F81037" w:rsidRDefault="00F81037" w:rsidP="00F81037">
      <w:pPr>
        <w:pStyle w:val="Brdtextmedindrag"/>
      </w:pPr>
    </w:p>
    <w:p w14:paraId="38FB9F45" w14:textId="77777777" w:rsidR="00F81037" w:rsidRDefault="00F81037" w:rsidP="00F81037">
      <w:pPr>
        <w:pStyle w:val="Brdtextmedindrag"/>
      </w:pPr>
    </w:p>
    <w:p w14:paraId="7B464137" w14:textId="77777777" w:rsidR="00F81037" w:rsidRDefault="00F81037" w:rsidP="00F81037">
      <w:pPr>
        <w:pStyle w:val="Brdtextmedindrag"/>
      </w:pPr>
    </w:p>
    <w:p w14:paraId="41ECEC02" w14:textId="77777777" w:rsidR="00F81037" w:rsidRDefault="00F81037" w:rsidP="00F81037">
      <w:pPr>
        <w:pStyle w:val="Brdtextmedindrag"/>
      </w:pPr>
    </w:p>
    <w:p w14:paraId="737095C0" w14:textId="77777777" w:rsidR="00F81037" w:rsidRDefault="00F81037" w:rsidP="00F81037">
      <w:pPr>
        <w:pStyle w:val="Brdtextmedindrag"/>
      </w:pPr>
    </w:p>
    <w:p w14:paraId="392C80A0" w14:textId="77777777" w:rsidR="00F81037" w:rsidRDefault="00F81037" w:rsidP="00F81037">
      <w:pPr>
        <w:pStyle w:val="Brdtextmedindrag"/>
      </w:pPr>
    </w:p>
    <w:p w14:paraId="3C0FB1A5" w14:textId="77777777" w:rsidR="00F81037" w:rsidRDefault="00F81037" w:rsidP="00F81037">
      <w:pPr>
        <w:pStyle w:val="Brdtextmedindrag"/>
      </w:pPr>
    </w:p>
    <w:p w14:paraId="0AB5658A" w14:textId="77777777" w:rsidR="00F81037" w:rsidRDefault="00F81037" w:rsidP="00F81037">
      <w:pPr>
        <w:pStyle w:val="Brdtextmedindrag"/>
      </w:pPr>
    </w:p>
    <w:p w14:paraId="4A402D4C" w14:textId="77777777" w:rsidR="00F81037" w:rsidRDefault="00F81037" w:rsidP="00F81037">
      <w:pPr>
        <w:pStyle w:val="Brdtextmedindrag"/>
      </w:pPr>
    </w:p>
    <w:p w14:paraId="1358C9F3" w14:textId="77777777" w:rsidR="00F81037" w:rsidRDefault="00F81037" w:rsidP="00F81037">
      <w:pPr>
        <w:pStyle w:val="Brdtextmedindrag"/>
      </w:pPr>
    </w:p>
    <w:p w14:paraId="37D0FD0B" w14:textId="77777777" w:rsidR="00F81037" w:rsidRDefault="00F81037" w:rsidP="00F81037">
      <w:pPr>
        <w:pStyle w:val="Brdtextmedindrag"/>
      </w:pPr>
    </w:p>
    <w:p w14:paraId="26D65939" w14:textId="77777777" w:rsidR="00F81037" w:rsidRDefault="00F81037" w:rsidP="00F81037">
      <w:pPr>
        <w:pStyle w:val="Brdtextmedindrag"/>
      </w:pPr>
    </w:p>
    <w:p w14:paraId="2BBFB7F7" w14:textId="77777777" w:rsidR="00F81037" w:rsidRDefault="00F81037" w:rsidP="00F81037">
      <w:pPr>
        <w:pStyle w:val="Brdtextmedindrag"/>
      </w:pPr>
    </w:p>
    <w:p w14:paraId="0D30CCD8" w14:textId="77777777" w:rsidR="00F81037" w:rsidRDefault="00F81037" w:rsidP="00F81037">
      <w:pPr>
        <w:pStyle w:val="Brdtextmedindrag"/>
      </w:pPr>
    </w:p>
    <w:p w14:paraId="127BDDD7" w14:textId="77777777" w:rsidR="00F81037" w:rsidRDefault="00F81037" w:rsidP="00F81037">
      <w:pPr>
        <w:pStyle w:val="Brdtextmedindrag"/>
      </w:pPr>
    </w:p>
    <w:p w14:paraId="4743F3F3" w14:textId="77777777" w:rsidR="00F81037" w:rsidRDefault="00F81037" w:rsidP="00F81037">
      <w:pPr>
        <w:pStyle w:val="Brdtextmedindrag"/>
      </w:pPr>
    </w:p>
    <w:p w14:paraId="37B6B7B3" w14:textId="77777777" w:rsidR="00F81037" w:rsidRDefault="00F81037" w:rsidP="00F81037">
      <w:pPr>
        <w:pStyle w:val="Brdtextmedindrag"/>
      </w:pPr>
    </w:p>
    <w:p w14:paraId="6CFD42C6" w14:textId="77777777" w:rsidR="00F81037" w:rsidRDefault="00F81037" w:rsidP="00F81037">
      <w:pPr>
        <w:pStyle w:val="Brdtextmedindrag"/>
      </w:pPr>
    </w:p>
    <w:p w14:paraId="5C7E9B9E" w14:textId="77777777" w:rsidR="00F81037" w:rsidRDefault="00F81037" w:rsidP="00F81037">
      <w:pPr>
        <w:pStyle w:val="Brdtextmedindrag"/>
      </w:pPr>
    </w:p>
    <w:p w14:paraId="0F10E6BC" w14:textId="77777777" w:rsidR="00F81037" w:rsidRDefault="00F81037" w:rsidP="00F81037">
      <w:pPr>
        <w:pStyle w:val="Brdtextmedindrag"/>
      </w:pPr>
    </w:p>
    <w:p w14:paraId="3830EB85" w14:textId="77777777" w:rsidR="00F81037" w:rsidRDefault="00F81037" w:rsidP="00F81037">
      <w:pPr>
        <w:pStyle w:val="Brdtextmedindrag"/>
      </w:pPr>
    </w:p>
    <w:p w14:paraId="2C3E31C2" w14:textId="77777777" w:rsidR="00F81037" w:rsidRDefault="00F81037" w:rsidP="00F81037">
      <w:pPr>
        <w:pStyle w:val="Brdtextmedindrag"/>
      </w:pPr>
    </w:p>
    <w:p w14:paraId="3F1310B3" w14:textId="77777777" w:rsidR="00F81037" w:rsidRDefault="00F81037" w:rsidP="00F81037">
      <w:pPr>
        <w:pStyle w:val="Brdtextmedindrag"/>
      </w:pPr>
    </w:p>
    <w:p w14:paraId="78A205E0" w14:textId="77777777" w:rsidR="00F81037" w:rsidRDefault="00F81037" w:rsidP="00F81037">
      <w:pPr>
        <w:pStyle w:val="Brdtextmedindrag"/>
      </w:pPr>
    </w:p>
    <w:p w14:paraId="5DA19F96" w14:textId="77777777" w:rsidR="00F81037" w:rsidRDefault="00F81037" w:rsidP="00F81037">
      <w:pPr>
        <w:pStyle w:val="Brdtextmedindrag"/>
      </w:pPr>
    </w:p>
    <w:p w14:paraId="676F0D93" w14:textId="77777777" w:rsidR="00F81037" w:rsidRDefault="00F81037" w:rsidP="00F81037">
      <w:pPr>
        <w:pStyle w:val="Brdtextmedindrag"/>
      </w:pPr>
    </w:p>
    <w:p w14:paraId="04147EB0" w14:textId="77777777" w:rsidR="00F81037" w:rsidRDefault="00F81037" w:rsidP="00F81037">
      <w:pPr>
        <w:pStyle w:val="Brdtextmedindrag"/>
      </w:pPr>
    </w:p>
    <w:p w14:paraId="2B51DC7E" w14:textId="77777777" w:rsidR="00F81037" w:rsidRDefault="00F81037" w:rsidP="00F81037">
      <w:pPr>
        <w:pStyle w:val="Brdtextmedindrag"/>
      </w:pPr>
    </w:p>
    <w:p w14:paraId="461B0BF0" w14:textId="77777777" w:rsidR="00F81037" w:rsidRDefault="00F81037" w:rsidP="00F81037">
      <w:pPr>
        <w:pStyle w:val="Brdtextmedindrag"/>
      </w:pPr>
    </w:p>
    <w:p w14:paraId="6C598059" w14:textId="77777777" w:rsidR="00F81037" w:rsidRDefault="00F81037" w:rsidP="00F81037">
      <w:pPr>
        <w:pStyle w:val="Brdtextmedindrag"/>
      </w:pPr>
    </w:p>
    <w:p w14:paraId="2836F6B7" w14:textId="77777777" w:rsidR="00F81037" w:rsidRDefault="00F81037" w:rsidP="00F81037">
      <w:pPr>
        <w:pStyle w:val="Brdtextmedindrag"/>
      </w:pPr>
    </w:p>
    <w:p w14:paraId="2E7F8410" w14:textId="77777777" w:rsidR="00F81037" w:rsidRDefault="00F81037" w:rsidP="00F81037">
      <w:pPr>
        <w:pStyle w:val="Brdtextmedindrag"/>
      </w:pPr>
    </w:p>
    <w:p w14:paraId="0CC2FB09" w14:textId="77777777" w:rsidR="00F81037" w:rsidRDefault="00F81037" w:rsidP="00F81037">
      <w:pPr>
        <w:pStyle w:val="Brdtextmedindrag"/>
      </w:pPr>
    </w:p>
    <w:p w14:paraId="565F46C5" w14:textId="77777777" w:rsidR="00F81037" w:rsidRDefault="00F81037" w:rsidP="00F81037">
      <w:pPr>
        <w:pStyle w:val="Brdtextmedindrag"/>
      </w:pPr>
    </w:p>
    <w:p w14:paraId="3D6FF30D" w14:textId="77777777" w:rsidR="00F81037" w:rsidRDefault="00F81037" w:rsidP="00F81037">
      <w:pPr>
        <w:pStyle w:val="Brdtextmedindrag"/>
      </w:pPr>
    </w:p>
    <w:p w14:paraId="5F23D9D4" w14:textId="77777777" w:rsidR="00F81037" w:rsidRDefault="00F81037" w:rsidP="00F81037">
      <w:pPr>
        <w:pStyle w:val="Brdtextmedindrag"/>
      </w:pPr>
    </w:p>
    <w:p w14:paraId="59951195" w14:textId="77777777" w:rsidR="00F81037" w:rsidRDefault="00F81037" w:rsidP="00F81037">
      <w:pPr>
        <w:pStyle w:val="Brdtextmedindrag"/>
      </w:pPr>
    </w:p>
    <w:p w14:paraId="5B85A9B1" w14:textId="77777777" w:rsidR="00F81037" w:rsidRDefault="00F81037" w:rsidP="00F81037">
      <w:pPr>
        <w:pStyle w:val="Brdtextmedindrag"/>
      </w:pPr>
    </w:p>
    <w:p w14:paraId="2E62E566" w14:textId="77777777" w:rsidR="00F81037" w:rsidRDefault="00F81037" w:rsidP="00F81037">
      <w:pPr>
        <w:pStyle w:val="Brdtextmedindrag"/>
      </w:pPr>
    </w:p>
    <w:p w14:paraId="2AD24CE9" w14:textId="77777777" w:rsidR="00F81037" w:rsidRDefault="00F81037" w:rsidP="00F81037">
      <w:pPr>
        <w:pStyle w:val="Brdtextmedindrag"/>
      </w:pPr>
    </w:p>
    <w:p w14:paraId="64CEF86C" w14:textId="77777777" w:rsidR="00F81037" w:rsidRDefault="00F81037" w:rsidP="00F81037">
      <w:pPr>
        <w:pStyle w:val="Brdtextmedindrag"/>
      </w:pPr>
    </w:p>
    <w:p w14:paraId="10CE7E2C" w14:textId="77777777" w:rsidR="00F81037" w:rsidRDefault="00F81037" w:rsidP="00F81037">
      <w:pPr>
        <w:pStyle w:val="Brdtextmedindrag"/>
      </w:pPr>
    </w:p>
    <w:p w14:paraId="58A2CC8D" w14:textId="77777777" w:rsidR="00F81037" w:rsidRDefault="00F81037" w:rsidP="00F81037">
      <w:pPr>
        <w:pStyle w:val="Brdtextmedindrag"/>
      </w:pPr>
    </w:p>
    <w:p w14:paraId="14D9B5F8" w14:textId="77777777" w:rsidR="00F81037" w:rsidRDefault="00F81037" w:rsidP="00F81037">
      <w:pPr>
        <w:pStyle w:val="Brdtextmedindrag"/>
      </w:pPr>
    </w:p>
    <w:p w14:paraId="79D66CDA" w14:textId="77777777" w:rsidR="00F81037" w:rsidRDefault="00F81037" w:rsidP="00F81037">
      <w:pPr>
        <w:pStyle w:val="Brdtextmedindrag"/>
      </w:pPr>
    </w:p>
    <w:p w14:paraId="710D3514" w14:textId="77777777" w:rsidR="00F81037" w:rsidRDefault="00F81037" w:rsidP="00F81037">
      <w:pPr>
        <w:pStyle w:val="Brdtextmedindrag"/>
      </w:pPr>
    </w:p>
    <w:p w14:paraId="6F9962A2" w14:textId="77777777" w:rsidR="00F81037" w:rsidRDefault="00F81037" w:rsidP="00F81037">
      <w:pPr>
        <w:pStyle w:val="Brdtextmedindrag"/>
      </w:pPr>
    </w:p>
    <w:p w14:paraId="42132280" w14:textId="77777777" w:rsidR="00F81037" w:rsidRDefault="00F81037" w:rsidP="00F81037">
      <w:pPr>
        <w:pStyle w:val="Brdtextmedindrag"/>
      </w:pPr>
    </w:p>
    <w:p w14:paraId="6DCE36B7" w14:textId="77777777" w:rsidR="00F81037" w:rsidRDefault="00F81037" w:rsidP="00F81037">
      <w:pPr>
        <w:pStyle w:val="Brdtextmedindrag"/>
      </w:pPr>
    </w:p>
    <w:p w14:paraId="15B63BE7" w14:textId="77777777" w:rsidR="00F81037" w:rsidRDefault="00F81037" w:rsidP="00F81037">
      <w:pPr>
        <w:pStyle w:val="Brdtextmedindrag"/>
      </w:pPr>
    </w:p>
    <w:p w14:paraId="4503D42E" w14:textId="77777777" w:rsidR="00F81037" w:rsidRDefault="00F81037" w:rsidP="00F81037">
      <w:pPr>
        <w:pStyle w:val="Brdtextmedindrag"/>
      </w:pPr>
    </w:p>
    <w:p w14:paraId="3A30BE88" w14:textId="77777777" w:rsidR="00F81037" w:rsidRDefault="00F81037" w:rsidP="00F81037">
      <w:pPr>
        <w:pStyle w:val="Brdtextmedindrag"/>
      </w:pPr>
    </w:p>
    <w:p w14:paraId="2AF72603" w14:textId="77777777" w:rsidR="00F81037" w:rsidRDefault="00F81037" w:rsidP="00F81037">
      <w:pPr>
        <w:pStyle w:val="Brdtextmedindrag"/>
      </w:pPr>
    </w:p>
    <w:p w14:paraId="5B650EA3" w14:textId="77777777" w:rsidR="00F81037" w:rsidRDefault="00F81037" w:rsidP="00F81037">
      <w:pPr>
        <w:pStyle w:val="Brdtextmedindrag"/>
      </w:pPr>
    </w:p>
    <w:p w14:paraId="238EB8B1" w14:textId="77777777" w:rsidR="00F81037" w:rsidRDefault="00F81037" w:rsidP="00F81037">
      <w:pPr>
        <w:pStyle w:val="Brdtextmedindrag"/>
      </w:pPr>
    </w:p>
    <w:p w14:paraId="6480B4F7" w14:textId="77777777" w:rsidR="00F81037" w:rsidRDefault="00F81037" w:rsidP="00F81037">
      <w:pPr>
        <w:pStyle w:val="Brdtextmedindrag"/>
      </w:pPr>
    </w:p>
    <w:p w14:paraId="20E368AF" w14:textId="77777777" w:rsidR="00F81037" w:rsidRDefault="00F81037" w:rsidP="00F81037">
      <w:pPr>
        <w:pStyle w:val="Brdtextmedindrag"/>
      </w:pPr>
    </w:p>
    <w:p w14:paraId="60B02A17" w14:textId="77777777" w:rsidR="00F81037" w:rsidRDefault="00F81037" w:rsidP="00F81037">
      <w:pPr>
        <w:pStyle w:val="Brdtextmedindrag"/>
      </w:pPr>
    </w:p>
    <w:p w14:paraId="045A4584" w14:textId="77777777" w:rsidR="00F81037" w:rsidRDefault="00F81037" w:rsidP="00F81037">
      <w:pPr>
        <w:pStyle w:val="Brdtextmedindrag"/>
      </w:pPr>
    </w:p>
    <w:p w14:paraId="1D497BE0" w14:textId="77777777" w:rsidR="00F81037" w:rsidRDefault="00F81037" w:rsidP="00F81037">
      <w:pPr>
        <w:pStyle w:val="Brdtextmedindrag"/>
      </w:pPr>
    </w:p>
    <w:p w14:paraId="2DD2FB28" w14:textId="77777777" w:rsidR="00F81037" w:rsidRDefault="00F81037" w:rsidP="00F81037">
      <w:pPr>
        <w:pStyle w:val="Brdtextmedindrag"/>
      </w:pPr>
    </w:p>
    <w:p w14:paraId="47A4271A" w14:textId="77777777" w:rsidR="00F81037" w:rsidRDefault="00F81037" w:rsidP="00F81037">
      <w:pPr>
        <w:pStyle w:val="Brdtextmedindrag"/>
      </w:pPr>
    </w:p>
    <w:p w14:paraId="32891241" w14:textId="77777777" w:rsidR="00F81037" w:rsidRDefault="00F81037" w:rsidP="00F81037">
      <w:pPr>
        <w:pStyle w:val="Brdtextmedindrag"/>
      </w:pPr>
    </w:p>
    <w:p w14:paraId="46056846" w14:textId="77777777" w:rsidR="00F81037" w:rsidRDefault="00F81037" w:rsidP="00F81037">
      <w:pPr>
        <w:pStyle w:val="Brdtextmedindrag"/>
      </w:pPr>
    </w:p>
    <w:p w14:paraId="52C34E9B" w14:textId="77777777" w:rsidR="00F81037" w:rsidRDefault="00F81037" w:rsidP="00F81037">
      <w:pPr>
        <w:pStyle w:val="Brdtextmedindrag"/>
      </w:pPr>
    </w:p>
    <w:p w14:paraId="40B2336B" w14:textId="77777777" w:rsidR="00F81037" w:rsidRDefault="00F81037" w:rsidP="00F81037">
      <w:pPr>
        <w:pStyle w:val="Brdtextmedindrag"/>
      </w:pPr>
    </w:p>
    <w:p w14:paraId="26781407" w14:textId="77777777" w:rsidR="00F81037" w:rsidRDefault="00F81037" w:rsidP="00F81037">
      <w:pPr>
        <w:pStyle w:val="Brdtextmedindrag"/>
      </w:pPr>
    </w:p>
    <w:p w14:paraId="36C102AD" w14:textId="77777777" w:rsidR="00F81037" w:rsidRDefault="00F81037" w:rsidP="00F81037">
      <w:pPr>
        <w:pStyle w:val="Brdtextmedindrag"/>
      </w:pPr>
    </w:p>
    <w:p w14:paraId="1AFC5B72" w14:textId="77777777" w:rsidR="00F81037" w:rsidRDefault="00F81037" w:rsidP="00F81037">
      <w:pPr>
        <w:pStyle w:val="Brdtextmedindrag"/>
      </w:pPr>
    </w:p>
    <w:p w14:paraId="33D0D52C" w14:textId="77777777" w:rsidR="00F81037" w:rsidRDefault="00F81037" w:rsidP="00F81037">
      <w:pPr>
        <w:pStyle w:val="Brdtextmedindrag"/>
      </w:pPr>
    </w:p>
    <w:p w14:paraId="185AA1CA" w14:textId="77777777" w:rsidR="00F81037" w:rsidRDefault="00F81037" w:rsidP="00F81037">
      <w:pPr>
        <w:pStyle w:val="Brdtextmedindrag"/>
      </w:pPr>
    </w:p>
    <w:p w14:paraId="57DBE97E" w14:textId="77777777" w:rsidR="00F81037" w:rsidRDefault="00F81037" w:rsidP="00F81037">
      <w:pPr>
        <w:pStyle w:val="Brdtextmedindrag"/>
      </w:pPr>
    </w:p>
    <w:p w14:paraId="0C9A2E89" w14:textId="77777777" w:rsidR="00F81037" w:rsidRDefault="00F81037" w:rsidP="00F81037">
      <w:pPr>
        <w:pStyle w:val="Brdtextmedindrag"/>
      </w:pPr>
    </w:p>
    <w:p w14:paraId="18573633" w14:textId="77777777" w:rsidR="00F81037" w:rsidRDefault="00F81037" w:rsidP="00F81037">
      <w:pPr>
        <w:pStyle w:val="Brdtextmedindrag"/>
      </w:pPr>
    </w:p>
    <w:p w14:paraId="02661CBF" w14:textId="77777777" w:rsidR="00F81037" w:rsidRDefault="00F81037" w:rsidP="00F81037">
      <w:pPr>
        <w:pStyle w:val="Brdtextmedindrag"/>
      </w:pPr>
    </w:p>
    <w:p w14:paraId="72E5E465" w14:textId="77777777" w:rsidR="00F81037" w:rsidRDefault="00F81037" w:rsidP="00F81037">
      <w:pPr>
        <w:pStyle w:val="Brdtextmedindrag"/>
      </w:pPr>
    </w:p>
    <w:p w14:paraId="3D38D4E7" w14:textId="77777777" w:rsidR="00F81037" w:rsidRDefault="00F81037" w:rsidP="00F81037">
      <w:pPr>
        <w:pStyle w:val="Brdtextmedindrag"/>
      </w:pPr>
    </w:p>
    <w:p w14:paraId="5CE01583" w14:textId="77777777" w:rsidR="00F81037" w:rsidRDefault="00F81037" w:rsidP="00F81037">
      <w:pPr>
        <w:pStyle w:val="Brdtextmedindrag"/>
      </w:pPr>
    </w:p>
    <w:p w14:paraId="4E505B01" w14:textId="77777777" w:rsidR="00F81037" w:rsidRDefault="00F81037" w:rsidP="00F81037">
      <w:pPr>
        <w:pStyle w:val="Brdtextmedindrag"/>
      </w:pPr>
    </w:p>
    <w:p w14:paraId="6A51B185" w14:textId="77777777" w:rsidR="00F81037" w:rsidRDefault="00F81037" w:rsidP="00F81037">
      <w:pPr>
        <w:pStyle w:val="Brdtextmedindrag"/>
      </w:pPr>
    </w:p>
    <w:p w14:paraId="45EA402E" w14:textId="77777777" w:rsidR="00F81037" w:rsidRDefault="00F81037" w:rsidP="00F81037">
      <w:pPr>
        <w:pStyle w:val="Brdtextmedindrag"/>
      </w:pPr>
    </w:p>
    <w:p w14:paraId="2EAECC93" w14:textId="77777777" w:rsidR="00F81037" w:rsidRDefault="00F81037" w:rsidP="00F81037">
      <w:pPr>
        <w:pStyle w:val="Brdtextmedindrag"/>
      </w:pPr>
    </w:p>
    <w:p w14:paraId="6BE7C070" w14:textId="77777777" w:rsidR="00F81037" w:rsidRDefault="00F81037" w:rsidP="00F81037">
      <w:pPr>
        <w:pStyle w:val="Brdtextmedindrag"/>
      </w:pPr>
    </w:p>
    <w:p w14:paraId="69D9346A" w14:textId="77777777" w:rsidR="00F81037" w:rsidRDefault="00F81037" w:rsidP="00F81037">
      <w:pPr>
        <w:pStyle w:val="Brdtextmedindrag"/>
      </w:pPr>
    </w:p>
    <w:p w14:paraId="329A6D3D" w14:textId="77777777" w:rsidR="00F81037" w:rsidRDefault="00F81037" w:rsidP="00F81037">
      <w:pPr>
        <w:pStyle w:val="Brdtextmedindrag"/>
      </w:pPr>
    </w:p>
    <w:p w14:paraId="7C1792BA" w14:textId="77777777" w:rsidR="00F81037" w:rsidRDefault="00F81037" w:rsidP="00F81037">
      <w:pPr>
        <w:pStyle w:val="Brdtextmedindrag"/>
      </w:pPr>
    </w:p>
    <w:p w14:paraId="5A008CF1" w14:textId="77777777" w:rsidR="00F81037" w:rsidRDefault="00F81037" w:rsidP="00F81037">
      <w:pPr>
        <w:pStyle w:val="Brdtextmedindrag"/>
      </w:pPr>
    </w:p>
    <w:p w14:paraId="52CEC996" w14:textId="77777777" w:rsidR="00F81037" w:rsidRDefault="00F81037" w:rsidP="00F81037">
      <w:pPr>
        <w:pStyle w:val="Brdtextmedindrag"/>
      </w:pPr>
    </w:p>
    <w:p w14:paraId="0A632151" w14:textId="77777777" w:rsidR="00F81037" w:rsidRDefault="00F81037" w:rsidP="00F81037">
      <w:pPr>
        <w:pStyle w:val="Brdtextmedindrag"/>
      </w:pPr>
    </w:p>
    <w:p w14:paraId="4008DEE9" w14:textId="77777777" w:rsidR="00F81037" w:rsidRDefault="00F81037" w:rsidP="00F81037">
      <w:pPr>
        <w:pStyle w:val="Brdtextmedindrag"/>
      </w:pPr>
    </w:p>
    <w:p w14:paraId="71A6C30D" w14:textId="77777777" w:rsidR="00F81037" w:rsidRDefault="00F81037" w:rsidP="00F81037">
      <w:pPr>
        <w:pStyle w:val="Brdtextmedindrag"/>
      </w:pPr>
    </w:p>
    <w:p w14:paraId="27A5EDB0" w14:textId="77777777" w:rsidR="00F81037" w:rsidRDefault="00F81037" w:rsidP="00F81037">
      <w:pPr>
        <w:pStyle w:val="Brdtextmedindrag"/>
      </w:pPr>
    </w:p>
    <w:p w14:paraId="3D719D7D" w14:textId="77777777" w:rsidR="00F81037" w:rsidRDefault="00F81037" w:rsidP="00F81037">
      <w:pPr>
        <w:pStyle w:val="Brdtextmedindrag"/>
      </w:pPr>
    </w:p>
    <w:p w14:paraId="7CDE4197" w14:textId="77777777" w:rsidR="00F81037" w:rsidRDefault="00F81037" w:rsidP="00F81037">
      <w:pPr>
        <w:pStyle w:val="Brdtextmedindrag"/>
      </w:pPr>
    </w:p>
    <w:p w14:paraId="5770CB6F" w14:textId="77777777" w:rsidR="00F81037" w:rsidRDefault="00F81037" w:rsidP="00F81037">
      <w:pPr>
        <w:pStyle w:val="Brdtextmedindrag"/>
      </w:pPr>
    </w:p>
    <w:p w14:paraId="7245CDC6" w14:textId="77777777" w:rsidR="00F81037" w:rsidRDefault="00F81037" w:rsidP="00F81037">
      <w:pPr>
        <w:pStyle w:val="Brdtextmedindrag"/>
      </w:pPr>
    </w:p>
    <w:p w14:paraId="226ADEA4" w14:textId="77777777" w:rsidR="00F81037" w:rsidRDefault="00F81037" w:rsidP="00F81037">
      <w:pPr>
        <w:pStyle w:val="Brdtextmedindrag"/>
      </w:pPr>
    </w:p>
    <w:p w14:paraId="75F85610" w14:textId="77777777" w:rsidR="00F81037" w:rsidRDefault="00F81037" w:rsidP="00F81037">
      <w:pPr>
        <w:pStyle w:val="Brdtextmedindrag"/>
      </w:pPr>
    </w:p>
    <w:p w14:paraId="4A02DF17" w14:textId="77777777" w:rsidR="00F81037" w:rsidRDefault="00F81037" w:rsidP="00F81037">
      <w:pPr>
        <w:pStyle w:val="Brdtextmedindrag"/>
      </w:pPr>
    </w:p>
    <w:p w14:paraId="1788CBE0" w14:textId="77777777" w:rsidR="00F81037" w:rsidRDefault="00F81037" w:rsidP="00F81037">
      <w:pPr>
        <w:pStyle w:val="Brdtextmedindrag"/>
      </w:pPr>
    </w:p>
    <w:p w14:paraId="4D777D6E" w14:textId="77777777" w:rsidR="00F81037" w:rsidRDefault="00F81037" w:rsidP="00F81037">
      <w:pPr>
        <w:pStyle w:val="Brdtextmedindrag"/>
      </w:pPr>
    </w:p>
    <w:p w14:paraId="4158F5FA" w14:textId="77777777" w:rsidR="00F81037" w:rsidRDefault="00F81037" w:rsidP="00F81037">
      <w:pPr>
        <w:pStyle w:val="Brdtextmedindrag"/>
      </w:pPr>
    </w:p>
    <w:p w14:paraId="4F9FA421" w14:textId="77777777" w:rsidR="00F81037" w:rsidRDefault="00F81037" w:rsidP="00F81037">
      <w:pPr>
        <w:pStyle w:val="Brdtextmedindrag"/>
      </w:pPr>
    </w:p>
    <w:p w14:paraId="0511B71B" w14:textId="77777777" w:rsidR="00F81037" w:rsidRDefault="00F81037" w:rsidP="00F81037">
      <w:pPr>
        <w:pStyle w:val="Brdtextmedindrag"/>
      </w:pPr>
    </w:p>
    <w:p w14:paraId="5F8AC534" w14:textId="77777777" w:rsidR="00F81037" w:rsidRDefault="00F81037" w:rsidP="00F81037">
      <w:pPr>
        <w:pStyle w:val="Brdtextmedindrag"/>
      </w:pPr>
    </w:p>
    <w:p w14:paraId="5CD91BCA" w14:textId="77777777" w:rsidR="00F81037" w:rsidRDefault="00F81037" w:rsidP="00F81037">
      <w:pPr>
        <w:pStyle w:val="Brdtextmedindrag"/>
      </w:pPr>
    </w:p>
    <w:p w14:paraId="1E5FA3D9" w14:textId="77777777" w:rsidR="00F81037" w:rsidRDefault="00F81037" w:rsidP="00F81037">
      <w:pPr>
        <w:pStyle w:val="Brdtextmedindrag"/>
      </w:pPr>
    </w:p>
    <w:p w14:paraId="44392042" w14:textId="77777777" w:rsidR="00F81037" w:rsidRDefault="00F81037" w:rsidP="00F81037">
      <w:pPr>
        <w:pStyle w:val="Brdtextmedindrag"/>
      </w:pPr>
    </w:p>
    <w:p w14:paraId="3DD5A6BE" w14:textId="77777777" w:rsidR="00F81037" w:rsidRDefault="00F81037" w:rsidP="00F81037">
      <w:pPr>
        <w:pStyle w:val="Brdtextmedindrag"/>
      </w:pPr>
    </w:p>
    <w:p w14:paraId="40313052" w14:textId="77777777" w:rsidR="00F81037" w:rsidRDefault="00F81037" w:rsidP="00F81037">
      <w:pPr>
        <w:pStyle w:val="Brdtextmedindrag"/>
      </w:pPr>
    </w:p>
    <w:p w14:paraId="0E405E5C" w14:textId="77777777" w:rsidR="00F81037" w:rsidRDefault="00F81037" w:rsidP="00F81037">
      <w:pPr>
        <w:pStyle w:val="Brdtextmedindrag"/>
      </w:pPr>
    </w:p>
    <w:p w14:paraId="3CEF7752" w14:textId="77777777" w:rsidR="00F81037" w:rsidRDefault="00F81037" w:rsidP="00F81037">
      <w:pPr>
        <w:pStyle w:val="Brdtextmedindrag"/>
      </w:pPr>
    </w:p>
    <w:p w14:paraId="4B1A1F63" w14:textId="77777777" w:rsidR="00F81037" w:rsidRDefault="00F81037" w:rsidP="00F81037">
      <w:pPr>
        <w:pStyle w:val="Brdtextmedindrag"/>
      </w:pPr>
    </w:p>
    <w:p w14:paraId="1F0D457F" w14:textId="77777777" w:rsidR="00F81037" w:rsidRDefault="00F81037" w:rsidP="00F81037">
      <w:pPr>
        <w:pStyle w:val="Brdtextmedindrag"/>
      </w:pPr>
    </w:p>
    <w:p w14:paraId="5EC4AF73" w14:textId="77777777" w:rsidR="00F81037" w:rsidRDefault="00F81037" w:rsidP="00F81037">
      <w:pPr>
        <w:pStyle w:val="Brdtextmedindrag"/>
      </w:pPr>
    </w:p>
    <w:p w14:paraId="02CF62DE" w14:textId="77777777" w:rsidR="00F81037" w:rsidRDefault="00F81037" w:rsidP="00F81037">
      <w:pPr>
        <w:pStyle w:val="Brdtextmedindrag"/>
      </w:pPr>
    </w:p>
    <w:p w14:paraId="468E1C03" w14:textId="77777777" w:rsidR="00F81037" w:rsidRDefault="00F81037" w:rsidP="00F81037">
      <w:pPr>
        <w:pStyle w:val="Brdtextmedindrag"/>
      </w:pPr>
    </w:p>
    <w:p w14:paraId="5E318BB8" w14:textId="77777777" w:rsidR="00F81037" w:rsidRDefault="00F81037" w:rsidP="00F81037">
      <w:pPr>
        <w:pStyle w:val="Brdtextmedindrag"/>
      </w:pPr>
    </w:p>
    <w:p w14:paraId="606E7669" w14:textId="77777777" w:rsidR="00F81037" w:rsidRDefault="00F81037" w:rsidP="00F81037">
      <w:pPr>
        <w:pStyle w:val="Brdtextmedindrag"/>
      </w:pPr>
    </w:p>
    <w:p w14:paraId="6F765542" w14:textId="77777777" w:rsidR="00F81037" w:rsidRDefault="00F81037" w:rsidP="00F81037">
      <w:pPr>
        <w:pStyle w:val="Brdtextmedindrag"/>
      </w:pPr>
    </w:p>
    <w:p w14:paraId="70415ECA" w14:textId="77777777" w:rsidR="00F81037" w:rsidRDefault="00F81037" w:rsidP="00F81037">
      <w:pPr>
        <w:pStyle w:val="Brdtextmedindrag"/>
      </w:pPr>
    </w:p>
    <w:p w14:paraId="79EB6B4F" w14:textId="77777777" w:rsidR="00F81037" w:rsidRDefault="00F81037" w:rsidP="00F81037">
      <w:pPr>
        <w:pStyle w:val="Brdtextmedindrag"/>
      </w:pPr>
    </w:p>
    <w:p w14:paraId="62A918B6" w14:textId="77777777" w:rsidR="00F81037" w:rsidRDefault="00F81037" w:rsidP="00F81037">
      <w:pPr>
        <w:pStyle w:val="Brdtextmedindrag"/>
      </w:pPr>
    </w:p>
    <w:p w14:paraId="7750700A" w14:textId="77777777" w:rsidR="00F81037" w:rsidRDefault="00F81037" w:rsidP="00F81037">
      <w:pPr>
        <w:pStyle w:val="Brdtextmedindrag"/>
      </w:pPr>
    </w:p>
    <w:p w14:paraId="49185B18" w14:textId="77777777" w:rsidR="00F81037" w:rsidRDefault="00F81037" w:rsidP="00F81037">
      <w:pPr>
        <w:pStyle w:val="Brdtextmedindrag"/>
      </w:pPr>
    </w:p>
    <w:p w14:paraId="1F796F96" w14:textId="77777777" w:rsidR="00F81037" w:rsidRDefault="00F81037" w:rsidP="00F81037">
      <w:pPr>
        <w:pStyle w:val="Brdtextmedindrag"/>
      </w:pPr>
    </w:p>
    <w:p w14:paraId="69577110" w14:textId="77777777" w:rsidR="00F81037" w:rsidRDefault="00F81037" w:rsidP="00F81037">
      <w:pPr>
        <w:pStyle w:val="Brdtextmedindrag"/>
      </w:pPr>
    </w:p>
    <w:p w14:paraId="4F803E3B" w14:textId="77777777" w:rsidR="00F81037" w:rsidRDefault="00F81037" w:rsidP="00F81037">
      <w:pPr>
        <w:pStyle w:val="Brdtextmedindrag"/>
      </w:pPr>
    </w:p>
    <w:p w14:paraId="25EDA816" w14:textId="77777777" w:rsidR="00F81037" w:rsidRDefault="00F81037" w:rsidP="00F81037">
      <w:pPr>
        <w:pStyle w:val="Brdtextmedindrag"/>
      </w:pPr>
    </w:p>
    <w:p w14:paraId="30C1325B" w14:textId="77777777" w:rsidR="00F81037" w:rsidRDefault="00F81037" w:rsidP="00F81037">
      <w:pPr>
        <w:pStyle w:val="Brdtextmedindrag"/>
      </w:pPr>
    </w:p>
    <w:p w14:paraId="49D44F29" w14:textId="77777777" w:rsidR="00F81037" w:rsidRDefault="00F81037" w:rsidP="00F81037">
      <w:pPr>
        <w:pStyle w:val="Brdtextmedindrag"/>
      </w:pPr>
    </w:p>
    <w:p w14:paraId="545E3859" w14:textId="77777777" w:rsidR="00F81037" w:rsidRDefault="00F81037" w:rsidP="00F81037">
      <w:pPr>
        <w:pStyle w:val="Brdtextmedindrag"/>
      </w:pPr>
    </w:p>
    <w:p w14:paraId="75417EFC" w14:textId="77777777" w:rsidR="00F81037" w:rsidRDefault="00F81037" w:rsidP="00F81037">
      <w:pPr>
        <w:pStyle w:val="Brdtextmedindrag"/>
      </w:pPr>
    </w:p>
    <w:p w14:paraId="75ACDA1D" w14:textId="77777777" w:rsidR="00F81037" w:rsidRDefault="00F81037" w:rsidP="00F81037">
      <w:pPr>
        <w:pStyle w:val="Brdtextmedindrag"/>
      </w:pPr>
    </w:p>
    <w:p w14:paraId="5A2D9602" w14:textId="77777777" w:rsidR="00F81037" w:rsidRDefault="00F81037" w:rsidP="00F81037">
      <w:pPr>
        <w:pStyle w:val="Brdtextmedindrag"/>
      </w:pPr>
    </w:p>
    <w:p w14:paraId="1FB1F1D2" w14:textId="77777777" w:rsidR="00F81037" w:rsidRDefault="00F81037" w:rsidP="00F81037">
      <w:pPr>
        <w:pStyle w:val="Brdtextmedindrag"/>
      </w:pPr>
    </w:p>
    <w:p w14:paraId="7706152F" w14:textId="77777777" w:rsidR="00F81037" w:rsidRDefault="00F81037" w:rsidP="00F81037">
      <w:pPr>
        <w:pStyle w:val="Brdtextmedindrag"/>
      </w:pPr>
    </w:p>
    <w:p w14:paraId="4BF81C52" w14:textId="77777777" w:rsidR="00F81037" w:rsidRDefault="00F81037" w:rsidP="00F81037">
      <w:pPr>
        <w:pStyle w:val="Brdtextmedindrag"/>
      </w:pPr>
    </w:p>
    <w:p w14:paraId="28A4C4A8" w14:textId="77777777" w:rsidR="00F81037" w:rsidRDefault="00F81037" w:rsidP="00F81037">
      <w:pPr>
        <w:pStyle w:val="Brdtextmedindrag"/>
      </w:pPr>
    </w:p>
    <w:p w14:paraId="758BADAC" w14:textId="77777777" w:rsidR="00F81037" w:rsidRDefault="00F81037" w:rsidP="00F81037">
      <w:pPr>
        <w:pStyle w:val="Brdtextmedindrag"/>
      </w:pPr>
    </w:p>
    <w:p w14:paraId="18D6C525" w14:textId="77777777" w:rsidR="00F81037" w:rsidRDefault="00F81037" w:rsidP="00F81037">
      <w:pPr>
        <w:pStyle w:val="Brdtextmedindrag"/>
      </w:pPr>
    </w:p>
    <w:p w14:paraId="57EEB89D" w14:textId="77777777" w:rsidR="00F81037" w:rsidRDefault="00F81037" w:rsidP="00F81037">
      <w:pPr>
        <w:pStyle w:val="Brdtextmedindrag"/>
      </w:pPr>
    </w:p>
    <w:p w14:paraId="4DAB1479" w14:textId="77777777" w:rsidR="00F81037" w:rsidRDefault="00F81037" w:rsidP="00F81037">
      <w:pPr>
        <w:pStyle w:val="Brdtextmedindrag"/>
      </w:pPr>
    </w:p>
    <w:p w14:paraId="18463EB1" w14:textId="77777777" w:rsidR="00F81037" w:rsidRDefault="00F81037" w:rsidP="00F81037">
      <w:pPr>
        <w:pStyle w:val="Brdtextmedindrag"/>
      </w:pPr>
    </w:p>
    <w:p w14:paraId="35991A3D" w14:textId="77777777" w:rsidR="00F81037" w:rsidRDefault="00F81037" w:rsidP="00F81037">
      <w:pPr>
        <w:pStyle w:val="Brdtextmedindrag"/>
      </w:pPr>
    </w:p>
    <w:p w14:paraId="5C19BF67" w14:textId="77777777" w:rsidR="00F81037" w:rsidRDefault="00F81037" w:rsidP="00F81037">
      <w:pPr>
        <w:pStyle w:val="Brdtextmedindrag"/>
      </w:pPr>
    </w:p>
    <w:p w14:paraId="6DECD789" w14:textId="77777777" w:rsidR="00F81037" w:rsidRDefault="00F81037" w:rsidP="00F81037">
      <w:pPr>
        <w:pStyle w:val="Brdtextmedindrag"/>
      </w:pPr>
    </w:p>
    <w:p w14:paraId="2BAE8C44" w14:textId="77777777" w:rsidR="00F81037" w:rsidRDefault="00F81037" w:rsidP="00F81037">
      <w:pPr>
        <w:pStyle w:val="Brdtextmedindrag"/>
      </w:pPr>
    </w:p>
    <w:p w14:paraId="0BD7357A" w14:textId="77777777" w:rsidR="00F81037" w:rsidRDefault="00F81037" w:rsidP="00F81037">
      <w:pPr>
        <w:pStyle w:val="Brdtextmedindrag"/>
      </w:pPr>
    </w:p>
    <w:p w14:paraId="6859A6DE" w14:textId="77777777" w:rsidR="00F81037" w:rsidRDefault="00F81037" w:rsidP="00F81037">
      <w:pPr>
        <w:pStyle w:val="Brdtextmedindrag"/>
      </w:pPr>
    </w:p>
    <w:p w14:paraId="56BA05B0" w14:textId="77777777" w:rsidR="00F81037" w:rsidRDefault="00F81037" w:rsidP="00F81037">
      <w:pPr>
        <w:pStyle w:val="Brdtextmedindrag"/>
      </w:pPr>
    </w:p>
    <w:p w14:paraId="383BDEB7" w14:textId="77777777" w:rsidR="00F81037" w:rsidRDefault="00F81037" w:rsidP="00F81037">
      <w:pPr>
        <w:pStyle w:val="Brdtextmedindrag"/>
      </w:pPr>
    </w:p>
    <w:p w14:paraId="240F2E97" w14:textId="77777777" w:rsidR="00F81037" w:rsidRDefault="00F81037" w:rsidP="00F81037">
      <w:pPr>
        <w:pStyle w:val="Brdtextmedindrag"/>
      </w:pPr>
    </w:p>
    <w:p w14:paraId="4C09BE12" w14:textId="77777777" w:rsidR="00F81037" w:rsidRDefault="00F81037" w:rsidP="00F81037">
      <w:pPr>
        <w:pStyle w:val="Brdtextmedindrag"/>
      </w:pPr>
    </w:p>
    <w:p w14:paraId="72C0C4CD" w14:textId="77777777" w:rsidR="00F81037" w:rsidRDefault="00F81037" w:rsidP="00F81037">
      <w:pPr>
        <w:pStyle w:val="Brdtextmedindrag"/>
      </w:pPr>
    </w:p>
    <w:p w14:paraId="2D350CDA" w14:textId="77777777" w:rsidR="00F81037" w:rsidRDefault="00F81037" w:rsidP="00F81037">
      <w:pPr>
        <w:pStyle w:val="Brdtextmedindrag"/>
      </w:pPr>
    </w:p>
    <w:p w14:paraId="7E4C6DFD" w14:textId="77777777" w:rsidR="00F81037" w:rsidRDefault="00F81037" w:rsidP="00F81037">
      <w:pPr>
        <w:pStyle w:val="Brdtextmedindrag"/>
      </w:pPr>
    </w:p>
    <w:p w14:paraId="13F5C930" w14:textId="77777777" w:rsidR="00F81037" w:rsidRDefault="00F81037" w:rsidP="00F81037">
      <w:pPr>
        <w:pStyle w:val="Brdtextmedindrag"/>
      </w:pPr>
    </w:p>
    <w:p w14:paraId="547764FB" w14:textId="77777777" w:rsidR="00F81037" w:rsidRDefault="00F81037" w:rsidP="00F81037">
      <w:pPr>
        <w:pStyle w:val="Brdtextmedindrag"/>
      </w:pPr>
    </w:p>
    <w:p w14:paraId="1B77D8DF" w14:textId="77777777" w:rsidR="00F81037" w:rsidRDefault="00F81037" w:rsidP="00F81037">
      <w:pPr>
        <w:pStyle w:val="Brdtextmedindrag"/>
      </w:pPr>
    </w:p>
    <w:p w14:paraId="5A4737C8" w14:textId="77777777" w:rsidR="00F81037" w:rsidRDefault="00F81037" w:rsidP="00F81037">
      <w:pPr>
        <w:pStyle w:val="Brdtextmedindrag"/>
      </w:pPr>
    </w:p>
    <w:p w14:paraId="146E24DF" w14:textId="77777777" w:rsidR="00F81037" w:rsidRDefault="00F81037" w:rsidP="00F81037">
      <w:pPr>
        <w:pStyle w:val="Brdtextmedindrag"/>
      </w:pPr>
    </w:p>
    <w:p w14:paraId="55B43226" w14:textId="77777777" w:rsidR="00F81037" w:rsidRDefault="00F81037" w:rsidP="00F81037">
      <w:pPr>
        <w:pStyle w:val="Brdtextmedindrag"/>
      </w:pPr>
    </w:p>
    <w:p w14:paraId="234EE840" w14:textId="77777777" w:rsidR="00F81037" w:rsidRDefault="00F81037" w:rsidP="00F81037">
      <w:pPr>
        <w:pStyle w:val="Brdtextmedindrag"/>
      </w:pPr>
    </w:p>
    <w:p w14:paraId="341BF913" w14:textId="77777777" w:rsidR="00F81037" w:rsidRPr="00F81037" w:rsidRDefault="00F81037" w:rsidP="00F81037">
      <w:pPr>
        <w:pStyle w:val="Brdtextmedindrag"/>
      </w:pPr>
    </w:p>
    <w:p w14:paraId="2148D6BD" w14:textId="77777777" w:rsidR="00CD7282" w:rsidRPr="00947E44" w:rsidRDefault="00CD7282" w:rsidP="00947E44">
      <w:pPr>
        <w:pStyle w:val="Brdtextmedindrag"/>
        <w:sectPr w:rsidR="00CD7282" w:rsidRPr="00947E44" w:rsidSect="00155500">
          <w:headerReference w:type="even" r:id="rId44"/>
          <w:headerReference w:type="default" r:id="rId45"/>
          <w:footerReference w:type="even" r:id="rId46"/>
          <w:footerReference w:type="default" r:id="rId47"/>
          <w:headerReference w:type="first" r:id="rId48"/>
          <w:footerReference w:type="first" r:id="rId49"/>
          <w:pgSz w:w="9356" w:h="13721" w:code="9"/>
          <w:pgMar w:top="794" w:right="2438" w:bottom="1191" w:left="1021" w:header="0" w:footer="709" w:gutter="0"/>
          <w:cols w:space="708"/>
          <w:docGrid w:linePitch="360"/>
        </w:sectPr>
      </w:pPr>
    </w:p>
    <w:p w14:paraId="60F4562A" w14:textId="77777777" w:rsidR="00CD7282" w:rsidRDefault="00CD7282" w:rsidP="001861CD">
      <w:pPr>
        <w:pStyle w:val="Bilagarubrik"/>
      </w:pPr>
      <w:bookmarkStart w:id="150" w:name="_Toc200720188"/>
      <w:bookmarkStart w:id="151" w:name="_Toc214373734"/>
      <w:bookmarkStart w:id="152" w:name="_Toc215825456"/>
      <w:r w:rsidRPr="007F4085">
        <w:t>Europaparlamentets och rådets förordning (EU) 2024/2809 av den 23 oktober 2024 om ändring av förordningarna (EU) 2017/1129, (EU) nr 596/2014 och (EU) nr 600/2014 för att göra offentliga kapitalmarknader i unionen attraktivare för företag och för att underlätta tillgången till kapital för små och medelstora företag</w:t>
      </w:r>
      <w:bookmarkEnd w:id="150"/>
      <w:bookmarkEnd w:id="151"/>
      <w:bookmarkEnd w:id="152"/>
    </w:p>
    <w:p w14:paraId="46232612" w14:textId="77777777" w:rsidR="00CD7282" w:rsidRDefault="00CD7282" w:rsidP="00832C8F">
      <w:pPr>
        <w:pStyle w:val="Brdtext"/>
      </w:pPr>
    </w:p>
    <w:p w14:paraId="0BBBE723" w14:textId="77777777" w:rsidR="00453355" w:rsidRDefault="00453355" w:rsidP="00453355">
      <w:pPr>
        <w:pStyle w:val="Brdtextmedindrag"/>
      </w:pPr>
    </w:p>
    <w:p w14:paraId="142A60EA" w14:textId="77777777" w:rsidR="00453355" w:rsidRDefault="00453355" w:rsidP="00453355">
      <w:pPr>
        <w:pStyle w:val="Brdtextmedindrag"/>
      </w:pPr>
    </w:p>
    <w:p w14:paraId="07F07CEC" w14:textId="77777777" w:rsidR="00453355" w:rsidRDefault="00453355" w:rsidP="00453355">
      <w:pPr>
        <w:pStyle w:val="Brdtextmedindrag"/>
      </w:pPr>
    </w:p>
    <w:p w14:paraId="64771939" w14:textId="77777777" w:rsidR="00453355" w:rsidRDefault="00453355" w:rsidP="00453355">
      <w:pPr>
        <w:pStyle w:val="Brdtextmedindrag"/>
      </w:pPr>
    </w:p>
    <w:p w14:paraId="2609C5F6" w14:textId="77777777" w:rsidR="00453355" w:rsidRDefault="00453355" w:rsidP="00453355">
      <w:pPr>
        <w:pStyle w:val="Brdtextmedindrag"/>
      </w:pPr>
    </w:p>
    <w:p w14:paraId="66EA382A" w14:textId="77777777" w:rsidR="00453355" w:rsidRDefault="00453355" w:rsidP="00453355">
      <w:pPr>
        <w:pStyle w:val="Brdtextmedindrag"/>
      </w:pPr>
    </w:p>
    <w:p w14:paraId="58BA0408" w14:textId="77777777" w:rsidR="00453355" w:rsidRDefault="00453355" w:rsidP="00453355">
      <w:pPr>
        <w:pStyle w:val="Brdtextmedindrag"/>
      </w:pPr>
    </w:p>
    <w:p w14:paraId="3972697C" w14:textId="77777777" w:rsidR="00453355" w:rsidRDefault="00453355" w:rsidP="00453355">
      <w:pPr>
        <w:pStyle w:val="Brdtextmedindrag"/>
      </w:pPr>
    </w:p>
    <w:p w14:paraId="421F422E" w14:textId="77777777" w:rsidR="00453355" w:rsidRDefault="00453355" w:rsidP="00453355">
      <w:pPr>
        <w:pStyle w:val="Brdtextmedindrag"/>
      </w:pPr>
    </w:p>
    <w:p w14:paraId="5A6F6AF7" w14:textId="77777777" w:rsidR="00453355" w:rsidRDefault="00453355" w:rsidP="00453355">
      <w:pPr>
        <w:pStyle w:val="Brdtextmedindrag"/>
      </w:pPr>
    </w:p>
    <w:p w14:paraId="6B56CAC7" w14:textId="77777777" w:rsidR="00453355" w:rsidRDefault="00453355" w:rsidP="00453355">
      <w:pPr>
        <w:pStyle w:val="Brdtextmedindrag"/>
      </w:pPr>
    </w:p>
    <w:p w14:paraId="07D52EF7" w14:textId="77777777" w:rsidR="00453355" w:rsidRDefault="00453355" w:rsidP="00453355">
      <w:pPr>
        <w:pStyle w:val="Brdtextmedindrag"/>
      </w:pPr>
    </w:p>
    <w:p w14:paraId="5B4A1C37" w14:textId="77777777" w:rsidR="00453355" w:rsidRDefault="00453355" w:rsidP="00453355">
      <w:pPr>
        <w:pStyle w:val="Brdtextmedindrag"/>
      </w:pPr>
    </w:p>
    <w:p w14:paraId="74D0586F" w14:textId="77777777" w:rsidR="00453355" w:rsidRDefault="00453355" w:rsidP="00453355">
      <w:pPr>
        <w:pStyle w:val="Brdtextmedindrag"/>
      </w:pPr>
    </w:p>
    <w:p w14:paraId="4A5C2EBB" w14:textId="77777777" w:rsidR="00453355" w:rsidRDefault="00453355" w:rsidP="00453355">
      <w:pPr>
        <w:pStyle w:val="Brdtextmedindrag"/>
      </w:pPr>
    </w:p>
    <w:p w14:paraId="4094C37C" w14:textId="77777777" w:rsidR="00453355" w:rsidRDefault="00453355" w:rsidP="00453355">
      <w:pPr>
        <w:pStyle w:val="Brdtextmedindrag"/>
      </w:pPr>
    </w:p>
    <w:p w14:paraId="7CA32BE6" w14:textId="77777777" w:rsidR="00453355" w:rsidRDefault="00453355" w:rsidP="00453355">
      <w:pPr>
        <w:pStyle w:val="Brdtextmedindrag"/>
      </w:pPr>
    </w:p>
    <w:p w14:paraId="5F395D5A" w14:textId="77777777" w:rsidR="00453355" w:rsidRDefault="00453355" w:rsidP="00453355">
      <w:pPr>
        <w:pStyle w:val="Brdtextmedindrag"/>
      </w:pPr>
    </w:p>
    <w:p w14:paraId="2129CA56" w14:textId="77777777" w:rsidR="00453355" w:rsidRDefault="00453355" w:rsidP="00453355">
      <w:pPr>
        <w:pStyle w:val="Brdtextmedindrag"/>
      </w:pPr>
    </w:p>
    <w:p w14:paraId="6298E06C" w14:textId="77777777" w:rsidR="00453355" w:rsidRDefault="00453355" w:rsidP="00453355">
      <w:pPr>
        <w:pStyle w:val="Brdtextmedindrag"/>
      </w:pPr>
    </w:p>
    <w:p w14:paraId="48E9AD4D" w14:textId="77777777" w:rsidR="00453355" w:rsidRDefault="00453355" w:rsidP="00453355">
      <w:pPr>
        <w:pStyle w:val="Brdtextmedindrag"/>
      </w:pPr>
    </w:p>
    <w:p w14:paraId="5E1D6027" w14:textId="77777777" w:rsidR="00453355" w:rsidRDefault="00453355" w:rsidP="00453355">
      <w:pPr>
        <w:pStyle w:val="Brdtextmedindrag"/>
      </w:pPr>
    </w:p>
    <w:p w14:paraId="1E2F084E" w14:textId="77777777" w:rsidR="00453355" w:rsidRDefault="00453355" w:rsidP="00453355">
      <w:pPr>
        <w:pStyle w:val="Brdtextmedindrag"/>
      </w:pPr>
    </w:p>
    <w:p w14:paraId="404694F4" w14:textId="77777777" w:rsidR="00453355" w:rsidRDefault="00453355" w:rsidP="00453355">
      <w:pPr>
        <w:pStyle w:val="Brdtextmedindrag"/>
      </w:pPr>
    </w:p>
    <w:p w14:paraId="3F61CAF6" w14:textId="77777777" w:rsidR="00453355" w:rsidRDefault="00453355" w:rsidP="00453355">
      <w:pPr>
        <w:pStyle w:val="Brdtextmedindrag"/>
      </w:pPr>
    </w:p>
    <w:p w14:paraId="6EE46EE9" w14:textId="77777777" w:rsidR="00453355" w:rsidRDefault="00453355" w:rsidP="00453355">
      <w:pPr>
        <w:pStyle w:val="Brdtextmedindrag"/>
      </w:pPr>
    </w:p>
    <w:p w14:paraId="0539E87F" w14:textId="77777777" w:rsidR="00453355" w:rsidRDefault="00453355" w:rsidP="00453355">
      <w:pPr>
        <w:pStyle w:val="Brdtextmedindrag"/>
      </w:pPr>
    </w:p>
    <w:p w14:paraId="40E30C87" w14:textId="77777777" w:rsidR="00453355" w:rsidRDefault="00453355" w:rsidP="00453355">
      <w:pPr>
        <w:pStyle w:val="Brdtextmedindrag"/>
      </w:pPr>
    </w:p>
    <w:p w14:paraId="78785AB3" w14:textId="77777777" w:rsidR="00453355" w:rsidRDefault="00453355" w:rsidP="00453355">
      <w:pPr>
        <w:pStyle w:val="Brdtextmedindrag"/>
      </w:pPr>
    </w:p>
    <w:p w14:paraId="646B9889" w14:textId="77777777" w:rsidR="00453355" w:rsidRDefault="00453355" w:rsidP="00453355">
      <w:pPr>
        <w:pStyle w:val="Brdtextmedindrag"/>
      </w:pPr>
    </w:p>
    <w:p w14:paraId="12F83F9F" w14:textId="77777777" w:rsidR="00453355" w:rsidRDefault="00453355" w:rsidP="00453355">
      <w:pPr>
        <w:pStyle w:val="Brdtextmedindrag"/>
      </w:pPr>
    </w:p>
    <w:p w14:paraId="20D3A36E" w14:textId="77777777" w:rsidR="00453355" w:rsidRDefault="00453355" w:rsidP="00453355">
      <w:pPr>
        <w:pStyle w:val="Brdtextmedindrag"/>
      </w:pPr>
    </w:p>
    <w:p w14:paraId="693C7137" w14:textId="77777777" w:rsidR="00453355" w:rsidRDefault="00453355" w:rsidP="00453355">
      <w:pPr>
        <w:pStyle w:val="Brdtextmedindrag"/>
      </w:pPr>
    </w:p>
    <w:p w14:paraId="0AAC0469" w14:textId="77777777" w:rsidR="00453355" w:rsidRDefault="00453355" w:rsidP="00453355">
      <w:pPr>
        <w:pStyle w:val="Brdtextmedindrag"/>
      </w:pPr>
    </w:p>
    <w:p w14:paraId="4907A51A" w14:textId="77777777" w:rsidR="00453355" w:rsidRDefault="00453355" w:rsidP="00453355">
      <w:pPr>
        <w:pStyle w:val="Brdtextmedindrag"/>
      </w:pPr>
    </w:p>
    <w:p w14:paraId="1F554351" w14:textId="77777777" w:rsidR="00453355" w:rsidRDefault="00453355" w:rsidP="00453355">
      <w:pPr>
        <w:pStyle w:val="Brdtextmedindrag"/>
      </w:pPr>
    </w:p>
    <w:p w14:paraId="16D5FBFE" w14:textId="77777777" w:rsidR="00453355" w:rsidRDefault="00453355" w:rsidP="00453355">
      <w:pPr>
        <w:pStyle w:val="Brdtextmedindrag"/>
      </w:pPr>
    </w:p>
    <w:p w14:paraId="4659521A" w14:textId="77777777" w:rsidR="00453355" w:rsidRDefault="00453355" w:rsidP="00453355">
      <w:pPr>
        <w:pStyle w:val="Brdtextmedindrag"/>
      </w:pPr>
    </w:p>
    <w:p w14:paraId="5F6139A0" w14:textId="77777777" w:rsidR="00453355" w:rsidRDefault="00453355" w:rsidP="00453355">
      <w:pPr>
        <w:pStyle w:val="Brdtextmedindrag"/>
      </w:pPr>
    </w:p>
    <w:p w14:paraId="1EE0F3B5" w14:textId="77777777" w:rsidR="00453355" w:rsidRDefault="00453355" w:rsidP="00453355">
      <w:pPr>
        <w:pStyle w:val="Brdtextmedindrag"/>
      </w:pPr>
    </w:p>
    <w:p w14:paraId="23C20CE8" w14:textId="77777777" w:rsidR="00453355" w:rsidRDefault="00453355" w:rsidP="00453355">
      <w:pPr>
        <w:pStyle w:val="Brdtextmedindrag"/>
      </w:pPr>
    </w:p>
    <w:p w14:paraId="6E835F52" w14:textId="77777777" w:rsidR="00453355" w:rsidRDefault="00453355" w:rsidP="00453355">
      <w:pPr>
        <w:pStyle w:val="Brdtextmedindrag"/>
      </w:pPr>
    </w:p>
    <w:p w14:paraId="70EA2E62" w14:textId="77777777" w:rsidR="00453355" w:rsidRDefault="00453355" w:rsidP="00453355">
      <w:pPr>
        <w:pStyle w:val="Brdtextmedindrag"/>
      </w:pPr>
    </w:p>
    <w:p w14:paraId="4DE1E280" w14:textId="77777777" w:rsidR="00453355" w:rsidRDefault="00453355" w:rsidP="00453355">
      <w:pPr>
        <w:pStyle w:val="Brdtextmedindrag"/>
      </w:pPr>
    </w:p>
    <w:p w14:paraId="0B1FEE96" w14:textId="77777777" w:rsidR="00453355" w:rsidRDefault="00453355" w:rsidP="00453355">
      <w:pPr>
        <w:pStyle w:val="Brdtextmedindrag"/>
      </w:pPr>
    </w:p>
    <w:p w14:paraId="6EFF0289" w14:textId="77777777" w:rsidR="00453355" w:rsidRDefault="00453355" w:rsidP="00453355">
      <w:pPr>
        <w:pStyle w:val="Brdtextmedindrag"/>
      </w:pPr>
    </w:p>
    <w:p w14:paraId="0D04D57C" w14:textId="77777777" w:rsidR="00453355" w:rsidRDefault="00453355" w:rsidP="00453355">
      <w:pPr>
        <w:pStyle w:val="Brdtextmedindrag"/>
      </w:pPr>
    </w:p>
    <w:p w14:paraId="385B0EBD" w14:textId="77777777" w:rsidR="00453355" w:rsidRDefault="00453355" w:rsidP="00453355">
      <w:pPr>
        <w:pStyle w:val="Brdtextmedindrag"/>
      </w:pPr>
    </w:p>
    <w:p w14:paraId="17F992B3" w14:textId="77777777" w:rsidR="00453355" w:rsidRDefault="00453355" w:rsidP="00453355">
      <w:pPr>
        <w:pStyle w:val="Brdtextmedindrag"/>
      </w:pPr>
    </w:p>
    <w:p w14:paraId="3811CC41" w14:textId="77777777" w:rsidR="00453355" w:rsidRDefault="00453355" w:rsidP="00453355">
      <w:pPr>
        <w:pStyle w:val="Brdtextmedindrag"/>
      </w:pPr>
    </w:p>
    <w:p w14:paraId="3586EBD2" w14:textId="77777777" w:rsidR="00453355" w:rsidRDefault="00453355" w:rsidP="00453355">
      <w:pPr>
        <w:pStyle w:val="Brdtextmedindrag"/>
      </w:pPr>
    </w:p>
    <w:p w14:paraId="05230ED9" w14:textId="77777777" w:rsidR="00453355" w:rsidRDefault="00453355" w:rsidP="00453355">
      <w:pPr>
        <w:pStyle w:val="Brdtextmedindrag"/>
      </w:pPr>
    </w:p>
    <w:p w14:paraId="786CBA20" w14:textId="77777777" w:rsidR="00453355" w:rsidRDefault="00453355" w:rsidP="00453355">
      <w:pPr>
        <w:pStyle w:val="Brdtextmedindrag"/>
      </w:pPr>
    </w:p>
    <w:p w14:paraId="001AD594" w14:textId="77777777" w:rsidR="00453355" w:rsidRDefault="00453355" w:rsidP="00453355">
      <w:pPr>
        <w:pStyle w:val="Brdtextmedindrag"/>
      </w:pPr>
    </w:p>
    <w:p w14:paraId="057FADCB" w14:textId="77777777" w:rsidR="00453355" w:rsidRDefault="00453355" w:rsidP="00453355">
      <w:pPr>
        <w:pStyle w:val="Brdtextmedindrag"/>
      </w:pPr>
    </w:p>
    <w:p w14:paraId="5AE375C2" w14:textId="77777777" w:rsidR="00453355" w:rsidRDefault="00453355" w:rsidP="00453355">
      <w:pPr>
        <w:pStyle w:val="Brdtextmedindrag"/>
      </w:pPr>
    </w:p>
    <w:p w14:paraId="7D18C00E" w14:textId="77777777" w:rsidR="00453355" w:rsidRDefault="00453355" w:rsidP="00453355">
      <w:pPr>
        <w:pStyle w:val="Brdtextmedindrag"/>
      </w:pPr>
    </w:p>
    <w:p w14:paraId="51E44467" w14:textId="77777777" w:rsidR="00453355" w:rsidRDefault="00453355" w:rsidP="00453355">
      <w:pPr>
        <w:pStyle w:val="Brdtextmedindrag"/>
      </w:pPr>
    </w:p>
    <w:p w14:paraId="30915B0B" w14:textId="77777777" w:rsidR="00453355" w:rsidRDefault="00453355" w:rsidP="00453355">
      <w:pPr>
        <w:pStyle w:val="Brdtextmedindrag"/>
      </w:pPr>
    </w:p>
    <w:p w14:paraId="30D0191B" w14:textId="77777777" w:rsidR="00453355" w:rsidRDefault="00453355" w:rsidP="00453355">
      <w:pPr>
        <w:pStyle w:val="Brdtextmedindrag"/>
      </w:pPr>
    </w:p>
    <w:p w14:paraId="0C6364EE" w14:textId="77777777" w:rsidR="00453355" w:rsidRDefault="00453355" w:rsidP="00453355">
      <w:pPr>
        <w:pStyle w:val="Brdtextmedindrag"/>
      </w:pPr>
    </w:p>
    <w:p w14:paraId="412211C5" w14:textId="77777777" w:rsidR="00453355" w:rsidRDefault="00453355" w:rsidP="00453355">
      <w:pPr>
        <w:pStyle w:val="Brdtextmedindrag"/>
      </w:pPr>
    </w:p>
    <w:p w14:paraId="47290C5B" w14:textId="77777777" w:rsidR="00453355" w:rsidRDefault="00453355" w:rsidP="00453355">
      <w:pPr>
        <w:pStyle w:val="Brdtextmedindrag"/>
      </w:pPr>
    </w:p>
    <w:p w14:paraId="41E51324" w14:textId="77777777" w:rsidR="00453355" w:rsidRDefault="00453355" w:rsidP="00453355">
      <w:pPr>
        <w:pStyle w:val="Brdtextmedindrag"/>
      </w:pPr>
    </w:p>
    <w:p w14:paraId="12A2A114" w14:textId="77777777" w:rsidR="00453355" w:rsidRDefault="00453355" w:rsidP="00453355">
      <w:pPr>
        <w:pStyle w:val="Brdtextmedindrag"/>
      </w:pPr>
    </w:p>
    <w:p w14:paraId="7482CA9D" w14:textId="77777777" w:rsidR="00453355" w:rsidRDefault="00453355" w:rsidP="00453355">
      <w:pPr>
        <w:pStyle w:val="Brdtextmedindrag"/>
      </w:pPr>
    </w:p>
    <w:p w14:paraId="568A83D6" w14:textId="77777777" w:rsidR="00453355" w:rsidRDefault="00453355" w:rsidP="00453355">
      <w:pPr>
        <w:pStyle w:val="Brdtextmedindrag"/>
      </w:pPr>
    </w:p>
    <w:p w14:paraId="6C052262" w14:textId="77777777" w:rsidR="00453355" w:rsidRDefault="00453355" w:rsidP="00453355">
      <w:pPr>
        <w:pStyle w:val="Brdtextmedindrag"/>
      </w:pPr>
    </w:p>
    <w:p w14:paraId="6104DC07" w14:textId="77777777" w:rsidR="00453355" w:rsidRDefault="00453355" w:rsidP="00453355">
      <w:pPr>
        <w:pStyle w:val="Brdtextmedindrag"/>
      </w:pPr>
    </w:p>
    <w:p w14:paraId="3C11949D" w14:textId="77777777" w:rsidR="00453355" w:rsidRDefault="00453355" w:rsidP="00453355">
      <w:pPr>
        <w:pStyle w:val="Brdtextmedindrag"/>
      </w:pPr>
    </w:p>
    <w:p w14:paraId="5B4A3F36" w14:textId="77777777" w:rsidR="00453355" w:rsidRDefault="00453355" w:rsidP="00453355">
      <w:pPr>
        <w:pStyle w:val="Brdtextmedindrag"/>
      </w:pPr>
    </w:p>
    <w:p w14:paraId="738AC347" w14:textId="77777777" w:rsidR="00453355" w:rsidRDefault="00453355" w:rsidP="00453355">
      <w:pPr>
        <w:pStyle w:val="Brdtextmedindrag"/>
      </w:pPr>
    </w:p>
    <w:p w14:paraId="4777F3DC" w14:textId="77777777" w:rsidR="00453355" w:rsidRDefault="00453355" w:rsidP="00453355">
      <w:pPr>
        <w:pStyle w:val="Brdtextmedindrag"/>
      </w:pPr>
    </w:p>
    <w:p w14:paraId="4F050188" w14:textId="77777777" w:rsidR="00453355" w:rsidRDefault="00453355" w:rsidP="00453355">
      <w:pPr>
        <w:pStyle w:val="Brdtextmedindrag"/>
      </w:pPr>
    </w:p>
    <w:p w14:paraId="5A01664E" w14:textId="77777777" w:rsidR="00453355" w:rsidRDefault="00453355" w:rsidP="00453355">
      <w:pPr>
        <w:pStyle w:val="Brdtextmedindrag"/>
      </w:pPr>
    </w:p>
    <w:p w14:paraId="684AD139" w14:textId="77777777" w:rsidR="00453355" w:rsidRDefault="00453355" w:rsidP="00453355">
      <w:pPr>
        <w:pStyle w:val="Brdtextmedindrag"/>
      </w:pPr>
    </w:p>
    <w:p w14:paraId="74D40CC3" w14:textId="77777777" w:rsidR="00453355" w:rsidRDefault="00453355" w:rsidP="00453355">
      <w:pPr>
        <w:pStyle w:val="Brdtextmedindrag"/>
      </w:pPr>
    </w:p>
    <w:p w14:paraId="199B3A17" w14:textId="77777777" w:rsidR="00453355" w:rsidRDefault="00453355" w:rsidP="00453355">
      <w:pPr>
        <w:pStyle w:val="Brdtextmedindrag"/>
      </w:pPr>
    </w:p>
    <w:p w14:paraId="4BDA17D4" w14:textId="77777777" w:rsidR="00453355" w:rsidRDefault="00453355" w:rsidP="00453355">
      <w:pPr>
        <w:pStyle w:val="Brdtextmedindrag"/>
      </w:pPr>
    </w:p>
    <w:p w14:paraId="75266C39" w14:textId="77777777" w:rsidR="00453355" w:rsidRDefault="00453355" w:rsidP="00453355">
      <w:pPr>
        <w:pStyle w:val="Brdtextmedindrag"/>
      </w:pPr>
    </w:p>
    <w:p w14:paraId="555B5B24" w14:textId="77777777" w:rsidR="00453355" w:rsidRDefault="00453355" w:rsidP="00453355">
      <w:pPr>
        <w:pStyle w:val="Brdtextmedindrag"/>
      </w:pPr>
    </w:p>
    <w:p w14:paraId="53C787D6" w14:textId="77777777" w:rsidR="00453355" w:rsidRDefault="00453355" w:rsidP="00453355">
      <w:pPr>
        <w:pStyle w:val="Brdtextmedindrag"/>
      </w:pPr>
    </w:p>
    <w:p w14:paraId="5E84FD62" w14:textId="77777777" w:rsidR="00453355" w:rsidRDefault="00453355" w:rsidP="00453355">
      <w:pPr>
        <w:pStyle w:val="Brdtextmedindrag"/>
      </w:pPr>
    </w:p>
    <w:p w14:paraId="1C40C7E9" w14:textId="77777777" w:rsidR="00453355" w:rsidRDefault="00453355" w:rsidP="00453355">
      <w:pPr>
        <w:pStyle w:val="Brdtextmedindrag"/>
      </w:pPr>
    </w:p>
    <w:p w14:paraId="193580E9" w14:textId="77777777" w:rsidR="00453355" w:rsidRDefault="00453355" w:rsidP="00453355">
      <w:pPr>
        <w:pStyle w:val="Brdtextmedindrag"/>
      </w:pPr>
    </w:p>
    <w:p w14:paraId="7906DA6B" w14:textId="77777777" w:rsidR="00453355" w:rsidRDefault="00453355" w:rsidP="00453355">
      <w:pPr>
        <w:pStyle w:val="Brdtextmedindrag"/>
      </w:pPr>
    </w:p>
    <w:p w14:paraId="79EA1AA6" w14:textId="77777777" w:rsidR="00453355" w:rsidRDefault="00453355" w:rsidP="00453355">
      <w:pPr>
        <w:pStyle w:val="Brdtextmedindrag"/>
      </w:pPr>
    </w:p>
    <w:p w14:paraId="5724C16E" w14:textId="77777777" w:rsidR="00453355" w:rsidRDefault="00453355" w:rsidP="00453355">
      <w:pPr>
        <w:pStyle w:val="Brdtextmedindrag"/>
      </w:pPr>
    </w:p>
    <w:p w14:paraId="3BF0510C" w14:textId="77777777" w:rsidR="00453355" w:rsidRDefault="00453355" w:rsidP="00453355">
      <w:pPr>
        <w:pStyle w:val="Brdtextmedindrag"/>
      </w:pPr>
    </w:p>
    <w:p w14:paraId="37E178A3" w14:textId="77777777" w:rsidR="00453355" w:rsidRDefault="00453355" w:rsidP="00453355">
      <w:pPr>
        <w:pStyle w:val="Brdtextmedindrag"/>
      </w:pPr>
    </w:p>
    <w:p w14:paraId="0496FB46" w14:textId="77777777" w:rsidR="00453355" w:rsidRDefault="00453355" w:rsidP="00453355">
      <w:pPr>
        <w:pStyle w:val="Brdtextmedindrag"/>
      </w:pPr>
    </w:p>
    <w:p w14:paraId="0724750B" w14:textId="77777777" w:rsidR="00453355" w:rsidRDefault="00453355" w:rsidP="00453355">
      <w:pPr>
        <w:pStyle w:val="Brdtextmedindrag"/>
      </w:pPr>
    </w:p>
    <w:p w14:paraId="62EFE4A3" w14:textId="77777777" w:rsidR="00453355" w:rsidRDefault="00453355" w:rsidP="00453355">
      <w:pPr>
        <w:pStyle w:val="Brdtextmedindrag"/>
      </w:pPr>
    </w:p>
    <w:p w14:paraId="5F2C5093" w14:textId="77777777" w:rsidR="00453355" w:rsidRDefault="00453355" w:rsidP="00453355">
      <w:pPr>
        <w:pStyle w:val="Brdtextmedindrag"/>
      </w:pPr>
    </w:p>
    <w:p w14:paraId="78F6B00A" w14:textId="77777777" w:rsidR="00453355" w:rsidRDefault="00453355" w:rsidP="00453355">
      <w:pPr>
        <w:pStyle w:val="Brdtextmedindrag"/>
      </w:pPr>
    </w:p>
    <w:p w14:paraId="028F040A" w14:textId="77777777" w:rsidR="00453355" w:rsidRDefault="00453355" w:rsidP="00453355">
      <w:pPr>
        <w:pStyle w:val="Brdtextmedindrag"/>
      </w:pPr>
    </w:p>
    <w:p w14:paraId="3CBB4E58" w14:textId="77777777" w:rsidR="00453355" w:rsidRDefault="00453355" w:rsidP="00453355">
      <w:pPr>
        <w:pStyle w:val="Brdtextmedindrag"/>
      </w:pPr>
    </w:p>
    <w:p w14:paraId="4B9FA315" w14:textId="77777777" w:rsidR="00453355" w:rsidRDefault="00453355" w:rsidP="00453355">
      <w:pPr>
        <w:pStyle w:val="Brdtextmedindrag"/>
      </w:pPr>
    </w:p>
    <w:p w14:paraId="65E1E3D9" w14:textId="77777777" w:rsidR="00453355" w:rsidRDefault="00453355" w:rsidP="00453355">
      <w:pPr>
        <w:pStyle w:val="Brdtextmedindrag"/>
      </w:pPr>
    </w:p>
    <w:p w14:paraId="4D06E9E8" w14:textId="77777777" w:rsidR="00453355" w:rsidRDefault="00453355" w:rsidP="00453355">
      <w:pPr>
        <w:pStyle w:val="Brdtextmedindrag"/>
      </w:pPr>
    </w:p>
    <w:p w14:paraId="1860073F" w14:textId="77777777" w:rsidR="00453355" w:rsidRDefault="00453355" w:rsidP="00453355">
      <w:pPr>
        <w:pStyle w:val="Brdtextmedindrag"/>
      </w:pPr>
    </w:p>
    <w:p w14:paraId="590B1536" w14:textId="77777777" w:rsidR="00453355" w:rsidRDefault="00453355" w:rsidP="00453355">
      <w:pPr>
        <w:pStyle w:val="Brdtextmedindrag"/>
      </w:pPr>
    </w:p>
    <w:p w14:paraId="6D866824" w14:textId="77777777" w:rsidR="00453355" w:rsidRDefault="00453355" w:rsidP="00453355">
      <w:pPr>
        <w:pStyle w:val="Brdtextmedindrag"/>
      </w:pPr>
    </w:p>
    <w:p w14:paraId="7D032E87" w14:textId="77777777" w:rsidR="00453355" w:rsidRDefault="00453355" w:rsidP="00453355">
      <w:pPr>
        <w:pStyle w:val="Brdtextmedindrag"/>
      </w:pPr>
    </w:p>
    <w:p w14:paraId="6360C553" w14:textId="77777777" w:rsidR="00453355" w:rsidRDefault="00453355" w:rsidP="00453355">
      <w:pPr>
        <w:pStyle w:val="Brdtextmedindrag"/>
      </w:pPr>
    </w:p>
    <w:p w14:paraId="7B04AD2F" w14:textId="77777777" w:rsidR="00453355" w:rsidRDefault="00453355" w:rsidP="00453355">
      <w:pPr>
        <w:pStyle w:val="Brdtextmedindrag"/>
      </w:pPr>
    </w:p>
    <w:p w14:paraId="7DF5F05A" w14:textId="77777777" w:rsidR="00453355" w:rsidRDefault="00453355" w:rsidP="00453355">
      <w:pPr>
        <w:pStyle w:val="Brdtextmedindrag"/>
      </w:pPr>
    </w:p>
    <w:p w14:paraId="700DDE1D" w14:textId="77777777" w:rsidR="00453355" w:rsidRDefault="00453355" w:rsidP="00453355">
      <w:pPr>
        <w:pStyle w:val="Brdtextmedindrag"/>
      </w:pPr>
    </w:p>
    <w:p w14:paraId="2D7B90FB" w14:textId="77777777" w:rsidR="00453355" w:rsidRDefault="00453355" w:rsidP="00453355">
      <w:pPr>
        <w:pStyle w:val="Brdtextmedindrag"/>
      </w:pPr>
    </w:p>
    <w:p w14:paraId="5B8BE671" w14:textId="77777777" w:rsidR="00453355" w:rsidRDefault="00453355" w:rsidP="00453355">
      <w:pPr>
        <w:pStyle w:val="Brdtextmedindrag"/>
      </w:pPr>
    </w:p>
    <w:p w14:paraId="3D7B18BF" w14:textId="77777777" w:rsidR="00453355" w:rsidRDefault="00453355" w:rsidP="00453355">
      <w:pPr>
        <w:pStyle w:val="Brdtextmedindrag"/>
      </w:pPr>
    </w:p>
    <w:p w14:paraId="5CFBE1E7" w14:textId="77777777" w:rsidR="00453355" w:rsidRDefault="00453355" w:rsidP="00453355">
      <w:pPr>
        <w:pStyle w:val="Brdtextmedindrag"/>
      </w:pPr>
    </w:p>
    <w:p w14:paraId="4666A596" w14:textId="77777777" w:rsidR="00453355" w:rsidRDefault="00453355" w:rsidP="00453355">
      <w:pPr>
        <w:pStyle w:val="Brdtextmedindrag"/>
      </w:pPr>
    </w:p>
    <w:p w14:paraId="59A649E1" w14:textId="77777777" w:rsidR="00453355" w:rsidRDefault="00453355" w:rsidP="00453355">
      <w:pPr>
        <w:pStyle w:val="Brdtextmedindrag"/>
      </w:pPr>
    </w:p>
    <w:p w14:paraId="45C8F601" w14:textId="77777777" w:rsidR="00453355" w:rsidRDefault="00453355" w:rsidP="00453355">
      <w:pPr>
        <w:pStyle w:val="Brdtextmedindrag"/>
      </w:pPr>
    </w:p>
    <w:p w14:paraId="4F2D39D5" w14:textId="77777777" w:rsidR="00453355" w:rsidRDefault="00453355" w:rsidP="00453355">
      <w:pPr>
        <w:pStyle w:val="Brdtextmedindrag"/>
      </w:pPr>
    </w:p>
    <w:p w14:paraId="4673EF60" w14:textId="77777777" w:rsidR="00453355" w:rsidRDefault="00453355" w:rsidP="00453355">
      <w:pPr>
        <w:pStyle w:val="Brdtextmedindrag"/>
      </w:pPr>
    </w:p>
    <w:p w14:paraId="579E2DB9" w14:textId="77777777" w:rsidR="00453355" w:rsidRDefault="00453355" w:rsidP="00453355">
      <w:pPr>
        <w:pStyle w:val="Brdtextmedindrag"/>
      </w:pPr>
    </w:p>
    <w:p w14:paraId="3A709593" w14:textId="77777777" w:rsidR="00453355" w:rsidRDefault="00453355" w:rsidP="00453355">
      <w:pPr>
        <w:pStyle w:val="Brdtextmedindrag"/>
      </w:pPr>
    </w:p>
    <w:p w14:paraId="00DCF10A" w14:textId="77777777" w:rsidR="00453355" w:rsidRDefault="00453355" w:rsidP="00453355">
      <w:pPr>
        <w:pStyle w:val="Brdtextmedindrag"/>
      </w:pPr>
    </w:p>
    <w:p w14:paraId="4926C50A" w14:textId="77777777" w:rsidR="00453355" w:rsidRDefault="00453355" w:rsidP="00453355">
      <w:pPr>
        <w:pStyle w:val="Brdtextmedindrag"/>
      </w:pPr>
    </w:p>
    <w:p w14:paraId="5A0169AA" w14:textId="77777777" w:rsidR="00453355" w:rsidRDefault="00453355" w:rsidP="00453355">
      <w:pPr>
        <w:pStyle w:val="Brdtextmedindrag"/>
      </w:pPr>
    </w:p>
    <w:p w14:paraId="26331D0A" w14:textId="77777777" w:rsidR="00453355" w:rsidRDefault="00453355" w:rsidP="00453355">
      <w:pPr>
        <w:pStyle w:val="Brdtextmedindrag"/>
      </w:pPr>
    </w:p>
    <w:p w14:paraId="73CD0076" w14:textId="77777777" w:rsidR="00453355" w:rsidRDefault="00453355" w:rsidP="00453355">
      <w:pPr>
        <w:pStyle w:val="Brdtextmedindrag"/>
      </w:pPr>
    </w:p>
    <w:p w14:paraId="52FB8E1A" w14:textId="77777777" w:rsidR="00453355" w:rsidRDefault="00453355" w:rsidP="00453355">
      <w:pPr>
        <w:pStyle w:val="Brdtextmedindrag"/>
      </w:pPr>
    </w:p>
    <w:p w14:paraId="55DFDD2F" w14:textId="77777777" w:rsidR="00453355" w:rsidRDefault="00453355" w:rsidP="00453355">
      <w:pPr>
        <w:pStyle w:val="Brdtextmedindrag"/>
      </w:pPr>
    </w:p>
    <w:p w14:paraId="471CF673" w14:textId="77777777" w:rsidR="00453355" w:rsidRDefault="00453355" w:rsidP="00453355">
      <w:pPr>
        <w:pStyle w:val="Brdtextmedindrag"/>
      </w:pPr>
    </w:p>
    <w:p w14:paraId="703EA476" w14:textId="77777777" w:rsidR="00453355" w:rsidRDefault="00453355" w:rsidP="00453355">
      <w:pPr>
        <w:pStyle w:val="Brdtextmedindrag"/>
      </w:pPr>
    </w:p>
    <w:p w14:paraId="271665D9" w14:textId="77777777" w:rsidR="00453355" w:rsidRDefault="00453355" w:rsidP="00453355">
      <w:pPr>
        <w:pStyle w:val="Brdtextmedindrag"/>
      </w:pPr>
    </w:p>
    <w:p w14:paraId="304FBBFF" w14:textId="77777777" w:rsidR="00453355" w:rsidRDefault="00453355" w:rsidP="00453355">
      <w:pPr>
        <w:pStyle w:val="Brdtextmedindrag"/>
      </w:pPr>
    </w:p>
    <w:p w14:paraId="64C27529" w14:textId="77777777" w:rsidR="00453355" w:rsidRDefault="00453355" w:rsidP="00453355">
      <w:pPr>
        <w:pStyle w:val="Brdtextmedindrag"/>
      </w:pPr>
    </w:p>
    <w:p w14:paraId="49A52A5C" w14:textId="77777777" w:rsidR="00453355" w:rsidRDefault="00453355" w:rsidP="00453355">
      <w:pPr>
        <w:pStyle w:val="Brdtextmedindrag"/>
      </w:pPr>
    </w:p>
    <w:p w14:paraId="265EDF42" w14:textId="77777777" w:rsidR="00453355" w:rsidRDefault="00453355" w:rsidP="00453355">
      <w:pPr>
        <w:pStyle w:val="Brdtextmedindrag"/>
      </w:pPr>
    </w:p>
    <w:p w14:paraId="3698433D" w14:textId="77777777" w:rsidR="00453355" w:rsidRDefault="00453355" w:rsidP="00453355">
      <w:pPr>
        <w:pStyle w:val="Brdtextmedindrag"/>
      </w:pPr>
    </w:p>
    <w:p w14:paraId="2A843300" w14:textId="77777777" w:rsidR="00453355" w:rsidRDefault="00453355" w:rsidP="00453355">
      <w:pPr>
        <w:pStyle w:val="Brdtextmedindrag"/>
      </w:pPr>
    </w:p>
    <w:p w14:paraId="35FB53C2" w14:textId="77777777" w:rsidR="00453355" w:rsidRDefault="00453355" w:rsidP="00453355">
      <w:pPr>
        <w:pStyle w:val="Brdtextmedindrag"/>
      </w:pPr>
    </w:p>
    <w:p w14:paraId="30609B08" w14:textId="77777777" w:rsidR="00453355" w:rsidRDefault="00453355" w:rsidP="00453355">
      <w:pPr>
        <w:pStyle w:val="Brdtextmedindrag"/>
      </w:pPr>
    </w:p>
    <w:p w14:paraId="73555966" w14:textId="77777777" w:rsidR="00453355" w:rsidRDefault="00453355" w:rsidP="00453355">
      <w:pPr>
        <w:pStyle w:val="Brdtextmedindrag"/>
      </w:pPr>
    </w:p>
    <w:p w14:paraId="7DEBA7AE" w14:textId="77777777" w:rsidR="00453355" w:rsidRDefault="00453355" w:rsidP="00453355">
      <w:pPr>
        <w:pStyle w:val="Brdtextmedindrag"/>
      </w:pPr>
    </w:p>
    <w:p w14:paraId="58580872" w14:textId="77777777" w:rsidR="00453355" w:rsidRDefault="00453355" w:rsidP="00453355">
      <w:pPr>
        <w:pStyle w:val="Brdtextmedindrag"/>
      </w:pPr>
    </w:p>
    <w:p w14:paraId="75D78634" w14:textId="77777777" w:rsidR="00453355" w:rsidRDefault="00453355" w:rsidP="00453355">
      <w:pPr>
        <w:pStyle w:val="Brdtextmedindrag"/>
      </w:pPr>
    </w:p>
    <w:p w14:paraId="2FBFE747" w14:textId="77777777" w:rsidR="00453355" w:rsidRDefault="00453355" w:rsidP="00453355">
      <w:pPr>
        <w:pStyle w:val="Brdtextmedindrag"/>
      </w:pPr>
    </w:p>
    <w:p w14:paraId="43C098D6" w14:textId="77777777" w:rsidR="00453355" w:rsidRDefault="00453355" w:rsidP="00453355">
      <w:pPr>
        <w:pStyle w:val="Brdtextmedindrag"/>
      </w:pPr>
    </w:p>
    <w:p w14:paraId="74ADFA17" w14:textId="77777777" w:rsidR="00453355" w:rsidRDefault="00453355" w:rsidP="00453355">
      <w:pPr>
        <w:pStyle w:val="Brdtextmedindrag"/>
      </w:pPr>
    </w:p>
    <w:p w14:paraId="0997BA67" w14:textId="77777777" w:rsidR="00453355" w:rsidRDefault="00453355" w:rsidP="00453355">
      <w:pPr>
        <w:pStyle w:val="Brdtextmedindrag"/>
      </w:pPr>
    </w:p>
    <w:p w14:paraId="0A789F4E" w14:textId="77777777" w:rsidR="00453355" w:rsidRDefault="00453355" w:rsidP="00453355">
      <w:pPr>
        <w:pStyle w:val="Brdtextmedindrag"/>
      </w:pPr>
    </w:p>
    <w:p w14:paraId="25F30FEF" w14:textId="77777777" w:rsidR="00453355" w:rsidRDefault="00453355" w:rsidP="00453355">
      <w:pPr>
        <w:pStyle w:val="Brdtextmedindrag"/>
      </w:pPr>
    </w:p>
    <w:p w14:paraId="7A7481E3" w14:textId="77777777" w:rsidR="00453355" w:rsidRDefault="00453355" w:rsidP="00453355">
      <w:pPr>
        <w:pStyle w:val="Brdtextmedindrag"/>
      </w:pPr>
    </w:p>
    <w:p w14:paraId="30402732" w14:textId="77777777" w:rsidR="00453355" w:rsidRDefault="00453355" w:rsidP="00453355">
      <w:pPr>
        <w:pStyle w:val="Brdtextmedindrag"/>
      </w:pPr>
    </w:p>
    <w:p w14:paraId="45972620" w14:textId="77777777" w:rsidR="00453355" w:rsidRDefault="00453355" w:rsidP="00453355">
      <w:pPr>
        <w:pStyle w:val="Brdtextmedindrag"/>
      </w:pPr>
    </w:p>
    <w:p w14:paraId="3C521F34" w14:textId="77777777" w:rsidR="00453355" w:rsidRDefault="00453355" w:rsidP="00453355">
      <w:pPr>
        <w:pStyle w:val="Brdtextmedindrag"/>
      </w:pPr>
    </w:p>
    <w:p w14:paraId="703195CC" w14:textId="77777777" w:rsidR="00453355" w:rsidRDefault="00453355" w:rsidP="00453355">
      <w:pPr>
        <w:pStyle w:val="Brdtextmedindrag"/>
      </w:pPr>
    </w:p>
    <w:p w14:paraId="77F14463" w14:textId="77777777" w:rsidR="00453355" w:rsidRDefault="00453355" w:rsidP="00453355">
      <w:pPr>
        <w:pStyle w:val="Brdtextmedindrag"/>
      </w:pPr>
    </w:p>
    <w:p w14:paraId="4B6F5EAD" w14:textId="77777777" w:rsidR="00453355" w:rsidRDefault="00453355" w:rsidP="00453355">
      <w:pPr>
        <w:pStyle w:val="Brdtextmedindrag"/>
      </w:pPr>
    </w:p>
    <w:p w14:paraId="7662D5F6" w14:textId="77777777" w:rsidR="00453355" w:rsidRDefault="00453355" w:rsidP="00453355">
      <w:pPr>
        <w:pStyle w:val="Brdtextmedindrag"/>
      </w:pPr>
    </w:p>
    <w:p w14:paraId="1D46F90E" w14:textId="77777777" w:rsidR="00453355" w:rsidRDefault="00453355" w:rsidP="00453355">
      <w:pPr>
        <w:pStyle w:val="Brdtextmedindrag"/>
      </w:pPr>
    </w:p>
    <w:p w14:paraId="304CBF38" w14:textId="77777777" w:rsidR="00453355" w:rsidRDefault="00453355" w:rsidP="00453355">
      <w:pPr>
        <w:pStyle w:val="Brdtextmedindrag"/>
      </w:pPr>
    </w:p>
    <w:p w14:paraId="0DE4D53E" w14:textId="77777777" w:rsidR="00453355" w:rsidRDefault="00453355" w:rsidP="00453355">
      <w:pPr>
        <w:pStyle w:val="Brdtextmedindrag"/>
      </w:pPr>
    </w:p>
    <w:p w14:paraId="31D678D9" w14:textId="77777777" w:rsidR="00453355" w:rsidRDefault="00453355" w:rsidP="00453355">
      <w:pPr>
        <w:pStyle w:val="Brdtextmedindrag"/>
      </w:pPr>
    </w:p>
    <w:p w14:paraId="788524A8" w14:textId="77777777" w:rsidR="00453355" w:rsidRDefault="00453355" w:rsidP="00453355">
      <w:pPr>
        <w:pStyle w:val="Brdtextmedindrag"/>
      </w:pPr>
    </w:p>
    <w:p w14:paraId="39C78F85" w14:textId="77777777" w:rsidR="00453355" w:rsidRDefault="00453355" w:rsidP="00453355">
      <w:pPr>
        <w:pStyle w:val="Brdtextmedindrag"/>
      </w:pPr>
    </w:p>
    <w:p w14:paraId="4D70BA03" w14:textId="77777777" w:rsidR="00453355" w:rsidRDefault="00453355" w:rsidP="00453355">
      <w:pPr>
        <w:pStyle w:val="Brdtextmedindrag"/>
      </w:pPr>
    </w:p>
    <w:p w14:paraId="5ADBC4BF" w14:textId="77777777" w:rsidR="00453355" w:rsidRDefault="00453355" w:rsidP="00453355">
      <w:pPr>
        <w:pStyle w:val="Brdtextmedindrag"/>
      </w:pPr>
    </w:p>
    <w:p w14:paraId="0DF47EA0" w14:textId="77777777" w:rsidR="00453355" w:rsidRDefault="00453355" w:rsidP="00453355">
      <w:pPr>
        <w:pStyle w:val="Brdtextmedindrag"/>
      </w:pPr>
    </w:p>
    <w:p w14:paraId="58E9F255" w14:textId="77777777" w:rsidR="00453355" w:rsidRDefault="00453355" w:rsidP="00453355">
      <w:pPr>
        <w:pStyle w:val="Brdtextmedindrag"/>
      </w:pPr>
    </w:p>
    <w:p w14:paraId="0691A644" w14:textId="77777777" w:rsidR="00453355" w:rsidRDefault="00453355" w:rsidP="00453355">
      <w:pPr>
        <w:pStyle w:val="Brdtextmedindrag"/>
      </w:pPr>
    </w:p>
    <w:p w14:paraId="7D1F53AD" w14:textId="77777777" w:rsidR="00453355" w:rsidRDefault="00453355" w:rsidP="00453355">
      <w:pPr>
        <w:pStyle w:val="Brdtextmedindrag"/>
      </w:pPr>
    </w:p>
    <w:p w14:paraId="2F615B43" w14:textId="77777777" w:rsidR="00453355" w:rsidRDefault="00453355" w:rsidP="00453355">
      <w:pPr>
        <w:pStyle w:val="Brdtextmedindrag"/>
      </w:pPr>
    </w:p>
    <w:p w14:paraId="651228F9" w14:textId="77777777" w:rsidR="00453355" w:rsidRDefault="00453355" w:rsidP="00453355">
      <w:pPr>
        <w:pStyle w:val="Brdtextmedindrag"/>
      </w:pPr>
    </w:p>
    <w:p w14:paraId="274500A7" w14:textId="77777777" w:rsidR="00453355" w:rsidRDefault="00453355" w:rsidP="00453355">
      <w:pPr>
        <w:pStyle w:val="Brdtextmedindrag"/>
      </w:pPr>
    </w:p>
    <w:p w14:paraId="56BCE0BC" w14:textId="77777777" w:rsidR="00453355" w:rsidRDefault="00453355" w:rsidP="00453355">
      <w:pPr>
        <w:pStyle w:val="Brdtextmedindrag"/>
      </w:pPr>
    </w:p>
    <w:p w14:paraId="2789B183" w14:textId="77777777" w:rsidR="00453355" w:rsidRDefault="00453355" w:rsidP="00453355">
      <w:pPr>
        <w:pStyle w:val="Brdtextmedindrag"/>
      </w:pPr>
    </w:p>
    <w:p w14:paraId="6A26A51B" w14:textId="77777777" w:rsidR="00453355" w:rsidRDefault="00453355" w:rsidP="00453355">
      <w:pPr>
        <w:pStyle w:val="Brdtextmedindrag"/>
      </w:pPr>
    </w:p>
    <w:p w14:paraId="03CB54F8" w14:textId="77777777" w:rsidR="00453355" w:rsidRDefault="00453355" w:rsidP="00453355">
      <w:pPr>
        <w:pStyle w:val="Brdtextmedindrag"/>
      </w:pPr>
    </w:p>
    <w:p w14:paraId="6EBDAADE" w14:textId="77777777" w:rsidR="00453355" w:rsidRDefault="00453355" w:rsidP="00453355">
      <w:pPr>
        <w:pStyle w:val="Brdtextmedindrag"/>
      </w:pPr>
    </w:p>
    <w:p w14:paraId="40631FBD" w14:textId="77777777" w:rsidR="00453355" w:rsidRDefault="00453355" w:rsidP="00453355">
      <w:pPr>
        <w:pStyle w:val="Brdtextmedindrag"/>
      </w:pPr>
    </w:p>
    <w:p w14:paraId="1B29DDB9" w14:textId="77777777" w:rsidR="00453355" w:rsidRDefault="00453355" w:rsidP="00453355">
      <w:pPr>
        <w:pStyle w:val="Brdtextmedindrag"/>
      </w:pPr>
    </w:p>
    <w:p w14:paraId="06B3E437" w14:textId="77777777" w:rsidR="00453355" w:rsidRDefault="00453355" w:rsidP="00453355">
      <w:pPr>
        <w:pStyle w:val="Brdtextmedindrag"/>
      </w:pPr>
    </w:p>
    <w:p w14:paraId="08263CD7" w14:textId="77777777" w:rsidR="00453355" w:rsidRDefault="00453355" w:rsidP="00453355">
      <w:pPr>
        <w:pStyle w:val="Brdtextmedindrag"/>
      </w:pPr>
    </w:p>
    <w:p w14:paraId="0407E124" w14:textId="77777777" w:rsidR="00453355" w:rsidRDefault="00453355" w:rsidP="00453355">
      <w:pPr>
        <w:pStyle w:val="Brdtextmedindrag"/>
      </w:pPr>
    </w:p>
    <w:p w14:paraId="6EFDB517" w14:textId="77777777" w:rsidR="00453355" w:rsidRDefault="00453355" w:rsidP="00453355">
      <w:pPr>
        <w:pStyle w:val="Brdtextmedindrag"/>
      </w:pPr>
    </w:p>
    <w:p w14:paraId="4931A40A" w14:textId="77777777" w:rsidR="00453355" w:rsidRDefault="00453355" w:rsidP="00453355">
      <w:pPr>
        <w:pStyle w:val="Brdtextmedindrag"/>
      </w:pPr>
    </w:p>
    <w:p w14:paraId="3DD79CD5" w14:textId="77777777" w:rsidR="00453355" w:rsidRDefault="00453355" w:rsidP="00453355">
      <w:pPr>
        <w:pStyle w:val="Brdtextmedindrag"/>
      </w:pPr>
    </w:p>
    <w:p w14:paraId="4CFA5F98" w14:textId="77777777" w:rsidR="00453355" w:rsidRDefault="00453355" w:rsidP="00453355">
      <w:pPr>
        <w:pStyle w:val="Brdtextmedindrag"/>
      </w:pPr>
    </w:p>
    <w:p w14:paraId="25DDF44A" w14:textId="77777777" w:rsidR="00453355" w:rsidRDefault="00453355" w:rsidP="00453355">
      <w:pPr>
        <w:pStyle w:val="Brdtextmedindrag"/>
      </w:pPr>
    </w:p>
    <w:p w14:paraId="3C8AB310" w14:textId="77777777" w:rsidR="00453355" w:rsidRDefault="00453355" w:rsidP="00453355">
      <w:pPr>
        <w:pStyle w:val="Brdtextmedindrag"/>
      </w:pPr>
    </w:p>
    <w:p w14:paraId="14240ECD" w14:textId="77777777" w:rsidR="00453355" w:rsidRDefault="00453355" w:rsidP="00453355">
      <w:pPr>
        <w:pStyle w:val="Brdtextmedindrag"/>
      </w:pPr>
    </w:p>
    <w:p w14:paraId="706C9E92" w14:textId="77777777" w:rsidR="00453355" w:rsidRDefault="00453355" w:rsidP="00453355">
      <w:pPr>
        <w:pStyle w:val="Brdtextmedindrag"/>
      </w:pPr>
    </w:p>
    <w:p w14:paraId="2241207D" w14:textId="77777777" w:rsidR="00453355" w:rsidRDefault="00453355" w:rsidP="00453355">
      <w:pPr>
        <w:pStyle w:val="Brdtextmedindrag"/>
      </w:pPr>
    </w:p>
    <w:p w14:paraId="5D431846" w14:textId="77777777" w:rsidR="00453355" w:rsidRDefault="00453355" w:rsidP="00453355">
      <w:pPr>
        <w:pStyle w:val="Brdtextmedindrag"/>
      </w:pPr>
    </w:p>
    <w:p w14:paraId="3378CFCC" w14:textId="77777777" w:rsidR="00453355" w:rsidRDefault="00453355" w:rsidP="00453355">
      <w:pPr>
        <w:pStyle w:val="Brdtextmedindrag"/>
      </w:pPr>
    </w:p>
    <w:p w14:paraId="25361BCF" w14:textId="77777777" w:rsidR="00453355" w:rsidRDefault="00453355" w:rsidP="00453355">
      <w:pPr>
        <w:pStyle w:val="Brdtextmedindrag"/>
      </w:pPr>
    </w:p>
    <w:p w14:paraId="7B3873A1" w14:textId="77777777" w:rsidR="00453355" w:rsidRDefault="00453355" w:rsidP="00453355">
      <w:pPr>
        <w:pStyle w:val="Brdtextmedindrag"/>
      </w:pPr>
    </w:p>
    <w:p w14:paraId="72E3B50D" w14:textId="77777777" w:rsidR="00453355" w:rsidRDefault="00453355" w:rsidP="00453355">
      <w:pPr>
        <w:pStyle w:val="Brdtextmedindrag"/>
      </w:pPr>
    </w:p>
    <w:p w14:paraId="474EC278" w14:textId="77777777" w:rsidR="00453355" w:rsidRDefault="00453355" w:rsidP="00453355">
      <w:pPr>
        <w:pStyle w:val="Brdtextmedindrag"/>
      </w:pPr>
    </w:p>
    <w:p w14:paraId="7A1D610F" w14:textId="77777777" w:rsidR="00453355" w:rsidRDefault="00453355" w:rsidP="00453355">
      <w:pPr>
        <w:pStyle w:val="Brdtextmedindrag"/>
      </w:pPr>
    </w:p>
    <w:p w14:paraId="5DEEC6F9" w14:textId="77777777" w:rsidR="00453355" w:rsidRDefault="00453355" w:rsidP="00453355">
      <w:pPr>
        <w:pStyle w:val="Brdtextmedindrag"/>
      </w:pPr>
    </w:p>
    <w:p w14:paraId="1D93A727" w14:textId="77777777" w:rsidR="00453355" w:rsidRDefault="00453355" w:rsidP="00453355">
      <w:pPr>
        <w:pStyle w:val="Brdtextmedindrag"/>
      </w:pPr>
    </w:p>
    <w:p w14:paraId="418B7FA9" w14:textId="77777777" w:rsidR="00453355" w:rsidRDefault="00453355" w:rsidP="00453355">
      <w:pPr>
        <w:pStyle w:val="Brdtextmedindrag"/>
      </w:pPr>
    </w:p>
    <w:p w14:paraId="20073E24" w14:textId="77777777" w:rsidR="00453355" w:rsidRDefault="00453355" w:rsidP="00453355">
      <w:pPr>
        <w:pStyle w:val="Brdtextmedindrag"/>
      </w:pPr>
    </w:p>
    <w:p w14:paraId="59392648" w14:textId="77777777" w:rsidR="00453355" w:rsidRDefault="00453355" w:rsidP="00453355">
      <w:pPr>
        <w:pStyle w:val="Brdtextmedindrag"/>
      </w:pPr>
    </w:p>
    <w:p w14:paraId="357EEE10" w14:textId="77777777" w:rsidR="00453355" w:rsidRDefault="00453355" w:rsidP="00453355">
      <w:pPr>
        <w:pStyle w:val="Brdtextmedindrag"/>
      </w:pPr>
    </w:p>
    <w:p w14:paraId="1F16ADA3" w14:textId="77777777" w:rsidR="00453355" w:rsidRDefault="00453355" w:rsidP="00453355">
      <w:pPr>
        <w:pStyle w:val="Brdtextmedindrag"/>
      </w:pPr>
    </w:p>
    <w:p w14:paraId="79D36737" w14:textId="77777777" w:rsidR="00453355" w:rsidRDefault="00453355" w:rsidP="00453355">
      <w:pPr>
        <w:pStyle w:val="Brdtextmedindrag"/>
      </w:pPr>
    </w:p>
    <w:p w14:paraId="0AC5873C" w14:textId="77777777" w:rsidR="00453355" w:rsidRDefault="00453355" w:rsidP="00453355">
      <w:pPr>
        <w:pStyle w:val="Brdtextmedindrag"/>
      </w:pPr>
    </w:p>
    <w:p w14:paraId="45FB0DEA" w14:textId="77777777" w:rsidR="00453355" w:rsidRDefault="00453355" w:rsidP="00453355">
      <w:pPr>
        <w:pStyle w:val="Brdtextmedindrag"/>
      </w:pPr>
    </w:p>
    <w:p w14:paraId="7B71DBD5" w14:textId="77777777" w:rsidR="00453355" w:rsidRDefault="00453355" w:rsidP="00453355">
      <w:pPr>
        <w:pStyle w:val="Brdtextmedindrag"/>
      </w:pPr>
    </w:p>
    <w:p w14:paraId="19F1C3EC" w14:textId="77777777" w:rsidR="00453355" w:rsidRDefault="00453355" w:rsidP="00453355">
      <w:pPr>
        <w:pStyle w:val="Brdtextmedindrag"/>
      </w:pPr>
    </w:p>
    <w:p w14:paraId="38738CF4" w14:textId="77777777" w:rsidR="00453355" w:rsidRDefault="00453355" w:rsidP="00453355">
      <w:pPr>
        <w:pStyle w:val="Brdtextmedindrag"/>
      </w:pPr>
    </w:p>
    <w:p w14:paraId="4187E916" w14:textId="77777777" w:rsidR="00453355" w:rsidRDefault="00453355" w:rsidP="00453355">
      <w:pPr>
        <w:pStyle w:val="Brdtextmedindrag"/>
      </w:pPr>
    </w:p>
    <w:p w14:paraId="2519378C" w14:textId="77777777" w:rsidR="00453355" w:rsidRDefault="00453355" w:rsidP="00453355">
      <w:pPr>
        <w:pStyle w:val="Brdtextmedindrag"/>
      </w:pPr>
    </w:p>
    <w:p w14:paraId="2D6BDD6F" w14:textId="77777777" w:rsidR="00453355" w:rsidRDefault="00453355" w:rsidP="00453355">
      <w:pPr>
        <w:pStyle w:val="Brdtextmedindrag"/>
      </w:pPr>
    </w:p>
    <w:p w14:paraId="25CA8691" w14:textId="77777777" w:rsidR="00453355" w:rsidRDefault="00453355" w:rsidP="00453355">
      <w:pPr>
        <w:pStyle w:val="Brdtextmedindrag"/>
      </w:pPr>
    </w:p>
    <w:p w14:paraId="670279CA" w14:textId="77777777" w:rsidR="00453355" w:rsidRDefault="00453355" w:rsidP="00453355">
      <w:pPr>
        <w:pStyle w:val="Brdtextmedindrag"/>
      </w:pPr>
    </w:p>
    <w:p w14:paraId="5AA328D3" w14:textId="77777777" w:rsidR="00453355" w:rsidRDefault="00453355" w:rsidP="00453355">
      <w:pPr>
        <w:pStyle w:val="Brdtextmedindrag"/>
      </w:pPr>
    </w:p>
    <w:p w14:paraId="0F089A3E" w14:textId="77777777" w:rsidR="00453355" w:rsidRDefault="00453355" w:rsidP="00453355">
      <w:pPr>
        <w:pStyle w:val="Brdtextmedindrag"/>
      </w:pPr>
    </w:p>
    <w:p w14:paraId="406B97CA" w14:textId="77777777" w:rsidR="00453355" w:rsidRDefault="00453355" w:rsidP="00453355">
      <w:pPr>
        <w:pStyle w:val="Brdtextmedindrag"/>
      </w:pPr>
    </w:p>
    <w:p w14:paraId="4CAE596B" w14:textId="77777777" w:rsidR="00453355" w:rsidRDefault="00453355" w:rsidP="00453355">
      <w:pPr>
        <w:pStyle w:val="Brdtextmedindrag"/>
      </w:pPr>
    </w:p>
    <w:p w14:paraId="6975C37E" w14:textId="77777777" w:rsidR="00453355" w:rsidRDefault="00453355" w:rsidP="00453355">
      <w:pPr>
        <w:pStyle w:val="Brdtextmedindrag"/>
      </w:pPr>
    </w:p>
    <w:p w14:paraId="5F591C3D" w14:textId="77777777" w:rsidR="00453355" w:rsidRDefault="00453355" w:rsidP="00453355">
      <w:pPr>
        <w:pStyle w:val="Brdtextmedindrag"/>
      </w:pPr>
    </w:p>
    <w:p w14:paraId="65F9D27B" w14:textId="77777777" w:rsidR="00453355" w:rsidRDefault="00453355" w:rsidP="00453355">
      <w:pPr>
        <w:pStyle w:val="Brdtextmedindrag"/>
      </w:pPr>
    </w:p>
    <w:p w14:paraId="72789928" w14:textId="77777777" w:rsidR="00453355" w:rsidRDefault="00453355" w:rsidP="00453355">
      <w:pPr>
        <w:pStyle w:val="Brdtextmedindrag"/>
      </w:pPr>
    </w:p>
    <w:p w14:paraId="3F98449D" w14:textId="77777777" w:rsidR="00453355" w:rsidRDefault="00453355" w:rsidP="00453355">
      <w:pPr>
        <w:pStyle w:val="Brdtextmedindrag"/>
      </w:pPr>
    </w:p>
    <w:p w14:paraId="2895EC85" w14:textId="77777777" w:rsidR="00453355" w:rsidRDefault="00453355" w:rsidP="00453355">
      <w:pPr>
        <w:pStyle w:val="Brdtextmedindrag"/>
      </w:pPr>
    </w:p>
    <w:p w14:paraId="016900DB" w14:textId="77777777" w:rsidR="00453355" w:rsidRDefault="00453355" w:rsidP="00453355">
      <w:pPr>
        <w:pStyle w:val="Brdtextmedindrag"/>
      </w:pPr>
    </w:p>
    <w:p w14:paraId="6D9B8EB6" w14:textId="77777777" w:rsidR="00453355" w:rsidRDefault="00453355" w:rsidP="00453355">
      <w:pPr>
        <w:pStyle w:val="Brdtextmedindrag"/>
      </w:pPr>
    </w:p>
    <w:p w14:paraId="3D91312C" w14:textId="77777777" w:rsidR="00453355" w:rsidRDefault="00453355" w:rsidP="00453355">
      <w:pPr>
        <w:pStyle w:val="Brdtextmedindrag"/>
      </w:pPr>
    </w:p>
    <w:p w14:paraId="5B6A55A7" w14:textId="77777777" w:rsidR="00453355" w:rsidRDefault="00453355" w:rsidP="00453355">
      <w:pPr>
        <w:pStyle w:val="Brdtextmedindrag"/>
      </w:pPr>
    </w:p>
    <w:p w14:paraId="06B306D7" w14:textId="77777777" w:rsidR="00453355" w:rsidRDefault="00453355" w:rsidP="00453355">
      <w:pPr>
        <w:pStyle w:val="Brdtextmedindrag"/>
      </w:pPr>
    </w:p>
    <w:p w14:paraId="7E83D5CA" w14:textId="77777777" w:rsidR="00453355" w:rsidRDefault="00453355" w:rsidP="00453355">
      <w:pPr>
        <w:pStyle w:val="Brdtextmedindrag"/>
      </w:pPr>
    </w:p>
    <w:p w14:paraId="282C74C0" w14:textId="77777777" w:rsidR="00453355" w:rsidRDefault="00453355" w:rsidP="00453355">
      <w:pPr>
        <w:pStyle w:val="Brdtextmedindrag"/>
      </w:pPr>
    </w:p>
    <w:p w14:paraId="50449A63" w14:textId="77777777" w:rsidR="00453355" w:rsidRDefault="00453355" w:rsidP="00453355">
      <w:pPr>
        <w:pStyle w:val="Brdtextmedindrag"/>
      </w:pPr>
    </w:p>
    <w:p w14:paraId="01B1A816" w14:textId="77777777" w:rsidR="00453355" w:rsidRDefault="00453355" w:rsidP="00453355">
      <w:pPr>
        <w:pStyle w:val="Brdtextmedindrag"/>
      </w:pPr>
    </w:p>
    <w:p w14:paraId="03881D89" w14:textId="77777777" w:rsidR="00453355" w:rsidRDefault="00453355" w:rsidP="00453355">
      <w:pPr>
        <w:pStyle w:val="Brdtextmedindrag"/>
      </w:pPr>
    </w:p>
    <w:p w14:paraId="4AE2F8F3" w14:textId="77777777" w:rsidR="00453355" w:rsidRDefault="00453355" w:rsidP="00453355">
      <w:pPr>
        <w:pStyle w:val="Brdtextmedindrag"/>
      </w:pPr>
    </w:p>
    <w:p w14:paraId="4EAD3D9E" w14:textId="77777777" w:rsidR="00453355" w:rsidRDefault="00453355" w:rsidP="00453355">
      <w:pPr>
        <w:pStyle w:val="Brdtextmedindrag"/>
      </w:pPr>
    </w:p>
    <w:p w14:paraId="3E6B9245" w14:textId="77777777" w:rsidR="00453355" w:rsidRDefault="00453355" w:rsidP="00453355">
      <w:pPr>
        <w:pStyle w:val="Brdtextmedindrag"/>
      </w:pPr>
    </w:p>
    <w:p w14:paraId="11CC6690" w14:textId="77777777" w:rsidR="00453355" w:rsidRDefault="00453355" w:rsidP="00453355">
      <w:pPr>
        <w:pStyle w:val="Brdtextmedindrag"/>
      </w:pPr>
    </w:p>
    <w:p w14:paraId="11BF3420" w14:textId="77777777" w:rsidR="00453355" w:rsidRDefault="00453355" w:rsidP="00453355">
      <w:pPr>
        <w:pStyle w:val="Brdtextmedindrag"/>
      </w:pPr>
    </w:p>
    <w:p w14:paraId="7C0B9828" w14:textId="77777777" w:rsidR="00453355" w:rsidRDefault="00453355" w:rsidP="00453355">
      <w:pPr>
        <w:pStyle w:val="Brdtextmedindrag"/>
      </w:pPr>
    </w:p>
    <w:p w14:paraId="19F5F526" w14:textId="77777777" w:rsidR="00453355" w:rsidRDefault="00453355" w:rsidP="00453355">
      <w:pPr>
        <w:pStyle w:val="Brdtextmedindrag"/>
      </w:pPr>
    </w:p>
    <w:p w14:paraId="4447960B" w14:textId="77777777" w:rsidR="00453355" w:rsidRDefault="00453355" w:rsidP="00453355">
      <w:pPr>
        <w:pStyle w:val="Brdtextmedindrag"/>
      </w:pPr>
    </w:p>
    <w:p w14:paraId="172DFB8E" w14:textId="77777777" w:rsidR="00453355" w:rsidRDefault="00453355" w:rsidP="00453355">
      <w:pPr>
        <w:pStyle w:val="Brdtextmedindrag"/>
      </w:pPr>
    </w:p>
    <w:p w14:paraId="1082F13C" w14:textId="77777777" w:rsidR="00453355" w:rsidRDefault="00453355" w:rsidP="00453355">
      <w:pPr>
        <w:pStyle w:val="Brdtextmedindrag"/>
      </w:pPr>
    </w:p>
    <w:p w14:paraId="1968FBA6" w14:textId="77777777" w:rsidR="00453355" w:rsidRDefault="00453355" w:rsidP="00453355">
      <w:pPr>
        <w:pStyle w:val="Brdtextmedindrag"/>
      </w:pPr>
    </w:p>
    <w:p w14:paraId="57DDCAD4" w14:textId="77777777" w:rsidR="00453355" w:rsidRDefault="00453355" w:rsidP="00453355">
      <w:pPr>
        <w:pStyle w:val="Brdtextmedindrag"/>
      </w:pPr>
    </w:p>
    <w:p w14:paraId="48973134" w14:textId="77777777" w:rsidR="00453355" w:rsidRDefault="00453355" w:rsidP="00453355">
      <w:pPr>
        <w:pStyle w:val="Brdtextmedindrag"/>
      </w:pPr>
    </w:p>
    <w:p w14:paraId="01AA6CB2" w14:textId="77777777" w:rsidR="00453355" w:rsidRDefault="00453355" w:rsidP="00453355">
      <w:pPr>
        <w:pStyle w:val="Brdtextmedindrag"/>
      </w:pPr>
    </w:p>
    <w:p w14:paraId="439A470F" w14:textId="77777777" w:rsidR="00453355" w:rsidRDefault="00453355" w:rsidP="00453355">
      <w:pPr>
        <w:pStyle w:val="Brdtextmedindrag"/>
      </w:pPr>
    </w:p>
    <w:p w14:paraId="10742F21" w14:textId="77777777" w:rsidR="00453355" w:rsidRDefault="00453355" w:rsidP="00453355">
      <w:pPr>
        <w:pStyle w:val="Brdtextmedindrag"/>
      </w:pPr>
    </w:p>
    <w:p w14:paraId="487E82D1" w14:textId="77777777" w:rsidR="00453355" w:rsidRDefault="00453355" w:rsidP="00453355">
      <w:pPr>
        <w:pStyle w:val="Brdtextmedindrag"/>
      </w:pPr>
    </w:p>
    <w:p w14:paraId="169CC8C3" w14:textId="77777777" w:rsidR="00453355" w:rsidRDefault="00453355" w:rsidP="00453355">
      <w:pPr>
        <w:pStyle w:val="Brdtextmedindrag"/>
      </w:pPr>
    </w:p>
    <w:p w14:paraId="6342A4AE" w14:textId="77777777" w:rsidR="00453355" w:rsidRDefault="00453355" w:rsidP="00453355">
      <w:pPr>
        <w:pStyle w:val="Brdtextmedindrag"/>
      </w:pPr>
    </w:p>
    <w:p w14:paraId="4B2F6DD4" w14:textId="77777777" w:rsidR="00453355" w:rsidRDefault="00453355" w:rsidP="00453355">
      <w:pPr>
        <w:pStyle w:val="Brdtextmedindrag"/>
      </w:pPr>
    </w:p>
    <w:p w14:paraId="4A5FF535" w14:textId="77777777" w:rsidR="00453355" w:rsidRDefault="00453355" w:rsidP="00453355">
      <w:pPr>
        <w:pStyle w:val="Brdtextmedindrag"/>
      </w:pPr>
    </w:p>
    <w:p w14:paraId="1093F293" w14:textId="77777777" w:rsidR="00453355" w:rsidRDefault="00453355" w:rsidP="00453355">
      <w:pPr>
        <w:pStyle w:val="Brdtextmedindrag"/>
      </w:pPr>
    </w:p>
    <w:p w14:paraId="4D2453B8" w14:textId="77777777" w:rsidR="00453355" w:rsidRDefault="00453355" w:rsidP="00453355">
      <w:pPr>
        <w:pStyle w:val="Brdtextmedindrag"/>
      </w:pPr>
    </w:p>
    <w:p w14:paraId="693714D8" w14:textId="77777777" w:rsidR="00453355" w:rsidRDefault="00453355" w:rsidP="00453355">
      <w:pPr>
        <w:pStyle w:val="Brdtextmedindrag"/>
      </w:pPr>
    </w:p>
    <w:p w14:paraId="5B7D334C" w14:textId="77777777" w:rsidR="00453355" w:rsidRDefault="00453355" w:rsidP="00453355">
      <w:pPr>
        <w:pStyle w:val="Brdtextmedindrag"/>
      </w:pPr>
    </w:p>
    <w:p w14:paraId="0867A06B" w14:textId="77777777" w:rsidR="00453355" w:rsidRDefault="00453355" w:rsidP="00453355">
      <w:pPr>
        <w:pStyle w:val="Brdtextmedindrag"/>
      </w:pPr>
    </w:p>
    <w:p w14:paraId="6CA0B6BD" w14:textId="77777777" w:rsidR="00453355" w:rsidRDefault="00453355" w:rsidP="00453355">
      <w:pPr>
        <w:pStyle w:val="Brdtextmedindrag"/>
      </w:pPr>
    </w:p>
    <w:p w14:paraId="06D63AE3" w14:textId="77777777" w:rsidR="00453355" w:rsidRDefault="00453355" w:rsidP="00453355">
      <w:pPr>
        <w:pStyle w:val="Brdtextmedindrag"/>
      </w:pPr>
    </w:p>
    <w:p w14:paraId="6669C379" w14:textId="77777777" w:rsidR="00453355" w:rsidRDefault="00453355" w:rsidP="00453355">
      <w:pPr>
        <w:pStyle w:val="Brdtextmedindrag"/>
      </w:pPr>
    </w:p>
    <w:p w14:paraId="6436047C" w14:textId="77777777" w:rsidR="00453355" w:rsidRDefault="00453355" w:rsidP="00453355">
      <w:pPr>
        <w:pStyle w:val="Brdtextmedindrag"/>
      </w:pPr>
    </w:p>
    <w:p w14:paraId="1372A590" w14:textId="77777777" w:rsidR="00453355" w:rsidRDefault="00453355" w:rsidP="00453355">
      <w:pPr>
        <w:pStyle w:val="Brdtextmedindrag"/>
      </w:pPr>
    </w:p>
    <w:p w14:paraId="2FEC6200" w14:textId="77777777" w:rsidR="00453355" w:rsidRDefault="00453355" w:rsidP="00453355">
      <w:pPr>
        <w:pStyle w:val="Brdtextmedindrag"/>
      </w:pPr>
    </w:p>
    <w:p w14:paraId="4EE44EE2" w14:textId="77777777" w:rsidR="00453355" w:rsidRDefault="00453355" w:rsidP="00453355">
      <w:pPr>
        <w:pStyle w:val="Brdtextmedindrag"/>
      </w:pPr>
    </w:p>
    <w:p w14:paraId="17083EAB" w14:textId="77777777" w:rsidR="00453355" w:rsidRDefault="00453355" w:rsidP="00453355">
      <w:pPr>
        <w:pStyle w:val="Brdtextmedindrag"/>
      </w:pPr>
    </w:p>
    <w:p w14:paraId="76F87EA5" w14:textId="77777777" w:rsidR="00453355" w:rsidRDefault="00453355" w:rsidP="00453355">
      <w:pPr>
        <w:pStyle w:val="Brdtextmedindrag"/>
      </w:pPr>
    </w:p>
    <w:p w14:paraId="186D9544" w14:textId="77777777" w:rsidR="00453355" w:rsidRDefault="00453355" w:rsidP="00453355">
      <w:pPr>
        <w:pStyle w:val="Brdtextmedindrag"/>
      </w:pPr>
    </w:p>
    <w:p w14:paraId="1775E079" w14:textId="77777777" w:rsidR="00453355" w:rsidRDefault="00453355" w:rsidP="00453355">
      <w:pPr>
        <w:pStyle w:val="Brdtextmedindrag"/>
      </w:pPr>
    </w:p>
    <w:p w14:paraId="12544FC1" w14:textId="77777777" w:rsidR="00453355" w:rsidRDefault="00453355" w:rsidP="00453355">
      <w:pPr>
        <w:pStyle w:val="Brdtextmedindrag"/>
      </w:pPr>
    </w:p>
    <w:p w14:paraId="08490AB3" w14:textId="77777777" w:rsidR="00453355" w:rsidRDefault="00453355" w:rsidP="00453355">
      <w:pPr>
        <w:pStyle w:val="Brdtextmedindrag"/>
      </w:pPr>
    </w:p>
    <w:p w14:paraId="6179042F" w14:textId="77777777" w:rsidR="00453355" w:rsidRDefault="00453355" w:rsidP="00453355">
      <w:pPr>
        <w:pStyle w:val="Brdtextmedindrag"/>
      </w:pPr>
    </w:p>
    <w:p w14:paraId="262B8756" w14:textId="77777777" w:rsidR="00453355" w:rsidRDefault="00453355" w:rsidP="00453355">
      <w:pPr>
        <w:pStyle w:val="Brdtextmedindrag"/>
      </w:pPr>
    </w:p>
    <w:p w14:paraId="6AFC8C68" w14:textId="77777777" w:rsidR="00453355" w:rsidRDefault="00453355" w:rsidP="00453355">
      <w:pPr>
        <w:pStyle w:val="Brdtextmedindrag"/>
      </w:pPr>
    </w:p>
    <w:p w14:paraId="6AEC71EE" w14:textId="77777777" w:rsidR="00453355" w:rsidRDefault="00453355" w:rsidP="00453355">
      <w:pPr>
        <w:pStyle w:val="Brdtextmedindrag"/>
      </w:pPr>
    </w:p>
    <w:p w14:paraId="20D1CAF9" w14:textId="77777777" w:rsidR="00453355" w:rsidRDefault="00453355" w:rsidP="00453355">
      <w:pPr>
        <w:pStyle w:val="Brdtextmedindrag"/>
      </w:pPr>
    </w:p>
    <w:p w14:paraId="0334D3D2" w14:textId="77777777" w:rsidR="00453355" w:rsidRDefault="00453355" w:rsidP="00453355">
      <w:pPr>
        <w:pStyle w:val="Brdtextmedindrag"/>
      </w:pPr>
    </w:p>
    <w:p w14:paraId="6ABECA08" w14:textId="77777777" w:rsidR="00453355" w:rsidRDefault="00453355" w:rsidP="00453355">
      <w:pPr>
        <w:pStyle w:val="Brdtextmedindrag"/>
      </w:pPr>
    </w:p>
    <w:p w14:paraId="045BEA6B" w14:textId="77777777" w:rsidR="00453355" w:rsidRDefault="00453355" w:rsidP="00453355">
      <w:pPr>
        <w:pStyle w:val="Brdtextmedindrag"/>
      </w:pPr>
    </w:p>
    <w:p w14:paraId="168383A3" w14:textId="77777777" w:rsidR="00453355" w:rsidRDefault="00453355" w:rsidP="00453355">
      <w:pPr>
        <w:pStyle w:val="Brdtextmedindrag"/>
      </w:pPr>
    </w:p>
    <w:p w14:paraId="6F0424DE" w14:textId="77777777" w:rsidR="00453355" w:rsidRDefault="00453355" w:rsidP="00453355">
      <w:pPr>
        <w:pStyle w:val="Brdtextmedindrag"/>
      </w:pPr>
    </w:p>
    <w:p w14:paraId="569D39CD" w14:textId="77777777" w:rsidR="00453355" w:rsidRDefault="00453355" w:rsidP="00453355">
      <w:pPr>
        <w:pStyle w:val="Brdtextmedindrag"/>
      </w:pPr>
    </w:p>
    <w:p w14:paraId="1D700F20" w14:textId="77777777" w:rsidR="00453355" w:rsidRDefault="00453355" w:rsidP="00453355">
      <w:pPr>
        <w:pStyle w:val="Brdtextmedindrag"/>
      </w:pPr>
    </w:p>
    <w:p w14:paraId="7AABD7F5" w14:textId="77777777" w:rsidR="00453355" w:rsidRDefault="00453355" w:rsidP="00453355">
      <w:pPr>
        <w:pStyle w:val="Brdtextmedindrag"/>
      </w:pPr>
    </w:p>
    <w:p w14:paraId="643016D7" w14:textId="77777777" w:rsidR="00453355" w:rsidRDefault="00453355" w:rsidP="00453355">
      <w:pPr>
        <w:pStyle w:val="Brdtextmedindrag"/>
      </w:pPr>
    </w:p>
    <w:p w14:paraId="534364BD" w14:textId="77777777" w:rsidR="00453355" w:rsidRDefault="00453355" w:rsidP="00453355">
      <w:pPr>
        <w:pStyle w:val="Brdtextmedindrag"/>
      </w:pPr>
    </w:p>
    <w:p w14:paraId="2EBECBE2" w14:textId="77777777" w:rsidR="00453355" w:rsidRDefault="00453355" w:rsidP="00453355">
      <w:pPr>
        <w:pStyle w:val="Brdtextmedindrag"/>
      </w:pPr>
    </w:p>
    <w:p w14:paraId="270F3484" w14:textId="77777777" w:rsidR="00453355" w:rsidRDefault="00453355" w:rsidP="00453355">
      <w:pPr>
        <w:pStyle w:val="Brdtextmedindrag"/>
      </w:pPr>
    </w:p>
    <w:p w14:paraId="68503A61" w14:textId="77777777" w:rsidR="00453355" w:rsidRDefault="00453355" w:rsidP="00453355">
      <w:pPr>
        <w:pStyle w:val="Brdtextmedindrag"/>
      </w:pPr>
    </w:p>
    <w:p w14:paraId="7E7E60C0" w14:textId="77777777" w:rsidR="00453355" w:rsidRDefault="00453355" w:rsidP="00453355">
      <w:pPr>
        <w:pStyle w:val="Brdtextmedindrag"/>
      </w:pPr>
    </w:p>
    <w:p w14:paraId="016B1157" w14:textId="77777777" w:rsidR="00453355" w:rsidRDefault="00453355" w:rsidP="00453355">
      <w:pPr>
        <w:pStyle w:val="Brdtextmedindrag"/>
      </w:pPr>
    </w:p>
    <w:p w14:paraId="57EE43C6" w14:textId="77777777" w:rsidR="00453355" w:rsidRDefault="00453355" w:rsidP="00453355">
      <w:pPr>
        <w:pStyle w:val="Brdtextmedindrag"/>
      </w:pPr>
    </w:p>
    <w:p w14:paraId="6387414B" w14:textId="77777777" w:rsidR="00453355" w:rsidRDefault="00453355" w:rsidP="00453355">
      <w:pPr>
        <w:pStyle w:val="Brdtextmedindrag"/>
      </w:pPr>
    </w:p>
    <w:p w14:paraId="47ADFEB4" w14:textId="77777777" w:rsidR="00453355" w:rsidRDefault="00453355" w:rsidP="00453355">
      <w:pPr>
        <w:pStyle w:val="Brdtextmedindrag"/>
      </w:pPr>
    </w:p>
    <w:p w14:paraId="17EC81E6" w14:textId="77777777" w:rsidR="00453355" w:rsidRDefault="00453355" w:rsidP="00453355">
      <w:pPr>
        <w:pStyle w:val="Brdtextmedindrag"/>
      </w:pPr>
    </w:p>
    <w:p w14:paraId="102F0362" w14:textId="77777777" w:rsidR="00453355" w:rsidRDefault="00453355" w:rsidP="00453355">
      <w:pPr>
        <w:pStyle w:val="Brdtextmedindrag"/>
      </w:pPr>
    </w:p>
    <w:p w14:paraId="0E725DF4" w14:textId="77777777" w:rsidR="00453355" w:rsidRDefault="00453355" w:rsidP="00453355">
      <w:pPr>
        <w:pStyle w:val="Brdtextmedindrag"/>
      </w:pPr>
    </w:p>
    <w:p w14:paraId="22A1D5E9" w14:textId="77777777" w:rsidR="00453355" w:rsidRDefault="00453355" w:rsidP="00453355">
      <w:pPr>
        <w:pStyle w:val="Brdtextmedindrag"/>
      </w:pPr>
    </w:p>
    <w:p w14:paraId="3B8FF164" w14:textId="77777777" w:rsidR="00453355" w:rsidRDefault="00453355" w:rsidP="00453355">
      <w:pPr>
        <w:pStyle w:val="Brdtextmedindrag"/>
      </w:pPr>
    </w:p>
    <w:p w14:paraId="0D7BD974" w14:textId="77777777" w:rsidR="00453355" w:rsidRDefault="00453355" w:rsidP="00453355">
      <w:pPr>
        <w:pStyle w:val="Brdtextmedindrag"/>
      </w:pPr>
    </w:p>
    <w:p w14:paraId="16E94A8B" w14:textId="77777777" w:rsidR="00453355" w:rsidRDefault="00453355" w:rsidP="00453355">
      <w:pPr>
        <w:pStyle w:val="Brdtextmedindrag"/>
      </w:pPr>
    </w:p>
    <w:p w14:paraId="40EF17B7" w14:textId="77777777" w:rsidR="00453355" w:rsidRDefault="00453355" w:rsidP="00453355">
      <w:pPr>
        <w:pStyle w:val="Brdtextmedindrag"/>
      </w:pPr>
    </w:p>
    <w:p w14:paraId="07214119" w14:textId="77777777" w:rsidR="00453355" w:rsidRDefault="00453355" w:rsidP="00453355">
      <w:pPr>
        <w:pStyle w:val="Brdtextmedindrag"/>
      </w:pPr>
    </w:p>
    <w:p w14:paraId="0DC68CD0" w14:textId="77777777" w:rsidR="00453355" w:rsidRDefault="00453355" w:rsidP="00453355">
      <w:pPr>
        <w:pStyle w:val="Brdtextmedindrag"/>
      </w:pPr>
    </w:p>
    <w:p w14:paraId="41ED1412" w14:textId="77777777" w:rsidR="00453355" w:rsidRDefault="00453355" w:rsidP="00453355">
      <w:pPr>
        <w:pStyle w:val="Brdtextmedindrag"/>
      </w:pPr>
    </w:p>
    <w:p w14:paraId="5016FEAC" w14:textId="77777777" w:rsidR="00453355" w:rsidRDefault="00453355" w:rsidP="00453355">
      <w:pPr>
        <w:pStyle w:val="Brdtextmedindrag"/>
      </w:pPr>
    </w:p>
    <w:p w14:paraId="70099D2C" w14:textId="77777777" w:rsidR="00453355" w:rsidRDefault="00453355" w:rsidP="00453355">
      <w:pPr>
        <w:pStyle w:val="Brdtextmedindrag"/>
      </w:pPr>
    </w:p>
    <w:p w14:paraId="2E826F47" w14:textId="77777777" w:rsidR="00453355" w:rsidRDefault="00453355" w:rsidP="00453355">
      <w:pPr>
        <w:pStyle w:val="Brdtextmedindrag"/>
      </w:pPr>
    </w:p>
    <w:p w14:paraId="62908F61" w14:textId="77777777" w:rsidR="00453355" w:rsidRDefault="00453355" w:rsidP="00453355">
      <w:pPr>
        <w:pStyle w:val="Brdtextmedindrag"/>
      </w:pPr>
    </w:p>
    <w:p w14:paraId="00BC1C63" w14:textId="77777777" w:rsidR="00453355" w:rsidRDefault="00453355" w:rsidP="00453355">
      <w:pPr>
        <w:pStyle w:val="Brdtextmedindrag"/>
      </w:pPr>
    </w:p>
    <w:p w14:paraId="05A2F819" w14:textId="77777777" w:rsidR="00453355" w:rsidRDefault="00453355" w:rsidP="00453355">
      <w:pPr>
        <w:pStyle w:val="Brdtextmedindrag"/>
      </w:pPr>
    </w:p>
    <w:p w14:paraId="75076FAE" w14:textId="77777777" w:rsidR="00453355" w:rsidRDefault="00453355" w:rsidP="00453355">
      <w:pPr>
        <w:pStyle w:val="Brdtextmedindrag"/>
      </w:pPr>
    </w:p>
    <w:p w14:paraId="129CE96B" w14:textId="77777777" w:rsidR="00453355" w:rsidRDefault="00453355" w:rsidP="00453355">
      <w:pPr>
        <w:pStyle w:val="Brdtextmedindrag"/>
      </w:pPr>
    </w:p>
    <w:p w14:paraId="1EC9FF26" w14:textId="77777777" w:rsidR="00453355" w:rsidRDefault="00453355" w:rsidP="00453355">
      <w:pPr>
        <w:pStyle w:val="Brdtextmedindrag"/>
      </w:pPr>
    </w:p>
    <w:p w14:paraId="6CD1E8E2" w14:textId="77777777" w:rsidR="00453355" w:rsidRDefault="00453355" w:rsidP="00453355">
      <w:pPr>
        <w:pStyle w:val="Brdtextmedindrag"/>
      </w:pPr>
    </w:p>
    <w:p w14:paraId="67912737" w14:textId="77777777" w:rsidR="00453355" w:rsidRDefault="00453355" w:rsidP="00453355">
      <w:pPr>
        <w:pStyle w:val="Brdtextmedindrag"/>
      </w:pPr>
    </w:p>
    <w:p w14:paraId="148F29D0" w14:textId="77777777" w:rsidR="00453355" w:rsidRDefault="00453355" w:rsidP="00453355">
      <w:pPr>
        <w:pStyle w:val="Brdtextmedindrag"/>
      </w:pPr>
    </w:p>
    <w:p w14:paraId="72C8CB0F" w14:textId="77777777" w:rsidR="00453355" w:rsidRDefault="00453355" w:rsidP="00453355">
      <w:pPr>
        <w:pStyle w:val="Brdtextmedindrag"/>
      </w:pPr>
    </w:p>
    <w:p w14:paraId="37346D43" w14:textId="77777777" w:rsidR="00453355" w:rsidRDefault="00453355" w:rsidP="00453355">
      <w:pPr>
        <w:pStyle w:val="Brdtextmedindrag"/>
      </w:pPr>
    </w:p>
    <w:p w14:paraId="07E64F3E" w14:textId="77777777" w:rsidR="00453355" w:rsidRDefault="00453355" w:rsidP="00453355">
      <w:pPr>
        <w:pStyle w:val="Brdtextmedindrag"/>
      </w:pPr>
    </w:p>
    <w:p w14:paraId="59AAB58B" w14:textId="77777777" w:rsidR="00453355" w:rsidRDefault="00453355" w:rsidP="00453355">
      <w:pPr>
        <w:pStyle w:val="Brdtextmedindrag"/>
      </w:pPr>
    </w:p>
    <w:p w14:paraId="569917D9" w14:textId="77777777" w:rsidR="00453355" w:rsidRDefault="00453355" w:rsidP="00453355">
      <w:pPr>
        <w:pStyle w:val="Brdtextmedindrag"/>
      </w:pPr>
    </w:p>
    <w:p w14:paraId="02C9D821" w14:textId="77777777" w:rsidR="00453355" w:rsidRDefault="00453355" w:rsidP="00453355">
      <w:pPr>
        <w:pStyle w:val="Brdtextmedindrag"/>
      </w:pPr>
    </w:p>
    <w:p w14:paraId="55C7616D" w14:textId="77777777" w:rsidR="00453355" w:rsidRDefault="00453355" w:rsidP="00453355">
      <w:pPr>
        <w:pStyle w:val="Brdtextmedindrag"/>
      </w:pPr>
    </w:p>
    <w:p w14:paraId="7509CBAA" w14:textId="77777777" w:rsidR="00453355" w:rsidRDefault="00453355" w:rsidP="00453355">
      <w:pPr>
        <w:pStyle w:val="Brdtextmedindrag"/>
      </w:pPr>
    </w:p>
    <w:p w14:paraId="4F641E79" w14:textId="77777777" w:rsidR="00453355" w:rsidRDefault="00453355" w:rsidP="00453355">
      <w:pPr>
        <w:pStyle w:val="Brdtextmedindrag"/>
      </w:pPr>
    </w:p>
    <w:p w14:paraId="3F207DA3" w14:textId="77777777" w:rsidR="00453355" w:rsidRDefault="00453355" w:rsidP="00453355">
      <w:pPr>
        <w:pStyle w:val="Brdtextmedindrag"/>
      </w:pPr>
    </w:p>
    <w:p w14:paraId="3A7F7AB9" w14:textId="77777777" w:rsidR="00453355" w:rsidRDefault="00453355" w:rsidP="00453355">
      <w:pPr>
        <w:pStyle w:val="Brdtextmedindrag"/>
      </w:pPr>
    </w:p>
    <w:p w14:paraId="2DB13548" w14:textId="77777777" w:rsidR="00453355" w:rsidRDefault="00453355" w:rsidP="00453355">
      <w:pPr>
        <w:pStyle w:val="Brdtextmedindrag"/>
      </w:pPr>
    </w:p>
    <w:p w14:paraId="2A25EDCE" w14:textId="77777777" w:rsidR="00453355" w:rsidRDefault="00453355" w:rsidP="00453355">
      <w:pPr>
        <w:pStyle w:val="Brdtextmedindrag"/>
      </w:pPr>
    </w:p>
    <w:p w14:paraId="222C0F43" w14:textId="77777777" w:rsidR="00453355" w:rsidRDefault="00453355" w:rsidP="00453355">
      <w:pPr>
        <w:pStyle w:val="Brdtextmedindrag"/>
      </w:pPr>
    </w:p>
    <w:p w14:paraId="700FCC3A" w14:textId="77777777" w:rsidR="00453355" w:rsidRDefault="00453355" w:rsidP="00453355">
      <w:pPr>
        <w:pStyle w:val="Brdtextmedindrag"/>
      </w:pPr>
    </w:p>
    <w:p w14:paraId="45AED559" w14:textId="77777777" w:rsidR="00453355" w:rsidRDefault="00453355" w:rsidP="00453355">
      <w:pPr>
        <w:pStyle w:val="Brdtextmedindrag"/>
      </w:pPr>
    </w:p>
    <w:p w14:paraId="111F07AB" w14:textId="77777777" w:rsidR="00453355" w:rsidRDefault="00453355" w:rsidP="00453355">
      <w:pPr>
        <w:pStyle w:val="Brdtextmedindrag"/>
      </w:pPr>
    </w:p>
    <w:p w14:paraId="06D1975A" w14:textId="77777777" w:rsidR="00453355" w:rsidRDefault="00453355" w:rsidP="00453355">
      <w:pPr>
        <w:pStyle w:val="Brdtextmedindrag"/>
      </w:pPr>
    </w:p>
    <w:p w14:paraId="233F41FD" w14:textId="77777777" w:rsidR="00453355" w:rsidRDefault="00453355" w:rsidP="00453355">
      <w:pPr>
        <w:pStyle w:val="Brdtextmedindrag"/>
      </w:pPr>
    </w:p>
    <w:p w14:paraId="066933F2" w14:textId="77777777" w:rsidR="00453355" w:rsidRDefault="00453355" w:rsidP="00453355">
      <w:pPr>
        <w:pStyle w:val="Brdtextmedindrag"/>
      </w:pPr>
    </w:p>
    <w:p w14:paraId="68E77D9F" w14:textId="77777777" w:rsidR="00453355" w:rsidRDefault="00453355" w:rsidP="00453355">
      <w:pPr>
        <w:pStyle w:val="Brdtextmedindrag"/>
      </w:pPr>
    </w:p>
    <w:p w14:paraId="547AD380" w14:textId="77777777" w:rsidR="00453355" w:rsidRDefault="00453355" w:rsidP="00453355">
      <w:pPr>
        <w:pStyle w:val="Brdtextmedindrag"/>
      </w:pPr>
    </w:p>
    <w:p w14:paraId="3910DB98" w14:textId="77777777" w:rsidR="00453355" w:rsidRDefault="00453355" w:rsidP="00453355">
      <w:pPr>
        <w:pStyle w:val="Brdtextmedindrag"/>
      </w:pPr>
    </w:p>
    <w:p w14:paraId="50CAC542" w14:textId="77777777" w:rsidR="00453355" w:rsidRDefault="00453355" w:rsidP="00453355">
      <w:pPr>
        <w:pStyle w:val="Brdtextmedindrag"/>
      </w:pPr>
    </w:p>
    <w:p w14:paraId="6569F96C" w14:textId="77777777" w:rsidR="00453355" w:rsidRDefault="00453355" w:rsidP="00453355">
      <w:pPr>
        <w:pStyle w:val="Brdtextmedindrag"/>
      </w:pPr>
    </w:p>
    <w:p w14:paraId="09E966C6" w14:textId="77777777" w:rsidR="00453355" w:rsidRDefault="00453355" w:rsidP="00453355">
      <w:pPr>
        <w:pStyle w:val="Brdtextmedindrag"/>
      </w:pPr>
    </w:p>
    <w:p w14:paraId="79296FD5" w14:textId="77777777" w:rsidR="00453355" w:rsidRDefault="00453355" w:rsidP="00453355">
      <w:pPr>
        <w:pStyle w:val="Brdtextmedindrag"/>
      </w:pPr>
    </w:p>
    <w:p w14:paraId="562C446C" w14:textId="77777777" w:rsidR="00453355" w:rsidRDefault="00453355" w:rsidP="00453355">
      <w:pPr>
        <w:pStyle w:val="Brdtextmedindrag"/>
      </w:pPr>
    </w:p>
    <w:p w14:paraId="1CAD8646" w14:textId="77777777" w:rsidR="00453355" w:rsidRDefault="00453355" w:rsidP="00453355">
      <w:pPr>
        <w:pStyle w:val="Brdtextmedindrag"/>
      </w:pPr>
    </w:p>
    <w:p w14:paraId="35828DFC" w14:textId="77777777" w:rsidR="00453355" w:rsidRDefault="00453355" w:rsidP="00453355">
      <w:pPr>
        <w:pStyle w:val="Brdtextmedindrag"/>
      </w:pPr>
    </w:p>
    <w:p w14:paraId="17F85FC3" w14:textId="77777777" w:rsidR="00453355" w:rsidRDefault="00453355" w:rsidP="00453355">
      <w:pPr>
        <w:pStyle w:val="Brdtextmedindrag"/>
      </w:pPr>
    </w:p>
    <w:p w14:paraId="78F131E7" w14:textId="77777777" w:rsidR="00453355" w:rsidRDefault="00453355" w:rsidP="00453355">
      <w:pPr>
        <w:pStyle w:val="Brdtextmedindrag"/>
      </w:pPr>
    </w:p>
    <w:p w14:paraId="75E7B3CF" w14:textId="77777777" w:rsidR="00453355" w:rsidRDefault="00453355" w:rsidP="00453355">
      <w:pPr>
        <w:pStyle w:val="Brdtextmedindrag"/>
      </w:pPr>
    </w:p>
    <w:p w14:paraId="1483F7C1" w14:textId="77777777" w:rsidR="00453355" w:rsidRDefault="00453355" w:rsidP="00453355">
      <w:pPr>
        <w:pStyle w:val="Brdtextmedindrag"/>
      </w:pPr>
    </w:p>
    <w:p w14:paraId="626C94C8" w14:textId="77777777" w:rsidR="00453355" w:rsidRDefault="00453355" w:rsidP="00453355">
      <w:pPr>
        <w:pStyle w:val="Brdtextmedindrag"/>
      </w:pPr>
    </w:p>
    <w:p w14:paraId="0FDA923D" w14:textId="77777777" w:rsidR="00453355" w:rsidRDefault="00453355" w:rsidP="00453355">
      <w:pPr>
        <w:pStyle w:val="Brdtextmedindrag"/>
      </w:pPr>
    </w:p>
    <w:p w14:paraId="5C6B1500" w14:textId="77777777" w:rsidR="00453355" w:rsidRDefault="00453355" w:rsidP="00453355">
      <w:pPr>
        <w:pStyle w:val="Brdtextmedindrag"/>
      </w:pPr>
    </w:p>
    <w:p w14:paraId="28BAF95A" w14:textId="77777777" w:rsidR="00453355" w:rsidRDefault="00453355" w:rsidP="00453355">
      <w:pPr>
        <w:pStyle w:val="Brdtextmedindrag"/>
      </w:pPr>
    </w:p>
    <w:p w14:paraId="1CEA6A78" w14:textId="77777777" w:rsidR="00453355" w:rsidRDefault="00453355" w:rsidP="00453355">
      <w:pPr>
        <w:pStyle w:val="Brdtextmedindrag"/>
      </w:pPr>
    </w:p>
    <w:p w14:paraId="08679D05" w14:textId="77777777" w:rsidR="00453355" w:rsidRDefault="00453355" w:rsidP="00453355">
      <w:pPr>
        <w:pStyle w:val="Brdtextmedindrag"/>
      </w:pPr>
    </w:p>
    <w:p w14:paraId="6574DCF5" w14:textId="77777777" w:rsidR="00453355" w:rsidRDefault="00453355" w:rsidP="00453355">
      <w:pPr>
        <w:pStyle w:val="Brdtextmedindrag"/>
      </w:pPr>
    </w:p>
    <w:p w14:paraId="2FA8C350" w14:textId="77777777" w:rsidR="00453355" w:rsidRDefault="00453355" w:rsidP="00453355">
      <w:pPr>
        <w:pStyle w:val="Brdtextmedindrag"/>
      </w:pPr>
    </w:p>
    <w:p w14:paraId="1A739408" w14:textId="77777777" w:rsidR="00453355" w:rsidRDefault="00453355" w:rsidP="00453355">
      <w:pPr>
        <w:pStyle w:val="Brdtextmedindrag"/>
      </w:pPr>
    </w:p>
    <w:p w14:paraId="221CCFA2" w14:textId="77777777" w:rsidR="00453355" w:rsidRDefault="00453355" w:rsidP="00453355">
      <w:pPr>
        <w:pStyle w:val="Brdtextmedindrag"/>
      </w:pPr>
    </w:p>
    <w:p w14:paraId="7301F234" w14:textId="77777777" w:rsidR="00453355" w:rsidRDefault="00453355" w:rsidP="00453355">
      <w:pPr>
        <w:pStyle w:val="Brdtextmedindrag"/>
      </w:pPr>
    </w:p>
    <w:p w14:paraId="15D352F5" w14:textId="77777777" w:rsidR="00453355" w:rsidRDefault="00453355" w:rsidP="00453355">
      <w:pPr>
        <w:pStyle w:val="Brdtextmedindrag"/>
      </w:pPr>
    </w:p>
    <w:p w14:paraId="2DBB6B26" w14:textId="77777777" w:rsidR="00453355" w:rsidRDefault="00453355" w:rsidP="00453355">
      <w:pPr>
        <w:pStyle w:val="Brdtextmedindrag"/>
      </w:pPr>
    </w:p>
    <w:p w14:paraId="0A836DF9" w14:textId="77777777" w:rsidR="00453355" w:rsidRDefault="00453355" w:rsidP="00453355">
      <w:pPr>
        <w:pStyle w:val="Brdtextmedindrag"/>
      </w:pPr>
    </w:p>
    <w:p w14:paraId="01B12634" w14:textId="77777777" w:rsidR="00453355" w:rsidRDefault="00453355" w:rsidP="00453355">
      <w:pPr>
        <w:pStyle w:val="Brdtextmedindrag"/>
      </w:pPr>
    </w:p>
    <w:p w14:paraId="55A7A3A4" w14:textId="77777777" w:rsidR="00453355" w:rsidRDefault="00453355" w:rsidP="00453355">
      <w:pPr>
        <w:pStyle w:val="Brdtextmedindrag"/>
      </w:pPr>
    </w:p>
    <w:p w14:paraId="4AC87517" w14:textId="77777777" w:rsidR="00453355" w:rsidRDefault="00453355" w:rsidP="00453355">
      <w:pPr>
        <w:pStyle w:val="Brdtextmedindrag"/>
      </w:pPr>
    </w:p>
    <w:p w14:paraId="4F1F6C24" w14:textId="77777777" w:rsidR="00453355" w:rsidRDefault="00453355" w:rsidP="00453355">
      <w:pPr>
        <w:pStyle w:val="Brdtextmedindrag"/>
      </w:pPr>
    </w:p>
    <w:p w14:paraId="1FF3CA3D" w14:textId="77777777" w:rsidR="00453355" w:rsidRDefault="00453355" w:rsidP="00453355">
      <w:pPr>
        <w:pStyle w:val="Brdtextmedindrag"/>
      </w:pPr>
    </w:p>
    <w:p w14:paraId="4785AA3D" w14:textId="77777777" w:rsidR="00453355" w:rsidRDefault="00453355" w:rsidP="00453355">
      <w:pPr>
        <w:pStyle w:val="Brdtextmedindrag"/>
      </w:pPr>
    </w:p>
    <w:p w14:paraId="29291BB8" w14:textId="77777777" w:rsidR="00453355" w:rsidRDefault="00453355" w:rsidP="00453355">
      <w:pPr>
        <w:pStyle w:val="Brdtextmedindrag"/>
      </w:pPr>
    </w:p>
    <w:p w14:paraId="2059BC6E" w14:textId="77777777" w:rsidR="00453355" w:rsidRDefault="00453355" w:rsidP="00453355">
      <w:pPr>
        <w:pStyle w:val="Brdtextmedindrag"/>
      </w:pPr>
    </w:p>
    <w:p w14:paraId="6D7780DD" w14:textId="77777777" w:rsidR="00453355" w:rsidRDefault="00453355" w:rsidP="00453355">
      <w:pPr>
        <w:pStyle w:val="Brdtextmedindrag"/>
      </w:pPr>
    </w:p>
    <w:p w14:paraId="19C6D81D" w14:textId="77777777" w:rsidR="00453355" w:rsidRDefault="00453355" w:rsidP="00453355">
      <w:pPr>
        <w:pStyle w:val="Brdtextmedindrag"/>
      </w:pPr>
    </w:p>
    <w:p w14:paraId="48DEFF8A" w14:textId="77777777" w:rsidR="00453355" w:rsidRDefault="00453355" w:rsidP="00453355">
      <w:pPr>
        <w:pStyle w:val="Brdtextmedindrag"/>
      </w:pPr>
    </w:p>
    <w:p w14:paraId="2B39B076" w14:textId="77777777" w:rsidR="00453355" w:rsidRDefault="00453355" w:rsidP="00453355">
      <w:pPr>
        <w:pStyle w:val="Brdtextmedindrag"/>
      </w:pPr>
    </w:p>
    <w:p w14:paraId="584AB4D2" w14:textId="77777777" w:rsidR="00453355" w:rsidRDefault="00453355" w:rsidP="00453355">
      <w:pPr>
        <w:pStyle w:val="Brdtextmedindrag"/>
      </w:pPr>
    </w:p>
    <w:p w14:paraId="3AEB586E" w14:textId="77777777" w:rsidR="00453355" w:rsidRDefault="00453355" w:rsidP="00453355">
      <w:pPr>
        <w:pStyle w:val="Brdtextmedindrag"/>
      </w:pPr>
    </w:p>
    <w:p w14:paraId="621C3A17" w14:textId="77777777" w:rsidR="00453355" w:rsidRDefault="00453355" w:rsidP="00453355">
      <w:pPr>
        <w:pStyle w:val="Brdtextmedindrag"/>
      </w:pPr>
    </w:p>
    <w:p w14:paraId="63819FA1" w14:textId="77777777" w:rsidR="00453355" w:rsidRDefault="00453355" w:rsidP="00453355">
      <w:pPr>
        <w:pStyle w:val="Brdtextmedindrag"/>
      </w:pPr>
    </w:p>
    <w:p w14:paraId="031EED2C" w14:textId="77777777" w:rsidR="00453355" w:rsidRDefault="00453355" w:rsidP="00453355">
      <w:pPr>
        <w:pStyle w:val="Brdtextmedindrag"/>
      </w:pPr>
    </w:p>
    <w:p w14:paraId="2A1AD85D" w14:textId="77777777" w:rsidR="00453355" w:rsidRDefault="00453355" w:rsidP="00453355">
      <w:pPr>
        <w:pStyle w:val="Brdtextmedindrag"/>
      </w:pPr>
    </w:p>
    <w:p w14:paraId="77EBBDFB" w14:textId="77777777" w:rsidR="00453355" w:rsidRDefault="00453355" w:rsidP="00453355">
      <w:pPr>
        <w:pStyle w:val="Brdtextmedindrag"/>
      </w:pPr>
    </w:p>
    <w:p w14:paraId="7D7A8F19" w14:textId="77777777" w:rsidR="00453355" w:rsidRDefault="00453355" w:rsidP="00453355">
      <w:pPr>
        <w:pStyle w:val="Brdtextmedindrag"/>
      </w:pPr>
    </w:p>
    <w:p w14:paraId="2CDFF9DB" w14:textId="77777777" w:rsidR="00453355" w:rsidRDefault="00453355" w:rsidP="00453355">
      <w:pPr>
        <w:pStyle w:val="Brdtextmedindrag"/>
      </w:pPr>
    </w:p>
    <w:p w14:paraId="6AD01B10" w14:textId="77777777" w:rsidR="00453355" w:rsidRDefault="00453355" w:rsidP="00453355">
      <w:pPr>
        <w:pStyle w:val="Brdtextmedindrag"/>
      </w:pPr>
    </w:p>
    <w:p w14:paraId="0B6CA24E" w14:textId="77777777" w:rsidR="00453355" w:rsidRDefault="00453355" w:rsidP="00453355">
      <w:pPr>
        <w:pStyle w:val="Brdtextmedindrag"/>
      </w:pPr>
    </w:p>
    <w:p w14:paraId="1F98122E" w14:textId="77777777" w:rsidR="00453355" w:rsidRDefault="00453355" w:rsidP="00453355">
      <w:pPr>
        <w:pStyle w:val="Brdtextmedindrag"/>
      </w:pPr>
    </w:p>
    <w:p w14:paraId="6C4B905B" w14:textId="77777777" w:rsidR="00453355" w:rsidRDefault="00453355" w:rsidP="00453355">
      <w:pPr>
        <w:pStyle w:val="Brdtextmedindrag"/>
      </w:pPr>
    </w:p>
    <w:p w14:paraId="456EFBC5" w14:textId="77777777" w:rsidR="00453355" w:rsidRDefault="00453355" w:rsidP="00453355">
      <w:pPr>
        <w:pStyle w:val="Brdtextmedindrag"/>
      </w:pPr>
    </w:p>
    <w:p w14:paraId="77E2FE34" w14:textId="77777777" w:rsidR="00453355" w:rsidRDefault="00453355" w:rsidP="00453355">
      <w:pPr>
        <w:pStyle w:val="Brdtextmedindrag"/>
      </w:pPr>
    </w:p>
    <w:p w14:paraId="2A56D927" w14:textId="77777777" w:rsidR="00453355" w:rsidRDefault="00453355" w:rsidP="00453355">
      <w:pPr>
        <w:pStyle w:val="Brdtextmedindrag"/>
      </w:pPr>
    </w:p>
    <w:p w14:paraId="0D11E1E8" w14:textId="77777777" w:rsidR="00453355" w:rsidRDefault="00453355" w:rsidP="00453355">
      <w:pPr>
        <w:pStyle w:val="Brdtextmedindrag"/>
      </w:pPr>
    </w:p>
    <w:p w14:paraId="0EA211B0" w14:textId="77777777" w:rsidR="00453355" w:rsidRDefault="00453355" w:rsidP="00453355">
      <w:pPr>
        <w:pStyle w:val="Brdtextmedindrag"/>
      </w:pPr>
    </w:p>
    <w:p w14:paraId="330C922C" w14:textId="77777777" w:rsidR="00453355" w:rsidRDefault="00453355" w:rsidP="00453355">
      <w:pPr>
        <w:pStyle w:val="Brdtextmedindrag"/>
      </w:pPr>
    </w:p>
    <w:p w14:paraId="69E463FC" w14:textId="77777777" w:rsidR="00453355" w:rsidRDefault="00453355" w:rsidP="00453355">
      <w:pPr>
        <w:pStyle w:val="Brdtextmedindrag"/>
      </w:pPr>
    </w:p>
    <w:p w14:paraId="170AD666" w14:textId="77777777" w:rsidR="00453355" w:rsidRDefault="00453355" w:rsidP="00453355">
      <w:pPr>
        <w:pStyle w:val="Brdtextmedindrag"/>
      </w:pPr>
    </w:p>
    <w:p w14:paraId="13DC8DE5" w14:textId="77777777" w:rsidR="00453355" w:rsidRDefault="00453355" w:rsidP="00453355">
      <w:pPr>
        <w:pStyle w:val="Brdtextmedindrag"/>
      </w:pPr>
    </w:p>
    <w:p w14:paraId="2DF28BD9" w14:textId="77777777" w:rsidR="00453355" w:rsidRDefault="00453355" w:rsidP="00453355">
      <w:pPr>
        <w:pStyle w:val="Brdtextmedindrag"/>
      </w:pPr>
    </w:p>
    <w:p w14:paraId="6EDB2AB2" w14:textId="77777777" w:rsidR="00453355" w:rsidRDefault="00453355" w:rsidP="00453355">
      <w:pPr>
        <w:pStyle w:val="Brdtextmedindrag"/>
      </w:pPr>
    </w:p>
    <w:p w14:paraId="184CB976" w14:textId="77777777" w:rsidR="00453355" w:rsidRDefault="00453355" w:rsidP="00453355">
      <w:pPr>
        <w:pStyle w:val="Brdtextmedindrag"/>
      </w:pPr>
    </w:p>
    <w:p w14:paraId="316496EC" w14:textId="77777777" w:rsidR="00453355" w:rsidRDefault="00453355" w:rsidP="00453355">
      <w:pPr>
        <w:pStyle w:val="Brdtextmedindrag"/>
      </w:pPr>
    </w:p>
    <w:p w14:paraId="6C5554B3" w14:textId="77777777" w:rsidR="00453355" w:rsidRDefault="00453355" w:rsidP="00453355">
      <w:pPr>
        <w:pStyle w:val="Brdtextmedindrag"/>
      </w:pPr>
    </w:p>
    <w:p w14:paraId="7A5A0E34" w14:textId="77777777" w:rsidR="00453355" w:rsidRDefault="00453355" w:rsidP="00453355">
      <w:pPr>
        <w:pStyle w:val="Brdtextmedindrag"/>
      </w:pPr>
    </w:p>
    <w:p w14:paraId="2353F87C" w14:textId="77777777" w:rsidR="00453355" w:rsidRDefault="00453355" w:rsidP="00453355">
      <w:pPr>
        <w:pStyle w:val="Brdtextmedindrag"/>
      </w:pPr>
    </w:p>
    <w:p w14:paraId="6FFE1A37" w14:textId="77777777" w:rsidR="00453355" w:rsidRDefault="00453355" w:rsidP="00453355">
      <w:pPr>
        <w:pStyle w:val="Brdtextmedindrag"/>
      </w:pPr>
    </w:p>
    <w:p w14:paraId="76A97B5D" w14:textId="77777777" w:rsidR="00453355" w:rsidRDefault="00453355" w:rsidP="00453355">
      <w:pPr>
        <w:pStyle w:val="Brdtextmedindrag"/>
      </w:pPr>
    </w:p>
    <w:p w14:paraId="77AED69E" w14:textId="77777777" w:rsidR="00453355" w:rsidRDefault="00453355" w:rsidP="00453355">
      <w:pPr>
        <w:pStyle w:val="Brdtextmedindrag"/>
      </w:pPr>
    </w:p>
    <w:p w14:paraId="212FEF76" w14:textId="77777777" w:rsidR="00453355" w:rsidRDefault="00453355" w:rsidP="00453355">
      <w:pPr>
        <w:pStyle w:val="Brdtextmedindrag"/>
      </w:pPr>
    </w:p>
    <w:p w14:paraId="11270B48" w14:textId="77777777" w:rsidR="00453355" w:rsidRDefault="00453355" w:rsidP="00453355">
      <w:pPr>
        <w:pStyle w:val="Brdtextmedindrag"/>
      </w:pPr>
    </w:p>
    <w:p w14:paraId="6D561EC8" w14:textId="77777777" w:rsidR="00453355" w:rsidRDefault="00453355" w:rsidP="00453355">
      <w:pPr>
        <w:pStyle w:val="Brdtextmedindrag"/>
      </w:pPr>
    </w:p>
    <w:p w14:paraId="1ED527FF" w14:textId="77777777" w:rsidR="00453355" w:rsidRDefault="00453355" w:rsidP="00453355">
      <w:pPr>
        <w:pStyle w:val="Brdtextmedindrag"/>
      </w:pPr>
    </w:p>
    <w:p w14:paraId="0D4549C1" w14:textId="77777777" w:rsidR="00453355" w:rsidRDefault="00453355" w:rsidP="00453355">
      <w:pPr>
        <w:pStyle w:val="Brdtextmedindrag"/>
      </w:pPr>
    </w:p>
    <w:p w14:paraId="394DE548" w14:textId="77777777" w:rsidR="00453355" w:rsidRDefault="00453355" w:rsidP="00453355">
      <w:pPr>
        <w:pStyle w:val="Brdtextmedindrag"/>
      </w:pPr>
    </w:p>
    <w:p w14:paraId="7207AE96" w14:textId="77777777" w:rsidR="00453355" w:rsidRDefault="00453355" w:rsidP="00453355">
      <w:pPr>
        <w:pStyle w:val="Brdtextmedindrag"/>
      </w:pPr>
    </w:p>
    <w:p w14:paraId="6E9E0EF4" w14:textId="77777777" w:rsidR="00453355" w:rsidRDefault="00453355" w:rsidP="00453355">
      <w:pPr>
        <w:pStyle w:val="Brdtextmedindrag"/>
      </w:pPr>
    </w:p>
    <w:p w14:paraId="1B9BB363" w14:textId="77777777" w:rsidR="00453355" w:rsidRDefault="00453355" w:rsidP="00453355">
      <w:pPr>
        <w:pStyle w:val="Brdtextmedindrag"/>
      </w:pPr>
    </w:p>
    <w:p w14:paraId="2FD26D6A" w14:textId="77777777" w:rsidR="00453355" w:rsidRDefault="00453355" w:rsidP="00453355">
      <w:pPr>
        <w:pStyle w:val="Brdtextmedindrag"/>
      </w:pPr>
    </w:p>
    <w:p w14:paraId="1726008F" w14:textId="77777777" w:rsidR="00453355" w:rsidRDefault="00453355" w:rsidP="00453355">
      <w:pPr>
        <w:pStyle w:val="Brdtextmedindrag"/>
      </w:pPr>
    </w:p>
    <w:p w14:paraId="41001BB4" w14:textId="77777777" w:rsidR="00453355" w:rsidRDefault="00453355" w:rsidP="00453355">
      <w:pPr>
        <w:pStyle w:val="Brdtextmedindrag"/>
      </w:pPr>
    </w:p>
    <w:p w14:paraId="2A93850B" w14:textId="77777777" w:rsidR="00453355" w:rsidRDefault="00453355" w:rsidP="00453355">
      <w:pPr>
        <w:pStyle w:val="Brdtextmedindrag"/>
      </w:pPr>
    </w:p>
    <w:p w14:paraId="7992A195" w14:textId="77777777" w:rsidR="00453355" w:rsidRDefault="00453355" w:rsidP="00453355">
      <w:pPr>
        <w:pStyle w:val="Brdtextmedindrag"/>
      </w:pPr>
    </w:p>
    <w:p w14:paraId="63FAD092" w14:textId="77777777" w:rsidR="00453355" w:rsidRDefault="00453355" w:rsidP="00453355">
      <w:pPr>
        <w:pStyle w:val="Brdtextmedindrag"/>
      </w:pPr>
    </w:p>
    <w:p w14:paraId="7179E656" w14:textId="77777777" w:rsidR="00453355" w:rsidRDefault="00453355" w:rsidP="00453355">
      <w:pPr>
        <w:pStyle w:val="Brdtextmedindrag"/>
      </w:pPr>
    </w:p>
    <w:p w14:paraId="74A6B423" w14:textId="77777777" w:rsidR="00453355" w:rsidRDefault="00453355" w:rsidP="00453355">
      <w:pPr>
        <w:pStyle w:val="Brdtextmedindrag"/>
      </w:pPr>
    </w:p>
    <w:p w14:paraId="458454B5" w14:textId="77777777" w:rsidR="00453355" w:rsidRDefault="00453355" w:rsidP="00453355">
      <w:pPr>
        <w:pStyle w:val="Brdtextmedindrag"/>
      </w:pPr>
    </w:p>
    <w:p w14:paraId="4295A1C8" w14:textId="77777777" w:rsidR="00453355" w:rsidRDefault="00453355" w:rsidP="00453355">
      <w:pPr>
        <w:pStyle w:val="Brdtextmedindrag"/>
      </w:pPr>
    </w:p>
    <w:p w14:paraId="28F599E1" w14:textId="77777777" w:rsidR="00453355" w:rsidRDefault="00453355" w:rsidP="00453355">
      <w:pPr>
        <w:pStyle w:val="Brdtextmedindrag"/>
      </w:pPr>
    </w:p>
    <w:p w14:paraId="0B1F94A6" w14:textId="77777777" w:rsidR="00453355" w:rsidRDefault="00453355" w:rsidP="00453355">
      <w:pPr>
        <w:pStyle w:val="Brdtextmedindrag"/>
      </w:pPr>
    </w:p>
    <w:p w14:paraId="1646236E" w14:textId="77777777" w:rsidR="00453355" w:rsidRDefault="00453355" w:rsidP="00453355">
      <w:pPr>
        <w:pStyle w:val="Brdtextmedindrag"/>
      </w:pPr>
    </w:p>
    <w:p w14:paraId="578655B1" w14:textId="77777777" w:rsidR="00453355" w:rsidRDefault="00453355" w:rsidP="00453355">
      <w:pPr>
        <w:pStyle w:val="Brdtextmedindrag"/>
      </w:pPr>
    </w:p>
    <w:p w14:paraId="5C1B5AD2" w14:textId="77777777" w:rsidR="00453355" w:rsidRDefault="00453355" w:rsidP="00453355">
      <w:pPr>
        <w:pStyle w:val="Brdtextmedindrag"/>
      </w:pPr>
    </w:p>
    <w:p w14:paraId="1850FAA8" w14:textId="77777777" w:rsidR="00453355" w:rsidRDefault="00453355" w:rsidP="00453355">
      <w:pPr>
        <w:pStyle w:val="Brdtextmedindrag"/>
      </w:pPr>
    </w:p>
    <w:p w14:paraId="071B9539" w14:textId="77777777" w:rsidR="00453355" w:rsidRDefault="00453355" w:rsidP="00453355">
      <w:pPr>
        <w:pStyle w:val="Brdtextmedindrag"/>
      </w:pPr>
    </w:p>
    <w:p w14:paraId="3C5B714D" w14:textId="77777777" w:rsidR="00453355" w:rsidRDefault="00453355" w:rsidP="00453355">
      <w:pPr>
        <w:pStyle w:val="Brdtextmedindrag"/>
      </w:pPr>
    </w:p>
    <w:p w14:paraId="0139C7D9" w14:textId="77777777" w:rsidR="00453355" w:rsidRDefault="00453355" w:rsidP="00453355">
      <w:pPr>
        <w:pStyle w:val="Brdtextmedindrag"/>
      </w:pPr>
    </w:p>
    <w:p w14:paraId="403E5B78" w14:textId="77777777" w:rsidR="00453355" w:rsidRDefault="00453355" w:rsidP="00453355">
      <w:pPr>
        <w:pStyle w:val="Brdtextmedindrag"/>
      </w:pPr>
    </w:p>
    <w:p w14:paraId="20D7D3E8" w14:textId="77777777" w:rsidR="00453355" w:rsidRDefault="00453355" w:rsidP="00453355">
      <w:pPr>
        <w:pStyle w:val="Brdtextmedindrag"/>
      </w:pPr>
    </w:p>
    <w:p w14:paraId="7824E5E3" w14:textId="77777777" w:rsidR="00453355" w:rsidRDefault="00453355" w:rsidP="00453355">
      <w:pPr>
        <w:pStyle w:val="Brdtextmedindrag"/>
      </w:pPr>
    </w:p>
    <w:p w14:paraId="629AC4B1" w14:textId="77777777" w:rsidR="00453355" w:rsidRDefault="00453355" w:rsidP="00453355">
      <w:pPr>
        <w:pStyle w:val="Brdtextmedindrag"/>
      </w:pPr>
    </w:p>
    <w:p w14:paraId="4CAABFC3" w14:textId="77777777" w:rsidR="00453355" w:rsidRDefault="00453355" w:rsidP="00453355">
      <w:pPr>
        <w:pStyle w:val="Brdtextmedindrag"/>
      </w:pPr>
    </w:p>
    <w:p w14:paraId="3D4C3BAD" w14:textId="77777777" w:rsidR="00453355" w:rsidRDefault="00453355" w:rsidP="00453355">
      <w:pPr>
        <w:pStyle w:val="Brdtextmedindrag"/>
      </w:pPr>
    </w:p>
    <w:p w14:paraId="3DF75B97" w14:textId="77777777" w:rsidR="00453355" w:rsidRDefault="00453355" w:rsidP="00453355">
      <w:pPr>
        <w:pStyle w:val="Brdtextmedindrag"/>
      </w:pPr>
    </w:p>
    <w:p w14:paraId="17A44B08" w14:textId="77777777" w:rsidR="00453355" w:rsidRDefault="00453355" w:rsidP="00453355">
      <w:pPr>
        <w:pStyle w:val="Brdtextmedindrag"/>
      </w:pPr>
    </w:p>
    <w:p w14:paraId="60FE3FFC" w14:textId="77777777" w:rsidR="00453355" w:rsidRDefault="00453355" w:rsidP="00453355">
      <w:pPr>
        <w:pStyle w:val="Brdtextmedindrag"/>
      </w:pPr>
    </w:p>
    <w:p w14:paraId="1AD07D48" w14:textId="77777777" w:rsidR="00453355" w:rsidRDefault="00453355" w:rsidP="00453355">
      <w:pPr>
        <w:pStyle w:val="Brdtextmedindrag"/>
      </w:pPr>
    </w:p>
    <w:p w14:paraId="444E3264" w14:textId="77777777" w:rsidR="00453355" w:rsidRDefault="00453355" w:rsidP="00453355">
      <w:pPr>
        <w:pStyle w:val="Brdtextmedindrag"/>
      </w:pPr>
    </w:p>
    <w:p w14:paraId="1B24BD38" w14:textId="77777777" w:rsidR="00453355" w:rsidRDefault="00453355" w:rsidP="00453355">
      <w:pPr>
        <w:pStyle w:val="Brdtextmedindrag"/>
      </w:pPr>
    </w:p>
    <w:p w14:paraId="2D9A5898" w14:textId="77777777" w:rsidR="00453355" w:rsidRDefault="00453355" w:rsidP="00453355">
      <w:pPr>
        <w:pStyle w:val="Brdtextmedindrag"/>
      </w:pPr>
    </w:p>
    <w:p w14:paraId="17FD17D7" w14:textId="77777777" w:rsidR="00453355" w:rsidRDefault="00453355" w:rsidP="00453355">
      <w:pPr>
        <w:pStyle w:val="Brdtextmedindrag"/>
      </w:pPr>
    </w:p>
    <w:p w14:paraId="21DBC4B0" w14:textId="77777777" w:rsidR="00453355" w:rsidRDefault="00453355" w:rsidP="00453355">
      <w:pPr>
        <w:pStyle w:val="Brdtextmedindrag"/>
      </w:pPr>
    </w:p>
    <w:p w14:paraId="4E9B6944" w14:textId="77777777" w:rsidR="00453355" w:rsidRDefault="00453355" w:rsidP="00453355">
      <w:pPr>
        <w:pStyle w:val="Brdtextmedindrag"/>
      </w:pPr>
    </w:p>
    <w:p w14:paraId="2CD2BE38" w14:textId="77777777" w:rsidR="00453355" w:rsidRDefault="00453355" w:rsidP="00453355">
      <w:pPr>
        <w:pStyle w:val="Brdtextmedindrag"/>
      </w:pPr>
    </w:p>
    <w:p w14:paraId="400ADADE" w14:textId="77777777" w:rsidR="00453355" w:rsidRDefault="00453355" w:rsidP="00453355">
      <w:pPr>
        <w:pStyle w:val="Brdtextmedindrag"/>
      </w:pPr>
    </w:p>
    <w:p w14:paraId="0D6211E5" w14:textId="77777777" w:rsidR="00453355" w:rsidRDefault="00453355" w:rsidP="00453355">
      <w:pPr>
        <w:pStyle w:val="Brdtextmedindrag"/>
      </w:pPr>
    </w:p>
    <w:p w14:paraId="2D5D213D" w14:textId="77777777" w:rsidR="00453355" w:rsidRDefault="00453355" w:rsidP="00453355">
      <w:pPr>
        <w:pStyle w:val="Brdtextmedindrag"/>
      </w:pPr>
    </w:p>
    <w:p w14:paraId="4B2D5DAD" w14:textId="77777777" w:rsidR="00453355" w:rsidRDefault="00453355" w:rsidP="00453355">
      <w:pPr>
        <w:pStyle w:val="Brdtextmedindrag"/>
      </w:pPr>
    </w:p>
    <w:p w14:paraId="246916D1" w14:textId="77777777" w:rsidR="00453355" w:rsidRDefault="00453355" w:rsidP="00453355">
      <w:pPr>
        <w:pStyle w:val="Brdtextmedindrag"/>
      </w:pPr>
    </w:p>
    <w:p w14:paraId="7034D547" w14:textId="77777777" w:rsidR="00453355" w:rsidRDefault="00453355" w:rsidP="00453355">
      <w:pPr>
        <w:pStyle w:val="Brdtextmedindrag"/>
      </w:pPr>
    </w:p>
    <w:p w14:paraId="4744195C" w14:textId="77777777" w:rsidR="00453355" w:rsidRDefault="00453355" w:rsidP="00453355">
      <w:pPr>
        <w:pStyle w:val="Brdtextmedindrag"/>
      </w:pPr>
    </w:p>
    <w:p w14:paraId="117C6267" w14:textId="77777777" w:rsidR="00453355" w:rsidRDefault="00453355" w:rsidP="00453355">
      <w:pPr>
        <w:pStyle w:val="Brdtextmedindrag"/>
      </w:pPr>
    </w:p>
    <w:p w14:paraId="30FC2E23" w14:textId="77777777" w:rsidR="00453355" w:rsidRDefault="00453355" w:rsidP="00453355">
      <w:pPr>
        <w:pStyle w:val="Brdtextmedindrag"/>
      </w:pPr>
    </w:p>
    <w:p w14:paraId="2338E61E" w14:textId="77777777" w:rsidR="00453355" w:rsidRDefault="00453355" w:rsidP="00453355">
      <w:pPr>
        <w:pStyle w:val="Brdtextmedindrag"/>
      </w:pPr>
    </w:p>
    <w:p w14:paraId="5F14F639" w14:textId="77777777" w:rsidR="00453355" w:rsidRDefault="00453355" w:rsidP="00453355">
      <w:pPr>
        <w:pStyle w:val="Brdtextmedindrag"/>
      </w:pPr>
    </w:p>
    <w:p w14:paraId="3501005A" w14:textId="77777777" w:rsidR="00453355" w:rsidRDefault="00453355" w:rsidP="00453355">
      <w:pPr>
        <w:pStyle w:val="Brdtextmedindrag"/>
      </w:pPr>
    </w:p>
    <w:p w14:paraId="5691C698" w14:textId="77777777" w:rsidR="00453355" w:rsidRDefault="00453355" w:rsidP="00453355">
      <w:pPr>
        <w:pStyle w:val="Brdtextmedindrag"/>
      </w:pPr>
    </w:p>
    <w:p w14:paraId="5F5FB1A3" w14:textId="77777777" w:rsidR="00453355" w:rsidRDefault="00453355" w:rsidP="00453355">
      <w:pPr>
        <w:pStyle w:val="Brdtextmedindrag"/>
      </w:pPr>
    </w:p>
    <w:p w14:paraId="024E84F1" w14:textId="77777777" w:rsidR="00453355" w:rsidRDefault="00453355" w:rsidP="00453355">
      <w:pPr>
        <w:pStyle w:val="Brdtextmedindrag"/>
      </w:pPr>
    </w:p>
    <w:p w14:paraId="55A25A29" w14:textId="77777777" w:rsidR="00453355" w:rsidRDefault="00453355" w:rsidP="00453355">
      <w:pPr>
        <w:pStyle w:val="Brdtextmedindrag"/>
      </w:pPr>
    </w:p>
    <w:p w14:paraId="00FD8935" w14:textId="77777777" w:rsidR="00453355" w:rsidRDefault="00453355" w:rsidP="00453355">
      <w:pPr>
        <w:pStyle w:val="Brdtextmedindrag"/>
      </w:pPr>
    </w:p>
    <w:p w14:paraId="44FBF6CD" w14:textId="77777777" w:rsidR="00453355" w:rsidRDefault="00453355" w:rsidP="00453355">
      <w:pPr>
        <w:pStyle w:val="Brdtextmedindrag"/>
      </w:pPr>
    </w:p>
    <w:p w14:paraId="27284211" w14:textId="77777777" w:rsidR="00453355" w:rsidRDefault="00453355" w:rsidP="00453355">
      <w:pPr>
        <w:pStyle w:val="Brdtextmedindrag"/>
      </w:pPr>
    </w:p>
    <w:p w14:paraId="2128DA64" w14:textId="77777777" w:rsidR="00453355" w:rsidRDefault="00453355" w:rsidP="00453355">
      <w:pPr>
        <w:pStyle w:val="Brdtextmedindrag"/>
      </w:pPr>
    </w:p>
    <w:p w14:paraId="09506C73" w14:textId="77777777" w:rsidR="00453355" w:rsidRDefault="00453355" w:rsidP="00453355">
      <w:pPr>
        <w:pStyle w:val="Brdtextmedindrag"/>
      </w:pPr>
    </w:p>
    <w:p w14:paraId="5E3E48EF" w14:textId="77777777" w:rsidR="00453355" w:rsidRDefault="00453355" w:rsidP="00453355">
      <w:pPr>
        <w:pStyle w:val="Brdtextmedindrag"/>
      </w:pPr>
    </w:p>
    <w:p w14:paraId="570553DE" w14:textId="77777777" w:rsidR="00453355" w:rsidRDefault="00453355" w:rsidP="00453355">
      <w:pPr>
        <w:pStyle w:val="Brdtextmedindrag"/>
      </w:pPr>
    </w:p>
    <w:p w14:paraId="3A0F6B02" w14:textId="77777777" w:rsidR="00453355" w:rsidRDefault="00453355" w:rsidP="00453355">
      <w:pPr>
        <w:pStyle w:val="Brdtextmedindrag"/>
      </w:pPr>
    </w:p>
    <w:p w14:paraId="11806B2D" w14:textId="77777777" w:rsidR="00453355" w:rsidRDefault="00453355" w:rsidP="00453355">
      <w:pPr>
        <w:pStyle w:val="Brdtextmedindrag"/>
      </w:pPr>
    </w:p>
    <w:p w14:paraId="3FAB52C2" w14:textId="77777777" w:rsidR="00453355" w:rsidRDefault="00453355" w:rsidP="00453355">
      <w:pPr>
        <w:pStyle w:val="Brdtextmedindrag"/>
      </w:pPr>
    </w:p>
    <w:p w14:paraId="73128CD2" w14:textId="77777777" w:rsidR="00453355" w:rsidRDefault="00453355" w:rsidP="00453355">
      <w:pPr>
        <w:pStyle w:val="Brdtextmedindrag"/>
      </w:pPr>
    </w:p>
    <w:p w14:paraId="4CD87348" w14:textId="77777777" w:rsidR="00453355" w:rsidRDefault="00453355" w:rsidP="00453355">
      <w:pPr>
        <w:pStyle w:val="Brdtextmedindrag"/>
      </w:pPr>
    </w:p>
    <w:p w14:paraId="5B9608A6" w14:textId="77777777" w:rsidR="00453355" w:rsidRDefault="00453355" w:rsidP="00453355">
      <w:pPr>
        <w:pStyle w:val="Brdtextmedindrag"/>
      </w:pPr>
    </w:p>
    <w:p w14:paraId="0EDDDD2E" w14:textId="77777777" w:rsidR="00453355" w:rsidRDefault="00453355" w:rsidP="00453355">
      <w:pPr>
        <w:pStyle w:val="Brdtextmedindrag"/>
      </w:pPr>
    </w:p>
    <w:p w14:paraId="054A2E29" w14:textId="77777777" w:rsidR="00453355" w:rsidRDefault="00453355" w:rsidP="00453355">
      <w:pPr>
        <w:pStyle w:val="Brdtextmedindrag"/>
      </w:pPr>
    </w:p>
    <w:p w14:paraId="2789DB08" w14:textId="77777777" w:rsidR="00453355" w:rsidRDefault="00453355" w:rsidP="00453355">
      <w:pPr>
        <w:pStyle w:val="Brdtextmedindrag"/>
      </w:pPr>
    </w:p>
    <w:p w14:paraId="6653B6F5" w14:textId="77777777" w:rsidR="00453355" w:rsidRDefault="00453355" w:rsidP="00453355">
      <w:pPr>
        <w:pStyle w:val="Brdtextmedindrag"/>
      </w:pPr>
    </w:p>
    <w:p w14:paraId="4D6086BE" w14:textId="77777777" w:rsidR="00453355" w:rsidRDefault="00453355" w:rsidP="00453355">
      <w:pPr>
        <w:pStyle w:val="Brdtextmedindrag"/>
      </w:pPr>
    </w:p>
    <w:p w14:paraId="4E9224DE" w14:textId="77777777" w:rsidR="00453355" w:rsidRDefault="00453355" w:rsidP="00453355">
      <w:pPr>
        <w:pStyle w:val="Brdtextmedindrag"/>
      </w:pPr>
    </w:p>
    <w:p w14:paraId="063DACC3" w14:textId="77777777" w:rsidR="00453355" w:rsidRDefault="00453355" w:rsidP="00453355">
      <w:pPr>
        <w:pStyle w:val="Brdtextmedindrag"/>
      </w:pPr>
    </w:p>
    <w:p w14:paraId="731E6B2F" w14:textId="77777777" w:rsidR="00453355" w:rsidRDefault="00453355" w:rsidP="00453355">
      <w:pPr>
        <w:pStyle w:val="Brdtextmedindrag"/>
      </w:pPr>
    </w:p>
    <w:p w14:paraId="682FA991" w14:textId="77777777" w:rsidR="00453355" w:rsidRDefault="00453355" w:rsidP="00453355">
      <w:pPr>
        <w:pStyle w:val="Brdtextmedindrag"/>
      </w:pPr>
    </w:p>
    <w:p w14:paraId="288E214C" w14:textId="77777777" w:rsidR="00453355" w:rsidRDefault="00453355" w:rsidP="00453355">
      <w:pPr>
        <w:pStyle w:val="Brdtextmedindrag"/>
      </w:pPr>
    </w:p>
    <w:p w14:paraId="79ADE2E4" w14:textId="77777777" w:rsidR="00453355" w:rsidRDefault="00453355" w:rsidP="00453355">
      <w:pPr>
        <w:pStyle w:val="Brdtextmedindrag"/>
      </w:pPr>
    </w:p>
    <w:p w14:paraId="1D169687" w14:textId="77777777" w:rsidR="00453355" w:rsidRDefault="00453355" w:rsidP="00453355">
      <w:pPr>
        <w:pStyle w:val="Brdtextmedindrag"/>
      </w:pPr>
    </w:p>
    <w:p w14:paraId="2FCFBA93" w14:textId="77777777" w:rsidR="00453355" w:rsidRDefault="00453355" w:rsidP="00453355">
      <w:pPr>
        <w:pStyle w:val="Brdtextmedindrag"/>
      </w:pPr>
    </w:p>
    <w:p w14:paraId="4DF8A3BD" w14:textId="77777777" w:rsidR="00453355" w:rsidRDefault="00453355" w:rsidP="00453355">
      <w:pPr>
        <w:pStyle w:val="Brdtextmedindrag"/>
      </w:pPr>
    </w:p>
    <w:p w14:paraId="0E6A89E4" w14:textId="77777777" w:rsidR="00453355" w:rsidRDefault="00453355" w:rsidP="00453355">
      <w:pPr>
        <w:pStyle w:val="Brdtextmedindrag"/>
      </w:pPr>
    </w:p>
    <w:p w14:paraId="6EDA4F9F" w14:textId="77777777" w:rsidR="00453355" w:rsidRDefault="00453355" w:rsidP="00453355">
      <w:pPr>
        <w:pStyle w:val="Brdtextmedindrag"/>
      </w:pPr>
    </w:p>
    <w:p w14:paraId="2CD99A2B" w14:textId="77777777" w:rsidR="00453355" w:rsidRDefault="00453355" w:rsidP="00453355">
      <w:pPr>
        <w:pStyle w:val="Brdtextmedindrag"/>
      </w:pPr>
    </w:p>
    <w:p w14:paraId="34392344" w14:textId="77777777" w:rsidR="00453355" w:rsidRDefault="00453355" w:rsidP="00453355">
      <w:pPr>
        <w:pStyle w:val="Brdtextmedindrag"/>
      </w:pPr>
    </w:p>
    <w:p w14:paraId="0E9EEFB7" w14:textId="77777777" w:rsidR="00453355" w:rsidRDefault="00453355" w:rsidP="00453355">
      <w:pPr>
        <w:pStyle w:val="Brdtextmedindrag"/>
      </w:pPr>
    </w:p>
    <w:p w14:paraId="6C23F4AE" w14:textId="77777777" w:rsidR="00453355" w:rsidRDefault="00453355" w:rsidP="00453355">
      <w:pPr>
        <w:pStyle w:val="Brdtextmedindrag"/>
      </w:pPr>
    </w:p>
    <w:p w14:paraId="2DF931E8" w14:textId="77777777" w:rsidR="00453355" w:rsidRDefault="00453355" w:rsidP="00453355">
      <w:pPr>
        <w:pStyle w:val="Brdtextmedindrag"/>
      </w:pPr>
    </w:p>
    <w:p w14:paraId="441DF836" w14:textId="77777777" w:rsidR="00453355" w:rsidRDefault="00453355" w:rsidP="00453355">
      <w:pPr>
        <w:pStyle w:val="Brdtextmedindrag"/>
      </w:pPr>
    </w:p>
    <w:p w14:paraId="09EBDEFC" w14:textId="77777777" w:rsidR="00453355" w:rsidRDefault="00453355" w:rsidP="00453355">
      <w:pPr>
        <w:pStyle w:val="Brdtextmedindrag"/>
      </w:pPr>
    </w:p>
    <w:p w14:paraId="2E7E278C" w14:textId="77777777" w:rsidR="00453355" w:rsidRDefault="00453355" w:rsidP="00453355">
      <w:pPr>
        <w:pStyle w:val="Brdtextmedindrag"/>
      </w:pPr>
    </w:p>
    <w:p w14:paraId="19161968" w14:textId="77777777" w:rsidR="00453355" w:rsidRDefault="00453355" w:rsidP="00453355">
      <w:pPr>
        <w:pStyle w:val="Brdtextmedindrag"/>
      </w:pPr>
    </w:p>
    <w:p w14:paraId="31509906" w14:textId="77777777" w:rsidR="00453355" w:rsidRDefault="00453355" w:rsidP="00453355">
      <w:pPr>
        <w:pStyle w:val="Brdtextmedindrag"/>
      </w:pPr>
    </w:p>
    <w:p w14:paraId="1C332D53" w14:textId="77777777" w:rsidR="00453355" w:rsidRDefault="00453355" w:rsidP="00453355">
      <w:pPr>
        <w:pStyle w:val="Brdtextmedindrag"/>
      </w:pPr>
    </w:p>
    <w:p w14:paraId="78E82D19" w14:textId="77777777" w:rsidR="00453355" w:rsidRDefault="00453355" w:rsidP="00453355">
      <w:pPr>
        <w:pStyle w:val="Brdtextmedindrag"/>
      </w:pPr>
    </w:p>
    <w:p w14:paraId="14512A73" w14:textId="77777777" w:rsidR="00453355" w:rsidRDefault="00453355" w:rsidP="00453355">
      <w:pPr>
        <w:pStyle w:val="Brdtextmedindrag"/>
      </w:pPr>
    </w:p>
    <w:p w14:paraId="203AF645" w14:textId="77777777" w:rsidR="00453355" w:rsidRDefault="00453355" w:rsidP="00453355">
      <w:pPr>
        <w:pStyle w:val="Brdtextmedindrag"/>
      </w:pPr>
    </w:p>
    <w:p w14:paraId="18C0BA82" w14:textId="77777777" w:rsidR="00453355" w:rsidRDefault="00453355" w:rsidP="00453355">
      <w:pPr>
        <w:pStyle w:val="Brdtextmedindrag"/>
      </w:pPr>
    </w:p>
    <w:p w14:paraId="13976D95" w14:textId="77777777" w:rsidR="00453355" w:rsidRDefault="00453355" w:rsidP="00453355">
      <w:pPr>
        <w:pStyle w:val="Brdtextmedindrag"/>
      </w:pPr>
    </w:p>
    <w:p w14:paraId="3D93AE2E" w14:textId="77777777" w:rsidR="00453355" w:rsidRDefault="00453355" w:rsidP="00453355">
      <w:pPr>
        <w:pStyle w:val="Brdtextmedindrag"/>
      </w:pPr>
    </w:p>
    <w:p w14:paraId="0E0D897F" w14:textId="77777777" w:rsidR="00453355" w:rsidRDefault="00453355" w:rsidP="00453355">
      <w:pPr>
        <w:pStyle w:val="Brdtextmedindrag"/>
      </w:pPr>
    </w:p>
    <w:p w14:paraId="7F2583D7" w14:textId="77777777" w:rsidR="00453355" w:rsidRDefault="00453355" w:rsidP="00453355">
      <w:pPr>
        <w:pStyle w:val="Brdtextmedindrag"/>
      </w:pPr>
    </w:p>
    <w:p w14:paraId="65054FC4" w14:textId="77777777" w:rsidR="00453355" w:rsidRDefault="00453355" w:rsidP="00453355">
      <w:pPr>
        <w:pStyle w:val="Brdtextmedindrag"/>
      </w:pPr>
    </w:p>
    <w:p w14:paraId="3F079FAA" w14:textId="77777777" w:rsidR="00453355" w:rsidRDefault="00453355" w:rsidP="00453355">
      <w:pPr>
        <w:pStyle w:val="Brdtextmedindrag"/>
      </w:pPr>
    </w:p>
    <w:p w14:paraId="244C628F" w14:textId="77777777" w:rsidR="00453355" w:rsidRDefault="00453355" w:rsidP="00453355">
      <w:pPr>
        <w:pStyle w:val="Brdtextmedindrag"/>
      </w:pPr>
    </w:p>
    <w:p w14:paraId="00E7D0AE" w14:textId="77777777" w:rsidR="00453355" w:rsidRDefault="00453355" w:rsidP="00453355">
      <w:pPr>
        <w:pStyle w:val="Brdtextmedindrag"/>
      </w:pPr>
    </w:p>
    <w:p w14:paraId="1A4DA0F6" w14:textId="77777777" w:rsidR="00453355" w:rsidRDefault="00453355" w:rsidP="00453355">
      <w:pPr>
        <w:pStyle w:val="Brdtextmedindrag"/>
      </w:pPr>
    </w:p>
    <w:p w14:paraId="7879C237" w14:textId="77777777" w:rsidR="00453355" w:rsidRDefault="00453355" w:rsidP="00453355">
      <w:pPr>
        <w:pStyle w:val="Brdtextmedindrag"/>
      </w:pPr>
    </w:p>
    <w:p w14:paraId="3883C4F2" w14:textId="77777777" w:rsidR="00453355" w:rsidRDefault="00453355" w:rsidP="00453355">
      <w:pPr>
        <w:pStyle w:val="Brdtextmedindrag"/>
      </w:pPr>
    </w:p>
    <w:p w14:paraId="4924CC10" w14:textId="77777777" w:rsidR="00453355" w:rsidRDefault="00453355" w:rsidP="00453355">
      <w:pPr>
        <w:pStyle w:val="Brdtextmedindrag"/>
      </w:pPr>
    </w:p>
    <w:p w14:paraId="6717F67D" w14:textId="77777777" w:rsidR="00453355" w:rsidRDefault="00453355" w:rsidP="00453355">
      <w:pPr>
        <w:pStyle w:val="Brdtextmedindrag"/>
      </w:pPr>
    </w:p>
    <w:p w14:paraId="2F14EF2F" w14:textId="77777777" w:rsidR="00453355" w:rsidRDefault="00453355" w:rsidP="00453355">
      <w:pPr>
        <w:pStyle w:val="Brdtextmedindrag"/>
      </w:pPr>
    </w:p>
    <w:p w14:paraId="7C5ED3BF" w14:textId="77777777" w:rsidR="00453355" w:rsidRDefault="00453355" w:rsidP="00453355">
      <w:pPr>
        <w:pStyle w:val="Brdtextmedindrag"/>
      </w:pPr>
    </w:p>
    <w:p w14:paraId="6F45010E" w14:textId="77777777" w:rsidR="00453355" w:rsidRDefault="00453355" w:rsidP="00453355">
      <w:pPr>
        <w:pStyle w:val="Brdtextmedindrag"/>
      </w:pPr>
    </w:p>
    <w:p w14:paraId="14FD56B6" w14:textId="77777777" w:rsidR="00453355" w:rsidRDefault="00453355" w:rsidP="00453355">
      <w:pPr>
        <w:pStyle w:val="Brdtextmedindrag"/>
      </w:pPr>
    </w:p>
    <w:p w14:paraId="4E83F39E" w14:textId="77777777" w:rsidR="00453355" w:rsidRDefault="00453355" w:rsidP="00453355">
      <w:pPr>
        <w:pStyle w:val="Brdtextmedindrag"/>
      </w:pPr>
    </w:p>
    <w:p w14:paraId="03498C6D" w14:textId="77777777" w:rsidR="00453355" w:rsidRDefault="00453355" w:rsidP="00453355">
      <w:pPr>
        <w:pStyle w:val="Brdtextmedindrag"/>
      </w:pPr>
    </w:p>
    <w:p w14:paraId="723E8332" w14:textId="77777777" w:rsidR="00453355" w:rsidRDefault="00453355" w:rsidP="00453355">
      <w:pPr>
        <w:pStyle w:val="Brdtextmedindrag"/>
      </w:pPr>
    </w:p>
    <w:p w14:paraId="33BECF8B" w14:textId="77777777" w:rsidR="00453355" w:rsidRDefault="00453355" w:rsidP="00453355">
      <w:pPr>
        <w:pStyle w:val="Brdtextmedindrag"/>
      </w:pPr>
    </w:p>
    <w:p w14:paraId="07D750A0" w14:textId="77777777" w:rsidR="00453355" w:rsidRDefault="00453355" w:rsidP="00453355">
      <w:pPr>
        <w:pStyle w:val="Brdtextmedindrag"/>
      </w:pPr>
    </w:p>
    <w:p w14:paraId="7CCFFD6D" w14:textId="77777777" w:rsidR="00453355" w:rsidRDefault="00453355" w:rsidP="00453355">
      <w:pPr>
        <w:pStyle w:val="Brdtextmedindrag"/>
      </w:pPr>
    </w:p>
    <w:p w14:paraId="23DFF661" w14:textId="77777777" w:rsidR="00453355" w:rsidRDefault="00453355" w:rsidP="00453355">
      <w:pPr>
        <w:pStyle w:val="Brdtextmedindrag"/>
      </w:pPr>
    </w:p>
    <w:p w14:paraId="568D5C75" w14:textId="77777777" w:rsidR="00453355" w:rsidRDefault="00453355" w:rsidP="00453355">
      <w:pPr>
        <w:pStyle w:val="Brdtextmedindrag"/>
      </w:pPr>
    </w:p>
    <w:p w14:paraId="328FF4DD" w14:textId="77777777" w:rsidR="00453355" w:rsidRDefault="00453355" w:rsidP="00453355">
      <w:pPr>
        <w:pStyle w:val="Brdtextmedindrag"/>
      </w:pPr>
    </w:p>
    <w:p w14:paraId="0A064449" w14:textId="77777777" w:rsidR="00453355" w:rsidRDefault="00453355" w:rsidP="00453355">
      <w:pPr>
        <w:pStyle w:val="Brdtextmedindrag"/>
      </w:pPr>
    </w:p>
    <w:p w14:paraId="480F9364" w14:textId="77777777" w:rsidR="00453355" w:rsidRDefault="00453355" w:rsidP="00453355">
      <w:pPr>
        <w:pStyle w:val="Brdtextmedindrag"/>
      </w:pPr>
    </w:p>
    <w:p w14:paraId="7EC6830D" w14:textId="77777777" w:rsidR="00453355" w:rsidRDefault="00453355" w:rsidP="00453355">
      <w:pPr>
        <w:pStyle w:val="Brdtextmedindrag"/>
      </w:pPr>
    </w:p>
    <w:p w14:paraId="42F89BC3" w14:textId="77777777" w:rsidR="00453355" w:rsidRDefault="00453355" w:rsidP="00453355">
      <w:pPr>
        <w:pStyle w:val="Brdtextmedindrag"/>
      </w:pPr>
    </w:p>
    <w:p w14:paraId="18FFE696" w14:textId="77777777" w:rsidR="00453355" w:rsidRDefault="00453355" w:rsidP="00453355">
      <w:pPr>
        <w:pStyle w:val="Brdtextmedindrag"/>
      </w:pPr>
    </w:p>
    <w:p w14:paraId="563914BD" w14:textId="77777777" w:rsidR="00453355" w:rsidRDefault="00453355" w:rsidP="00453355">
      <w:pPr>
        <w:pStyle w:val="Brdtextmedindrag"/>
      </w:pPr>
    </w:p>
    <w:p w14:paraId="59962022" w14:textId="77777777" w:rsidR="00453355" w:rsidRDefault="00453355" w:rsidP="00453355">
      <w:pPr>
        <w:pStyle w:val="Brdtextmedindrag"/>
      </w:pPr>
    </w:p>
    <w:p w14:paraId="2ADB473F" w14:textId="77777777" w:rsidR="00453355" w:rsidRDefault="00453355" w:rsidP="00453355">
      <w:pPr>
        <w:pStyle w:val="Brdtextmedindrag"/>
      </w:pPr>
    </w:p>
    <w:p w14:paraId="3F8383E7" w14:textId="77777777" w:rsidR="00453355" w:rsidRDefault="00453355" w:rsidP="00453355">
      <w:pPr>
        <w:pStyle w:val="Brdtextmedindrag"/>
      </w:pPr>
    </w:p>
    <w:p w14:paraId="3B69AA5F" w14:textId="77777777" w:rsidR="00453355" w:rsidRDefault="00453355" w:rsidP="00453355">
      <w:pPr>
        <w:pStyle w:val="Brdtextmedindrag"/>
      </w:pPr>
    </w:p>
    <w:p w14:paraId="77014E20" w14:textId="77777777" w:rsidR="00453355" w:rsidRDefault="00453355" w:rsidP="00453355">
      <w:pPr>
        <w:pStyle w:val="Brdtextmedindrag"/>
      </w:pPr>
    </w:p>
    <w:p w14:paraId="2A1FF945" w14:textId="77777777" w:rsidR="00453355" w:rsidRDefault="00453355" w:rsidP="00453355">
      <w:pPr>
        <w:pStyle w:val="Brdtextmedindrag"/>
      </w:pPr>
    </w:p>
    <w:p w14:paraId="54C613D4" w14:textId="77777777" w:rsidR="00453355" w:rsidRDefault="00453355" w:rsidP="00453355">
      <w:pPr>
        <w:pStyle w:val="Brdtextmedindrag"/>
      </w:pPr>
    </w:p>
    <w:p w14:paraId="13E702C6" w14:textId="77777777" w:rsidR="00453355" w:rsidRDefault="00453355" w:rsidP="00453355">
      <w:pPr>
        <w:pStyle w:val="Brdtextmedindrag"/>
      </w:pPr>
    </w:p>
    <w:p w14:paraId="71413C40" w14:textId="77777777" w:rsidR="00453355" w:rsidRDefault="00453355" w:rsidP="00453355">
      <w:pPr>
        <w:pStyle w:val="Brdtextmedindrag"/>
      </w:pPr>
    </w:p>
    <w:p w14:paraId="21E2FD46" w14:textId="77777777" w:rsidR="00453355" w:rsidRDefault="00453355" w:rsidP="00453355">
      <w:pPr>
        <w:pStyle w:val="Brdtextmedindrag"/>
      </w:pPr>
    </w:p>
    <w:p w14:paraId="578CA1A4" w14:textId="77777777" w:rsidR="00453355" w:rsidRDefault="00453355" w:rsidP="00453355">
      <w:pPr>
        <w:pStyle w:val="Brdtextmedindrag"/>
      </w:pPr>
    </w:p>
    <w:p w14:paraId="36A08BBB" w14:textId="77777777" w:rsidR="00453355" w:rsidRDefault="00453355" w:rsidP="00453355">
      <w:pPr>
        <w:pStyle w:val="Brdtextmedindrag"/>
      </w:pPr>
    </w:p>
    <w:p w14:paraId="29EC220D" w14:textId="77777777" w:rsidR="00453355" w:rsidRDefault="00453355" w:rsidP="00453355">
      <w:pPr>
        <w:pStyle w:val="Brdtextmedindrag"/>
      </w:pPr>
    </w:p>
    <w:p w14:paraId="3D9087E7" w14:textId="77777777" w:rsidR="00453355" w:rsidRDefault="00453355" w:rsidP="00453355">
      <w:pPr>
        <w:pStyle w:val="Brdtextmedindrag"/>
      </w:pPr>
    </w:p>
    <w:p w14:paraId="47853D30" w14:textId="77777777" w:rsidR="00453355" w:rsidRDefault="00453355" w:rsidP="00453355">
      <w:pPr>
        <w:pStyle w:val="Brdtextmedindrag"/>
      </w:pPr>
    </w:p>
    <w:p w14:paraId="7259E877" w14:textId="77777777" w:rsidR="00453355" w:rsidRDefault="00453355" w:rsidP="00453355">
      <w:pPr>
        <w:pStyle w:val="Brdtextmedindrag"/>
      </w:pPr>
    </w:p>
    <w:p w14:paraId="46A3618A" w14:textId="77777777" w:rsidR="00453355" w:rsidRDefault="00453355" w:rsidP="00453355">
      <w:pPr>
        <w:pStyle w:val="Brdtextmedindrag"/>
      </w:pPr>
    </w:p>
    <w:p w14:paraId="66FA7759" w14:textId="77777777" w:rsidR="00453355" w:rsidRDefault="00453355" w:rsidP="00453355">
      <w:pPr>
        <w:pStyle w:val="Brdtextmedindrag"/>
      </w:pPr>
    </w:p>
    <w:p w14:paraId="66A62CB8" w14:textId="77777777" w:rsidR="00453355" w:rsidRDefault="00453355" w:rsidP="00453355">
      <w:pPr>
        <w:pStyle w:val="Brdtextmedindrag"/>
      </w:pPr>
    </w:p>
    <w:p w14:paraId="18565F43" w14:textId="77777777" w:rsidR="00453355" w:rsidRDefault="00453355" w:rsidP="00453355">
      <w:pPr>
        <w:pStyle w:val="Brdtextmedindrag"/>
      </w:pPr>
    </w:p>
    <w:p w14:paraId="1250F089" w14:textId="77777777" w:rsidR="00453355" w:rsidRDefault="00453355" w:rsidP="00453355">
      <w:pPr>
        <w:pStyle w:val="Brdtextmedindrag"/>
      </w:pPr>
    </w:p>
    <w:p w14:paraId="161A7369" w14:textId="77777777" w:rsidR="00453355" w:rsidRDefault="00453355" w:rsidP="00453355">
      <w:pPr>
        <w:pStyle w:val="Brdtextmedindrag"/>
      </w:pPr>
    </w:p>
    <w:p w14:paraId="5A8A4FD9" w14:textId="77777777" w:rsidR="00453355" w:rsidRDefault="00453355" w:rsidP="00453355">
      <w:pPr>
        <w:pStyle w:val="Brdtextmedindrag"/>
      </w:pPr>
    </w:p>
    <w:p w14:paraId="5C3B713D" w14:textId="77777777" w:rsidR="00453355" w:rsidRDefault="00453355" w:rsidP="00453355">
      <w:pPr>
        <w:pStyle w:val="Brdtextmedindrag"/>
      </w:pPr>
    </w:p>
    <w:p w14:paraId="5466332F" w14:textId="77777777" w:rsidR="00453355" w:rsidRDefault="00453355" w:rsidP="00453355">
      <w:pPr>
        <w:pStyle w:val="Brdtextmedindrag"/>
      </w:pPr>
    </w:p>
    <w:p w14:paraId="2D06A093" w14:textId="77777777" w:rsidR="00453355" w:rsidRDefault="00453355" w:rsidP="00453355">
      <w:pPr>
        <w:pStyle w:val="Brdtextmedindrag"/>
      </w:pPr>
    </w:p>
    <w:p w14:paraId="3F901AD2" w14:textId="77777777" w:rsidR="00453355" w:rsidRDefault="00453355" w:rsidP="00453355">
      <w:pPr>
        <w:pStyle w:val="Brdtextmedindrag"/>
      </w:pPr>
    </w:p>
    <w:p w14:paraId="3F3AFCD5" w14:textId="77777777" w:rsidR="00453355" w:rsidRDefault="00453355" w:rsidP="00453355">
      <w:pPr>
        <w:pStyle w:val="Brdtextmedindrag"/>
      </w:pPr>
    </w:p>
    <w:p w14:paraId="56965022" w14:textId="77777777" w:rsidR="00453355" w:rsidRDefault="00453355" w:rsidP="00453355">
      <w:pPr>
        <w:pStyle w:val="Brdtextmedindrag"/>
      </w:pPr>
    </w:p>
    <w:p w14:paraId="415A4F4C" w14:textId="77777777" w:rsidR="00453355" w:rsidRDefault="00453355" w:rsidP="00453355">
      <w:pPr>
        <w:pStyle w:val="Brdtextmedindrag"/>
      </w:pPr>
    </w:p>
    <w:p w14:paraId="7A886E2F" w14:textId="77777777" w:rsidR="00453355" w:rsidRDefault="00453355" w:rsidP="00453355">
      <w:pPr>
        <w:pStyle w:val="Brdtextmedindrag"/>
      </w:pPr>
    </w:p>
    <w:p w14:paraId="6D21BDD8" w14:textId="77777777" w:rsidR="00453355" w:rsidRDefault="00453355" w:rsidP="00453355">
      <w:pPr>
        <w:pStyle w:val="Brdtextmedindrag"/>
      </w:pPr>
    </w:p>
    <w:p w14:paraId="51824478" w14:textId="77777777" w:rsidR="00453355" w:rsidRDefault="00453355" w:rsidP="00453355">
      <w:pPr>
        <w:pStyle w:val="Brdtextmedindrag"/>
      </w:pPr>
    </w:p>
    <w:p w14:paraId="723EC3EA" w14:textId="77777777" w:rsidR="00453355" w:rsidRDefault="00453355" w:rsidP="00453355">
      <w:pPr>
        <w:pStyle w:val="Brdtextmedindrag"/>
      </w:pPr>
    </w:p>
    <w:p w14:paraId="214FB3D2" w14:textId="77777777" w:rsidR="00453355" w:rsidRDefault="00453355" w:rsidP="00453355">
      <w:pPr>
        <w:pStyle w:val="Brdtextmedindrag"/>
      </w:pPr>
    </w:p>
    <w:p w14:paraId="182F2E64" w14:textId="77777777" w:rsidR="00453355" w:rsidRDefault="00453355" w:rsidP="00453355">
      <w:pPr>
        <w:pStyle w:val="Brdtextmedindrag"/>
      </w:pPr>
    </w:p>
    <w:p w14:paraId="34691F2E" w14:textId="77777777" w:rsidR="00453355" w:rsidRDefault="00453355" w:rsidP="00453355">
      <w:pPr>
        <w:pStyle w:val="Brdtextmedindrag"/>
      </w:pPr>
    </w:p>
    <w:p w14:paraId="433ECC46" w14:textId="77777777" w:rsidR="00453355" w:rsidRDefault="00453355" w:rsidP="00453355">
      <w:pPr>
        <w:pStyle w:val="Brdtextmedindrag"/>
      </w:pPr>
    </w:p>
    <w:p w14:paraId="46493108" w14:textId="77777777" w:rsidR="00453355" w:rsidRDefault="00453355" w:rsidP="00453355">
      <w:pPr>
        <w:pStyle w:val="Brdtextmedindrag"/>
      </w:pPr>
    </w:p>
    <w:p w14:paraId="4D0C41EB" w14:textId="77777777" w:rsidR="00453355" w:rsidRDefault="00453355" w:rsidP="00453355">
      <w:pPr>
        <w:pStyle w:val="Brdtextmedindrag"/>
      </w:pPr>
    </w:p>
    <w:p w14:paraId="2AD7C649" w14:textId="77777777" w:rsidR="00453355" w:rsidRDefault="00453355" w:rsidP="00453355">
      <w:pPr>
        <w:pStyle w:val="Brdtextmedindrag"/>
      </w:pPr>
    </w:p>
    <w:p w14:paraId="225F751C" w14:textId="77777777" w:rsidR="00453355" w:rsidRDefault="00453355" w:rsidP="00453355">
      <w:pPr>
        <w:pStyle w:val="Brdtextmedindrag"/>
      </w:pPr>
    </w:p>
    <w:p w14:paraId="34FC5012" w14:textId="77777777" w:rsidR="00453355" w:rsidRDefault="00453355" w:rsidP="00453355">
      <w:pPr>
        <w:pStyle w:val="Brdtextmedindrag"/>
      </w:pPr>
    </w:p>
    <w:p w14:paraId="4E6975C8" w14:textId="77777777" w:rsidR="00453355" w:rsidRDefault="00453355" w:rsidP="00453355">
      <w:pPr>
        <w:pStyle w:val="Brdtextmedindrag"/>
      </w:pPr>
    </w:p>
    <w:p w14:paraId="0DFF0A2E" w14:textId="77777777" w:rsidR="00453355" w:rsidRDefault="00453355" w:rsidP="00453355">
      <w:pPr>
        <w:pStyle w:val="Brdtextmedindrag"/>
      </w:pPr>
    </w:p>
    <w:p w14:paraId="1879E891" w14:textId="77777777" w:rsidR="00453355" w:rsidRDefault="00453355" w:rsidP="00453355">
      <w:pPr>
        <w:pStyle w:val="Brdtextmedindrag"/>
      </w:pPr>
    </w:p>
    <w:p w14:paraId="662C4234" w14:textId="77777777" w:rsidR="00453355" w:rsidRDefault="00453355" w:rsidP="00453355">
      <w:pPr>
        <w:pStyle w:val="Brdtextmedindrag"/>
      </w:pPr>
    </w:p>
    <w:p w14:paraId="29AA6D5E" w14:textId="77777777" w:rsidR="00453355" w:rsidRDefault="00453355" w:rsidP="00453355">
      <w:pPr>
        <w:pStyle w:val="Brdtextmedindrag"/>
      </w:pPr>
    </w:p>
    <w:p w14:paraId="4F4848E2" w14:textId="77777777" w:rsidR="00453355" w:rsidRDefault="00453355" w:rsidP="00453355">
      <w:pPr>
        <w:pStyle w:val="Brdtextmedindrag"/>
      </w:pPr>
    </w:p>
    <w:p w14:paraId="417DB83A" w14:textId="77777777" w:rsidR="00453355" w:rsidRDefault="00453355" w:rsidP="00453355">
      <w:pPr>
        <w:pStyle w:val="Brdtextmedindrag"/>
      </w:pPr>
    </w:p>
    <w:p w14:paraId="2B53DC11" w14:textId="77777777" w:rsidR="00453355" w:rsidRDefault="00453355" w:rsidP="00453355">
      <w:pPr>
        <w:pStyle w:val="Brdtextmedindrag"/>
      </w:pPr>
    </w:p>
    <w:p w14:paraId="4658CB50" w14:textId="77777777" w:rsidR="00453355" w:rsidRDefault="00453355" w:rsidP="00453355">
      <w:pPr>
        <w:pStyle w:val="Brdtextmedindrag"/>
      </w:pPr>
    </w:p>
    <w:p w14:paraId="618CB0B8" w14:textId="77777777" w:rsidR="00453355" w:rsidRDefault="00453355" w:rsidP="00453355">
      <w:pPr>
        <w:pStyle w:val="Brdtextmedindrag"/>
      </w:pPr>
    </w:p>
    <w:p w14:paraId="3ED150E9" w14:textId="77777777" w:rsidR="00453355" w:rsidRDefault="00453355" w:rsidP="00453355">
      <w:pPr>
        <w:pStyle w:val="Brdtextmedindrag"/>
      </w:pPr>
    </w:p>
    <w:p w14:paraId="1B66FCD4" w14:textId="77777777" w:rsidR="00453355" w:rsidRDefault="00453355" w:rsidP="00453355">
      <w:pPr>
        <w:pStyle w:val="Brdtextmedindrag"/>
      </w:pPr>
    </w:p>
    <w:p w14:paraId="242D2561" w14:textId="77777777" w:rsidR="00453355" w:rsidRDefault="00453355" w:rsidP="00453355">
      <w:pPr>
        <w:pStyle w:val="Brdtextmedindrag"/>
      </w:pPr>
    </w:p>
    <w:p w14:paraId="5744C54E" w14:textId="77777777" w:rsidR="00453355" w:rsidRDefault="00453355" w:rsidP="00453355">
      <w:pPr>
        <w:pStyle w:val="Brdtextmedindrag"/>
      </w:pPr>
    </w:p>
    <w:p w14:paraId="5DDAD428" w14:textId="77777777" w:rsidR="00453355" w:rsidRDefault="00453355" w:rsidP="00453355">
      <w:pPr>
        <w:pStyle w:val="Brdtextmedindrag"/>
      </w:pPr>
    </w:p>
    <w:p w14:paraId="28243C83" w14:textId="77777777" w:rsidR="00453355" w:rsidRDefault="00453355" w:rsidP="00453355">
      <w:pPr>
        <w:pStyle w:val="Brdtextmedindrag"/>
      </w:pPr>
    </w:p>
    <w:p w14:paraId="50781DCE" w14:textId="77777777" w:rsidR="00453355" w:rsidRDefault="00453355" w:rsidP="00453355">
      <w:pPr>
        <w:pStyle w:val="Brdtextmedindrag"/>
      </w:pPr>
    </w:p>
    <w:p w14:paraId="77B408A3" w14:textId="77777777" w:rsidR="00453355" w:rsidRDefault="00453355" w:rsidP="00453355">
      <w:pPr>
        <w:pStyle w:val="Brdtextmedindrag"/>
      </w:pPr>
    </w:p>
    <w:p w14:paraId="602669A8" w14:textId="77777777" w:rsidR="00453355" w:rsidRDefault="00453355" w:rsidP="00453355">
      <w:pPr>
        <w:pStyle w:val="Brdtextmedindrag"/>
      </w:pPr>
    </w:p>
    <w:p w14:paraId="4FEE6065" w14:textId="77777777" w:rsidR="00453355" w:rsidRDefault="00453355" w:rsidP="00453355">
      <w:pPr>
        <w:pStyle w:val="Brdtextmedindrag"/>
      </w:pPr>
    </w:p>
    <w:p w14:paraId="7C9769BC" w14:textId="77777777" w:rsidR="00453355" w:rsidRDefault="00453355" w:rsidP="00453355">
      <w:pPr>
        <w:pStyle w:val="Brdtextmedindrag"/>
      </w:pPr>
    </w:p>
    <w:p w14:paraId="09877BDE" w14:textId="77777777" w:rsidR="00453355" w:rsidRDefault="00453355" w:rsidP="00453355">
      <w:pPr>
        <w:pStyle w:val="Brdtextmedindrag"/>
      </w:pPr>
    </w:p>
    <w:p w14:paraId="12E5F242" w14:textId="77777777" w:rsidR="00453355" w:rsidRDefault="00453355" w:rsidP="00453355">
      <w:pPr>
        <w:pStyle w:val="Brdtextmedindrag"/>
      </w:pPr>
    </w:p>
    <w:p w14:paraId="76705F9C" w14:textId="77777777" w:rsidR="00453355" w:rsidRDefault="00453355" w:rsidP="00453355">
      <w:pPr>
        <w:pStyle w:val="Brdtextmedindrag"/>
      </w:pPr>
    </w:p>
    <w:p w14:paraId="314B0DFC" w14:textId="77777777" w:rsidR="00453355" w:rsidRDefault="00453355" w:rsidP="00453355">
      <w:pPr>
        <w:pStyle w:val="Brdtextmedindrag"/>
      </w:pPr>
    </w:p>
    <w:p w14:paraId="4E1993BC" w14:textId="77777777" w:rsidR="00453355" w:rsidRDefault="00453355" w:rsidP="00453355">
      <w:pPr>
        <w:pStyle w:val="Brdtextmedindrag"/>
      </w:pPr>
    </w:p>
    <w:p w14:paraId="6EBB1D6E" w14:textId="77777777" w:rsidR="00453355" w:rsidRDefault="00453355" w:rsidP="00453355">
      <w:pPr>
        <w:pStyle w:val="Brdtextmedindrag"/>
      </w:pPr>
    </w:p>
    <w:p w14:paraId="0B702602" w14:textId="77777777" w:rsidR="00453355" w:rsidRDefault="00453355" w:rsidP="00453355">
      <w:pPr>
        <w:pStyle w:val="Brdtextmedindrag"/>
      </w:pPr>
    </w:p>
    <w:p w14:paraId="7F3403B0" w14:textId="77777777" w:rsidR="00453355" w:rsidRDefault="00453355" w:rsidP="00453355">
      <w:pPr>
        <w:pStyle w:val="Brdtextmedindrag"/>
      </w:pPr>
    </w:p>
    <w:p w14:paraId="5193E9EF" w14:textId="77777777" w:rsidR="00453355" w:rsidRDefault="00453355" w:rsidP="00453355">
      <w:pPr>
        <w:pStyle w:val="Brdtextmedindrag"/>
      </w:pPr>
    </w:p>
    <w:p w14:paraId="4CA71963" w14:textId="77777777" w:rsidR="00453355" w:rsidRDefault="00453355" w:rsidP="00453355">
      <w:pPr>
        <w:pStyle w:val="Brdtextmedindrag"/>
      </w:pPr>
    </w:p>
    <w:p w14:paraId="42B3D1D4" w14:textId="77777777" w:rsidR="00453355" w:rsidRDefault="00453355" w:rsidP="00453355">
      <w:pPr>
        <w:pStyle w:val="Brdtextmedindrag"/>
      </w:pPr>
    </w:p>
    <w:p w14:paraId="29A0BEBE" w14:textId="77777777" w:rsidR="00453355" w:rsidRDefault="00453355" w:rsidP="00453355">
      <w:pPr>
        <w:pStyle w:val="Brdtextmedindrag"/>
      </w:pPr>
    </w:p>
    <w:p w14:paraId="3399845A" w14:textId="77777777" w:rsidR="00453355" w:rsidRDefault="00453355" w:rsidP="00453355">
      <w:pPr>
        <w:pStyle w:val="Brdtextmedindrag"/>
      </w:pPr>
    </w:p>
    <w:p w14:paraId="3356513A" w14:textId="77777777" w:rsidR="00453355" w:rsidRDefault="00453355" w:rsidP="00453355">
      <w:pPr>
        <w:pStyle w:val="Brdtextmedindrag"/>
      </w:pPr>
    </w:p>
    <w:p w14:paraId="1934784C" w14:textId="77777777" w:rsidR="00453355" w:rsidRDefault="00453355" w:rsidP="00453355">
      <w:pPr>
        <w:pStyle w:val="Brdtextmedindrag"/>
      </w:pPr>
    </w:p>
    <w:p w14:paraId="17353773" w14:textId="77777777" w:rsidR="00453355" w:rsidRDefault="00453355" w:rsidP="00453355">
      <w:pPr>
        <w:pStyle w:val="Brdtextmedindrag"/>
      </w:pPr>
    </w:p>
    <w:p w14:paraId="720FEE91" w14:textId="77777777" w:rsidR="00453355" w:rsidRDefault="00453355" w:rsidP="00453355">
      <w:pPr>
        <w:pStyle w:val="Brdtextmedindrag"/>
      </w:pPr>
    </w:p>
    <w:p w14:paraId="00190B14" w14:textId="77777777" w:rsidR="00453355" w:rsidRDefault="00453355" w:rsidP="00453355">
      <w:pPr>
        <w:pStyle w:val="Brdtextmedindrag"/>
      </w:pPr>
    </w:p>
    <w:p w14:paraId="08CCC650" w14:textId="77777777" w:rsidR="00453355" w:rsidRDefault="00453355" w:rsidP="00453355">
      <w:pPr>
        <w:pStyle w:val="Brdtextmedindrag"/>
      </w:pPr>
    </w:p>
    <w:p w14:paraId="70F4E5DC" w14:textId="77777777" w:rsidR="00453355" w:rsidRDefault="00453355" w:rsidP="00453355">
      <w:pPr>
        <w:pStyle w:val="Brdtextmedindrag"/>
      </w:pPr>
    </w:p>
    <w:p w14:paraId="22CB8662" w14:textId="77777777" w:rsidR="00453355" w:rsidRDefault="00453355" w:rsidP="00453355">
      <w:pPr>
        <w:pStyle w:val="Brdtextmedindrag"/>
      </w:pPr>
    </w:p>
    <w:p w14:paraId="12358087" w14:textId="77777777" w:rsidR="00453355" w:rsidRDefault="00453355" w:rsidP="00453355">
      <w:pPr>
        <w:pStyle w:val="Brdtextmedindrag"/>
      </w:pPr>
    </w:p>
    <w:p w14:paraId="25BBACAE" w14:textId="77777777" w:rsidR="00453355" w:rsidRDefault="00453355" w:rsidP="00453355">
      <w:pPr>
        <w:pStyle w:val="Brdtextmedindrag"/>
      </w:pPr>
    </w:p>
    <w:p w14:paraId="3D6CDACC" w14:textId="77777777" w:rsidR="00453355" w:rsidRDefault="00453355" w:rsidP="00453355">
      <w:pPr>
        <w:pStyle w:val="Brdtextmedindrag"/>
      </w:pPr>
    </w:p>
    <w:p w14:paraId="2964C366" w14:textId="77777777" w:rsidR="00453355" w:rsidRDefault="00453355" w:rsidP="00453355">
      <w:pPr>
        <w:pStyle w:val="Brdtextmedindrag"/>
      </w:pPr>
    </w:p>
    <w:p w14:paraId="00CCEBC9" w14:textId="77777777" w:rsidR="00453355" w:rsidRDefault="00453355" w:rsidP="00453355">
      <w:pPr>
        <w:pStyle w:val="Brdtextmedindrag"/>
      </w:pPr>
    </w:p>
    <w:p w14:paraId="118BC5DA" w14:textId="77777777" w:rsidR="00453355" w:rsidRDefault="00453355" w:rsidP="00453355">
      <w:pPr>
        <w:pStyle w:val="Brdtextmedindrag"/>
      </w:pPr>
    </w:p>
    <w:p w14:paraId="292906A2" w14:textId="77777777" w:rsidR="00453355" w:rsidRDefault="00453355" w:rsidP="00453355">
      <w:pPr>
        <w:pStyle w:val="Brdtextmedindrag"/>
      </w:pPr>
    </w:p>
    <w:p w14:paraId="0A98410F" w14:textId="77777777" w:rsidR="00453355" w:rsidRDefault="00453355" w:rsidP="00453355">
      <w:pPr>
        <w:pStyle w:val="Brdtextmedindrag"/>
      </w:pPr>
    </w:p>
    <w:p w14:paraId="627C4CF6" w14:textId="77777777" w:rsidR="00453355" w:rsidRDefault="00453355" w:rsidP="00453355">
      <w:pPr>
        <w:pStyle w:val="Brdtextmedindrag"/>
      </w:pPr>
    </w:p>
    <w:p w14:paraId="2E238ED3" w14:textId="77777777" w:rsidR="00453355" w:rsidRDefault="00453355" w:rsidP="00453355">
      <w:pPr>
        <w:pStyle w:val="Brdtextmedindrag"/>
      </w:pPr>
    </w:p>
    <w:p w14:paraId="7F3F704C" w14:textId="77777777" w:rsidR="00453355" w:rsidRDefault="00453355" w:rsidP="00453355">
      <w:pPr>
        <w:pStyle w:val="Brdtextmedindrag"/>
      </w:pPr>
    </w:p>
    <w:p w14:paraId="5E645950" w14:textId="77777777" w:rsidR="00453355" w:rsidRDefault="00453355" w:rsidP="00453355">
      <w:pPr>
        <w:pStyle w:val="Brdtextmedindrag"/>
      </w:pPr>
    </w:p>
    <w:p w14:paraId="3F550D9D" w14:textId="77777777" w:rsidR="00453355" w:rsidRDefault="00453355" w:rsidP="00453355">
      <w:pPr>
        <w:pStyle w:val="Brdtextmedindrag"/>
      </w:pPr>
    </w:p>
    <w:p w14:paraId="12B272D2" w14:textId="77777777" w:rsidR="00453355" w:rsidRDefault="00453355" w:rsidP="00453355">
      <w:pPr>
        <w:pStyle w:val="Brdtextmedindrag"/>
      </w:pPr>
    </w:p>
    <w:p w14:paraId="0427E302" w14:textId="77777777" w:rsidR="00453355" w:rsidRDefault="00453355" w:rsidP="00453355">
      <w:pPr>
        <w:pStyle w:val="Brdtextmedindrag"/>
      </w:pPr>
    </w:p>
    <w:p w14:paraId="6D9C4FBE" w14:textId="77777777" w:rsidR="00453355" w:rsidRDefault="00453355" w:rsidP="00453355">
      <w:pPr>
        <w:pStyle w:val="Brdtextmedindrag"/>
      </w:pPr>
    </w:p>
    <w:p w14:paraId="089999DA" w14:textId="77777777" w:rsidR="00453355" w:rsidRDefault="00453355" w:rsidP="00453355">
      <w:pPr>
        <w:pStyle w:val="Brdtextmedindrag"/>
      </w:pPr>
    </w:p>
    <w:p w14:paraId="0512746D" w14:textId="77777777" w:rsidR="00453355" w:rsidRDefault="00453355" w:rsidP="00453355">
      <w:pPr>
        <w:pStyle w:val="Brdtextmedindrag"/>
      </w:pPr>
    </w:p>
    <w:p w14:paraId="6B7D5EC9" w14:textId="77777777" w:rsidR="00453355" w:rsidRDefault="00453355" w:rsidP="00453355">
      <w:pPr>
        <w:pStyle w:val="Brdtextmedindrag"/>
      </w:pPr>
    </w:p>
    <w:p w14:paraId="76428C9F" w14:textId="77777777" w:rsidR="00453355" w:rsidRDefault="00453355" w:rsidP="00453355">
      <w:pPr>
        <w:pStyle w:val="Brdtextmedindrag"/>
      </w:pPr>
    </w:p>
    <w:p w14:paraId="5C332310" w14:textId="77777777" w:rsidR="00453355" w:rsidRDefault="00453355" w:rsidP="00453355">
      <w:pPr>
        <w:pStyle w:val="Brdtextmedindrag"/>
      </w:pPr>
    </w:p>
    <w:p w14:paraId="772F1D82" w14:textId="77777777" w:rsidR="00453355" w:rsidRDefault="00453355" w:rsidP="00453355">
      <w:pPr>
        <w:pStyle w:val="Brdtextmedindrag"/>
      </w:pPr>
    </w:p>
    <w:p w14:paraId="43E9ABDE" w14:textId="77777777" w:rsidR="00453355" w:rsidRDefault="00453355" w:rsidP="00453355">
      <w:pPr>
        <w:pStyle w:val="Brdtextmedindrag"/>
      </w:pPr>
    </w:p>
    <w:p w14:paraId="3F21898A" w14:textId="77777777" w:rsidR="00453355" w:rsidRDefault="00453355" w:rsidP="00453355">
      <w:pPr>
        <w:pStyle w:val="Brdtextmedindrag"/>
      </w:pPr>
    </w:p>
    <w:p w14:paraId="786B5A94" w14:textId="77777777" w:rsidR="00453355" w:rsidRDefault="00453355" w:rsidP="00453355">
      <w:pPr>
        <w:pStyle w:val="Brdtextmedindrag"/>
      </w:pPr>
    </w:p>
    <w:p w14:paraId="213557EF" w14:textId="77777777" w:rsidR="00453355" w:rsidRDefault="00453355" w:rsidP="00453355">
      <w:pPr>
        <w:pStyle w:val="Brdtextmedindrag"/>
      </w:pPr>
    </w:p>
    <w:p w14:paraId="0C7AFE00" w14:textId="77777777" w:rsidR="00453355" w:rsidRDefault="00453355" w:rsidP="00453355">
      <w:pPr>
        <w:pStyle w:val="Brdtextmedindrag"/>
      </w:pPr>
    </w:p>
    <w:p w14:paraId="6FFD911E" w14:textId="77777777" w:rsidR="00453355" w:rsidRDefault="00453355" w:rsidP="00453355">
      <w:pPr>
        <w:pStyle w:val="Brdtextmedindrag"/>
      </w:pPr>
    </w:p>
    <w:p w14:paraId="55A9C9D2" w14:textId="77777777" w:rsidR="00453355" w:rsidRDefault="00453355" w:rsidP="00453355">
      <w:pPr>
        <w:pStyle w:val="Brdtextmedindrag"/>
      </w:pPr>
    </w:p>
    <w:p w14:paraId="2383C236" w14:textId="77777777" w:rsidR="00453355" w:rsidRDefault="00453355" w:rsidP="00453355">
      <w:pPr>
        <w:pStyle w:val="Brdtextmedindrag"/>
      </w:pPr>
    </w:p>
    <w:p w14:paraId="707E6398" w14:textId="77777777" w:rsidR="00453355" w:rsidRDefault="00453355" w:rsidP="00453355">
      <w:pPr>
        <w:pStyle w:val="Brdtextmedindrag"/>
      </w:pPr>
    </w:p>
    <w:p w14:paraId="4180FA74" w14:textId="77777777" w:rsidR="00453355" w:rsidRDefault="00453355" w:rsidP="00453355">
      <w:pPr>
        <w:pStyle w:val="Brdtextmedindrag"/>
      </w:pPr>
    </w:p>
    <w:p w14:paraId="1E560CE7" w14:textId="77777777" w:rsidR="00453355" w:rsidRDefault="00453355" w:rsidP="00453355">
      <w:pPr>
        <w:pStyle w:val="Brdtextmedindrag"/>
      </w:pPr>
    </w:p>
    <w:p w14:paraId="4EC36198" w14:textId="77777777" w:rsidR="00453355" w:rsidRDefault="00453355" w:rsidP="00453355">
      <w:pPr>
        <w:pStyle w:val="Brdtextmedindrag"/>
      </w:pPr>
    </w:p>
    <w:p w14:paraId="37240907" w14:textId="77777777" w:rsidR="00453355" w:rsidRDefault="00453355" w:rsidP="00453355">
      <w:pPr>
        <w:pStyle w:val="Brdtextmedindrag"/>
      </w:pPr>
    </w:p>
    <w:p w14:paraId="18176FFF" w14:textId="77777777" w:rsidR="00453355" w:rsidRDefault="00453355" w:rsidP="00453355">
      <w:pPr>
        <w:pStyle w:val="Brdtextmedindrag"/>
      </w:pPr>
    </w:p>
    <w:p w14:paraId="1742E991" w14:textId="77777777" w:rsidR="00453355" w:rsidRDefault="00453355" w:rsidP="00453355">
      <w:pPr>
        <w:pStyle w:val="Brdtextmedindrag"/>
      </w:pPr>
    </w:p>
    <w:p w14:paraId="15C0F676" w14:textId="77777777" w:rsidR="00453355" w:rsidRDefault="00453355" w:rsidP="00453355">
      <w:pPr>
        <w:pStyle w:val="Brdtextmedindrag"/>
      </w:pPr>
    </w:p>
    <w:p w14:paraId="0C41BC79" w14:textId="77777777" w:rsidR="00453355" w:rsidRDefault="00453355" w:rsidP="00453355">
      <w:pPr>
        <w:pStyle w:val="Brdtextmedindrag"/>
      </w:pPr>
    </w:p>
    <w:p w14:paraId="7291456D" w14:textId="77777777" w:rsidR="00453355" w:rsidRDefault="00453355" w:rsidP="00453355">
      <w:pPr>
        <w:pStyle w:val="Brdtextmedindrag"/>
      </w:pPr>
    </w:p>
    <w:p w14:paraId="7E381ACD" w14:textId="77777777" w:rsidR="00453355" w:rsidRDefault="00453355" w:rsidP="00453355">
      <w:pPr>
        <w:pStyle w:val="Brdtextmedindrag"/>
      </w:pPr>
    </w:p>
    <w:p w14:paraId="646B8B96" w14:textId="77777777" w:rsidR="00453355" w:rsidRDefault="00453355" w:rsidP="00453355">
      <w:pPr>
        <w:pStyle w:val="Brdtextmedindrag"/>
      </w:pPr>
    </w:p>
    <w:p w14:paraId="2D4D1DD0" w14:textId="77777777" w:rsidR="00453355" w:rsidRDefault="00453355" w:rsidP="00453355">
      <w:pPr>
        <w:pStyle w:val="Brdtextmedindrag"/>
      </w:pPr>
    </w:p>
    <w:p w14:paraId="2403CBA8" w14:textId="77777777" w:rsidR="00453355" w:rsidRDefault="00453355" w:rsidP="00453355">
      <w:pPr>
        <w:pStyle w:val="Brdtextmedindrag"/>
      </w:pPr>
    </w:p>
    <w:p w14:paraId="2060C261" w14:textId="77777777" w:rsidR="00453355" w:rsidRDefault="00453355" w:rsidP="00453355">
      <w:pPr>
        <w:pStyle w:val="Brdtextmedindrag"/>
      </w:pPr>
    </w:p>
    <w:p w14:paraId="181BDCAC" w14:textId="77777777" w:rsidR="00453355" w:rsidRDefault="00453355" w:rsidP="00453355">
      <w:pPr>
        <w:pStyle w:val="Brdtextmedindrag"/>
      </w:pPr>
    </w:p>
    <w:p w14:paraId="53D4845D" w14:textId="77777777" w:rsidR="00453355" w:rsidRDefault="00453355" w:rsidP="00453355">
      <w:pPr>
        <w:pStyle w:val="Brdtextmedindrag"/>
      </w:pPr>
    </w:p>
    <w:p w14:paraId="210574CD" w14:textId="77777777" w:rsidR="00453355" w:rsidRDefault="00453355" w:rsidP="00453355">
      <w:pPr>
        <w:pStyle w:val="Brdtextmedindrag"/>
      </w:pPr>
    </w:p>
    <w:p w14:paraId="6BB3EFB9" w14:textId="77777777" w:rsidR="00453355" w:rsidRDefault="00453355" w:rsidP="00453355">
      <w:pPr>
        <w:pStyle w:val="Brdtextmedindrag"/>
      </w:pPr>
    </w:p>
    <w:p w14:paraId="3AFB0235" w14:textId="77777777" w:rsidR="00453355" w:rsidRDefault="00453355" w:rsidP="00453355">
      <w:pPr>
        <w:pStyle w:val="Brdtextmedindrag"/>
      </w:pPr>
    </w:p>
    <w:p w14:paraId="21AB654B" w14:textId="77777777" w:rsidR="00453355" w:rsidRDefault="00453355" w:rsidP="00453355">
      <w:pPr>
        <w:pStyle w:val="Brdtextmedindrag"/>
      </w:pPr>
    </w:p>
    <w:p w14:paraId="592D135F" w14:textId="77777777" w:rsidR="00453355" w:rsidRDefault="00453355" w:rsidP="00453355">
      <w:pPr>
        <w:pStyle w:val="Brdtextmedindrag"/>
      </w:pPr>
    </w:p>
    <w:p w14:paraId="73C81E89" w14:textId="77777777" w:rsidR="00453355" w:rsidRDefault="00453355" w:rsidP="00453355">
      <w:pPr>
        <w:pStyle w:val="Brdtextmedindrag"/>
      </w:pPr>
    </w:p>
    <w:p w14:paraId="7506A55C" w14:textId="77777777" w:rsidR="00453355" w:rsidRDefault="00453355" w:rsidP="00453355">
      <w:pPr>
        <w:pStyle w:val="Brdtextmedindrag"/>
      </w:pPr>
    </w:p>
    <w:p w14:paraId="53D53140" w14:textId="77777777" w:rsidR="00453355" w:rsidRDefault="00453355" w:rsidP="00453355">
      <w:pPr>
        <w:pStyle w:val="Brdtextmedindrag"/>
      </w:pPr>
    </w:p>
    <w:p w14:paraId="10D24466" w14:textId="77777777" w:rsidR="00453355" w:rsidRDefault="00453355" w:rsidP="00453355">
      <w:pPr>
        <w:pStyle w:val="Brdtextmedindrag"/>
      </w:pPr>
    </w:p>
    <w:p w14:paraId="476F950E" w14:textId="77777777" w:rsidR="00453355" w:rsidRDefault="00453355" w:rsidP="00453355">
      <w:pPr>
        <w:pStyle w:val="Brdtextmedindrag"/>
      </w:pPr>
    </w:p>
    <w:p w14:paraId="49B441F1" w14:textId="77777777" w:rsidR="00453355" w:rsidRDefault="00453355" w:rsidP="00453355">
      <w:pPr>
        <w:pStyle w:val="Brdtextmedindrag"/>
      </w:pPr>
    </w:p>
    <w:p w14:paraId="33B73F1F" w14:textId="77777777" w:rsidR="00453355" w:rsidRDefault="00453355" w:rsidP="00453355">
      <w:pPr>
        <w:pStyle w:val="Brdtextmedindrag"/>
      </w:pPr>
    </w:p>
    <w:p w14:paraId="6AA9FF28" w14:textId="77777777" w:rsidR="00453355" w:rsidRDefault="00453355" w:rsidP="00453355">
      <w:pPr>
        <w:pStyle w:val="Brdtextmedindrag"/>
      </w:pPr>
    </w:p>
    <w:p w14:paraId="4012EDEC" w14:textId="77777777" w:rsidR="00453355" w:rsidRDefault="00453355" w:rsidP="00453355">
      <w:pPr>
        <w:pStyle w:val="Brdtextmedindrag"/>
      </w:pPr>
    </w:p>
    <w:p w14:paraId="4071D462" w14:textId="77777777" w:rsidR="00453355" w:rsidRDefault="00453355" w:rsidP="00453355">
      <w:pPr>
        <w:pStyle w:val="Brdtextmedindrag"/>
      </w:pPr>
    </w:p>
    <w:p w14:paraId="5832C6EA" w14:textId="77777777" w:rsidR="00453355" w:rsidRDefault="00453355" w:rsidP="00453355">
      <w:pPr>
        <w:pStyle w:val="Brdtextmedindrag"/>
      </w:pPr>
    </w:p>
    <w:p w14:paraId="0E0C5221" w14:textId="77777777" w:rsidR="00453355" w:rsidRDefault="00453355" w:rsidP="00453355">
      <w:pPr>
        <w:pStyle w:val="Brdtextmedindrag"/>
      </w:pPr>
    </w:p>
    <w:p w14:paraId="5D363A29" w14:textId="77777777" w:rsidR="00453355" w:rsidRDefault="00453355" w:rsidP="00453355">
      <w:pPr>
        <w:pStyle w:val="Brdtextmedindrag"/>
      </w:pPr>
    </w:p>
    <w:p w14:paraId="4253C085" w14:textId="77777777" w:rsidR="00453355" w:rsidRDefault="00453355" w:rsidP="00453355">
      <w:pPr>
        <w:pStyle w:val="Brdtextmedindrag"/>
      </w:pPr>
    </w:p>
    <w:p w14:paraId="7B1F045B" w14:textId="77777777" w:rsidR="00453355" w:rsidRDefault="00453355" w:rsidP="00453355">
      <w:pPr>
        <w:pStyle w:val="Brdtextmedindrag"/>
      </w:pPr>
    </w:p>
    <w:p w14:paraId="75C2B165" w14:textId="77777777" w:rsidR="00453355" w:rsidRDefault="00453355" w:rsidP="00453355">
      <w:pPr>
        <w:pStyle w:val="Brdtextmedindrag"/>
      </w:pPr>
    </w:p>
    <w:p w14:paraId="5FCD1AAA" w14:textId="77777777" w:rsidR="00453355" w:rsidRDefault="00453355" w:rsidP="00453355">
      <w:pPr>
        <w:pStyle w:val="Brdtextmedindrag"/>
      </w:pPr>
    </w:p>
    <w:p w14:paraId="3682C361" w14:textId="77777777" w:rsidR="00453355" w:rsidRDefault="00453355" w:rsidP="00453355">
      <w:pPr>
        <w:pStyle w:val="Brdtextmedindrag"/>
      </w:pPr>
    </w:p>
    <w:p w14:paraId="56B055F3" w14:textId="77777777" w:rsidR="00453355" w:rsidRDefault="00453355" w:rsidP="00453355">
      <w:pPr>
        <w:pStyle w:val="Brdtextmedindrag"/>
      </w:pPr>
    </w:p>
    <w:p w14:paraId="74FDF02E" w14:textId="77777777" w:rsidR="00453355" w:rsidRDefault="00453355" w:rsidP="00453355">
      <w:pPr>
        <w:pStyle w:val="Brdtextmedindrag"/>
      </w:pPr>
    </w:p>
    <w:p w14:paraId="4B8DFE46" w14:textId="77777777" w:rsidR="00453355" w:rsidRDefault="00453355" w:rsidP="00453355">
      <w:pPr>
        <w:pStyle w:val="Brdtextmedindrag"/>
      </w:pPr>
    </w:p>
    <w:p w14:paraId="1286D15A" w14:textId="77777777" w:rsidR="00453355" w:rsidRDefault="00453355" w:rsidP="00453355">
      <w:pPr>
        <w:pStyle w:val="Brdtextmedindrag"/>
      </w:pPr>
    </w:p>
    <w:p w14:paraId="5DB2268E" w14:textId="77777777" w:rsidR="00453355" w:rsidRDefault="00453355" w:rsidP="00453355">
      <w:pPr>
        <w:pStyle w:val="Brdtextmedindrag"/>
      </w:pPr>
    </w:p>
    <w:p w14:paraId="7A65029A" w14:textId="77777777" w:rsidR="00453355" w:rsidRDefault="00453355" w:rsidP="00453355">
      <w:pPr>
        <w:pStyle w:val="Brdtextmedindrag"/>
      </w:pPr>
    </w:p>
    <w:p w14:paraId="781465D5" w14:textId="77777777" w:rsidR="00453355" w:rsidRDefault="00453355" w:rsidP="00453355">
      <w:pPr>
        <w:pStyle w:val="Brdtextmedindrag"/>
      </w:pPr>
    </w:p>
    <w:p w14:paraId="55F67CF1" w14:textId="77777777" w:rsidR="00453355" w:rsidRDefault="00453355" w:rsidP="00453355">
      <w:pPr>
        <w:pStyle w:val="Brdtextmedindrag"/>
      </w:pPr>
    </w:p>
    <w:p w14:paraId="3F68E50F" w14:textId="77777777" w:rsidR="00453355" w:rsidRDefault="00453355" w:rsidP="00453355">
      <w:pPr>
        <w:pStyle w:val="Brdtextmedindrag"/>
      </w:pPr>
    </w:p>
    <w:p w14:paraId="3F97AE82" w14:textId="77777777" w:rsidR="00453355" w:rsidRDefault="00453355" w:rsidP="00453355">
      <w:pPr>
        <w:pStyle w:val="Brdtextmedindrag"/>
      </w:pPr>
    </w:p>
    <w:p w14:paraId="7D1F66AC" w14:textId="77777777" w:rsidR="00453355" w:rsidRDefault="00453355" w:rsidP="00453355">
      <w:pPr>
        <w:pStyle w:val="Brdtextmedindrag"/>
      </w:pPr>
    </w:p>
    <w:p w14:paraId="40766B99" w14:textId="77777777" w:rsidR="00453355" w:rsidRDefault="00453355" w:rsidP="00453355">
      <w:pPr>
        <w:pStyle w:val="Brdtextmedindrag"/>
      </w:pPr>
    </w:p>
    <w:p w14:paraId="246BBCBF" w14:textId="77777777" w:rsidR="00453355" w:rsidRDefault="00453355" w:rsidP="00453355">
      <w:pPr>
        <w:pStyle w:val="Brdtextmedindrag"/>
      </w:pPr>
    </w:p>
    <w:p w14:paraId="04855604" w14:textId="77777777" w:rsidR="00453355" w:rsidRDefault="00453355" w:rsidP="00453355">
      <w:pPr>
        <w:pStyle w:val="Brdtextmedindrag"/>
      </w:pPr>
    </w:p>
    <w:p w14:paraId="12196001" w14:textId="77777777" w:rsidR="00453355" w:rsidRDefault="00453355" w:rsidP="00453355">
      <w:pPr>
        <w:pStyle w:val="Brdtextmedindrag"/>
      </w:pPr>
    </w:p>
    <w:p w14:paraId="689DE17E" w14:textId="77777777" w:rsidR="00453355" w:rsidRDefault="00453355" w:rsidP="00453355">
      <w:pPr>
        <w:pStyle w:val="Brdtextmedindrag"/>
      </w:pPr>
    </w:p>
    <w:p w14:paraId="3EEA206A" w14:textId="77777777" w:rsidR="00453355" w:rsidRDefault="00453355" w:rsidP="00453355">
      <w:pPr>
        <w:pStyle w:val="Brdtextmedindrag"/>
      </w:pPr>
    </w:p>
    <w:p w14:paraId="54C0B837" w14:textId="77777777" w:rsidR="00453355" w:rsidRDefault="00453355" w:rsidP="00453355">
      <w:pPr>
        <w:pStyle w:val="Brdtextmedindrag"/>
      </w:pPr>
    </w:p>
    <w:p w14:paraId="2EC9D891" w14:textId="77777777" w:rsidR="00453355" w:rsidRDefault="00453355" w:rsidP="00453355">
      <w:pPr>
        <w:pStyle w:val="Brdtextmedindrag"/>
      </w:pPr>
    </w:p>
    <w:p w14:paraId="7DC9AFFB" w14:textId="77777777" w:rsidR="00453355" w:rsidRDefault="00453355" w:rsidP="00453355">
      <w:pPr>
        <w:pStyle w:val="Brdtextmedindrag"/>
      </w:pPr>
    </w:p>
    <w:p w14:paraId="36D38052" w14:textId="77777777" w:rsidR="00453355" w:rsidRDefault="00453355" w:rsidP="00453355">
      <w:pPr>
        <w:pStyle w:val="Brdtextmedindrag"/>
      </w:pPr>
    </w:p>
    <w:p w14:paraId="5F758FC1" w14:textId="77777777" w:rsidR="00453355" w:rsidRDefault="00453355" w:rsidP="00453355">
      <w:pPr>
        <w:pStyle w:val="Brdtextmedindrag"/>
      </w:pPr>
    </w:p>
    <w:p w14:paraId="1E2E1B47" w14:textId="77777777" w:rsidR="00453355" w:rsidRDefault="00453355" w:rsidP="00453355">
      <w:pPr>
        <w:pStyle w:val="Brdtextmedindrag"/>
      </w:pPr>
    </w:p>
    <w:p w14:paraId="4BCEA908" w14:textId="77777777" w:rsidR="00453355" w:rsidRDefault="00453355" w:rsidP="00453355">
      <w:pPr>
        <w:pStyle w:val="Brdtextmedindrag"/>
      </w:pPr>
    </w:p>
    <w:p w14:paraId="31C91871" w14:textId="77777777" w:rsidR="00453355" w:rsidRDefault="00453355" w:rsidP="00453355">
      <w:pPr>
        <w:pStyle w:val="Brdtextmedindrag"/>
      </w:pPr>
    </w:p>
    <w:p w14:paraId="55BCC2F7" w14:textId="77777777" w:rsidR="00453355" w:rsidRDefault="00453355" w:rsidP="00453355">
      <w:pPr>
        <w:pStyle w:val="Brdtextmedindrag"/>
      </w:pPr>
    </w:p>
    <w:p w14:paraId="4F8D35EA" w14:textId="77777777" w:rsidR="00453355" w:rsidRDefault="00453355" w:rsidP="00453355">
      <w:pPr>
        <w:pStyle w:val="Brdtextmedindrag"/>
      </w:pPr>
    </w:p>
    <w:p w14:paraId="5A98A6C2" w14:textId="77777777" w:rsidR="00453355" w:rsidRDefault="00453355" w:rsidP="00453355">
      <w:pPr>
        <w:pStyle w:val="Brdtextmedindrag"/>
      </w:pPr>
    </w:p>
    <w:p w14:paraId="650855F4" w14:textId="77777777" w:rsidR="00453355" w:rsidRDefault="00453355" w:rsidP="00453355">
      <w:pPr>
        <w:pStyle w:val="Brdtextmedindrag"/>
      </w:pPr>
    </w:p>
    <w:p w14:paraId="3811B43C" w14:textId="77777777" w:rsidR="00453355" w:rsidRDefault="00453355" w:rsidP="00453355">
      <w:pPr>
        <w:pStyle w:val="Brdtextmedindrag"/>
      </w:pPr>
    </w:p>
    <w:p w14:paraId="1258BE72" w14:textId="77777777" w:rsidR="00453355" w:rsidRDefault="00453355" w:rsidP="00453355">
      <w:pPr>
        <w:pStyle w:val="Brdtextmedindrag"/>
      </w:pPr>
    </w:p>
    <w:p w14:paraId="0D22A3D5" w14:textId="77777777" w:rsidR="00453355" w:rsidRDefault="00453355" w:rsidP="00453355">
      <w:pPr>
        <w:pStyle w:val="Brdtextmedindrag"/>
      </w:pPr>
    </w:p>
    <w:p w14:paraId="1B936AE3" w14:textId="77777777" w:rsidR="00453355" w:rsidRDefault="00453355" w:rsidP="00453355">
      <w:pPr>
        <w:pStyle w:val="Brdtextmedindrag"/>
      </w:pPr>
    </w:p>
    <w:p w14:paraId="7BF1E89E" w14:textId="77777777" w:rsidR="00453355" w:rsidRDefault="00453355" w:rsidP="00453355">
      <w:pPr>
        <w:pStyle w:val="Brdtextmedindrag"/>
      </w:pPr>
    </w:p>
    <w:p w14:paraId="684B0A06" w14:textId="77777777" w:rsidR="00453355" w:rsidRDefault="00453355" w:rsidP="00453355">
      <w:pPr>
        <w:pStyle w:val="Brdtextmedindrag"/>
      </w:pPr>
    </w:p>
    <w:p w14:paraId="3E11CF5A" w14:textId="77777777" w:rsidR="00453355" w:rsidRDefault="00453355" w:rsidP="00453355">
      <w:pPr>
        <w:pStyle w:val="Brdtextmedindrag"/>
      </w:pPr>
    </w:p>
    <w:p w14:paraId="2F7BBBFC" w14:textId="77777777" w:rsidR="00453355" w:rsidRDefault="00453355" w:rsidP="00453355">
      <w:pPr>
        <w:pStyle w:val="Brdtextmedindrag"/>
      </w:pPr>
    </w:p>
    <w:p w14:paraId="25B3E721" w14:textId="77777777" w:rsidR="00453355" w:rsidRDefault="00453355" w:rsidP="00453355">
      <w:pPr>
        <w:pStyle w:val="Brdtextmedindrag"/>
      </w:pPr>
    </w:p>
    <w:p w14:paraId="58ECDC0F" w14:textId="77777777" w:rsidR="00453355" w:rsidRDefault="00453355" w:rsidP="00453355">
      <w:pPr>
        <w:pStyle w:val="Brdtextmedindrag"/>
      </w:pPr>
    </w:p>
    <w:p w14:paraId="0252A931" w14:textId="77777777" w:rsidR="00453355" w:rsidRDefault="00453355" w:rsidP="00453355">
      <w:pPr>
        <w:pStyle w:val="Brdtextmedindrag"/>
      </w:pPr>
    </w:p>
    <w:p w14:paraId="598AFE0A" w14:textId="77777777" w:rsidR="00453355" w:rsidRDefault="00453355" w:rsidP="00453355">
      <w:pPr>
        <w:pStyle w:val="Brdtextmedindrag"/>
      </w:pPr>
    </w:p>
    <w:p w14:paraId="7E2FD6C1" w14:textId="77777777" w:rsidR="00453355" w:rsidRDefault="00453355" w:rsidP="00453355">
      <w:pPr>
        <w:pStyle w:val="Brdtextmedindrag"/>
      </w:pPr>
    </w:p>
    <w:p w14:paraId="417590C3" w14:textId="77777777" w:rsidR="00453355" w:rsidRDefault="00453355" w:rsidP="00453355">
      <w:pPr>
        <w:pStyle w:val="Brdtextmedindrag"/>
      </w:pPr>
    </w:p>
    <w:p w14:paraId="5724311E" w14:textId="77777777" w:rsidR="00453355" w:rsidRDefault="00453355" w:rsidP="00453355">
      <w:pPr>
        <w:pStyle w:val="Brdtextmedindrag"/>
      </w:pPr>
    </w:p>
    <w:p w14:paraId="36E3EC69" w14:textId="77777777" w:rsidR="00453355" w:rsidRDefault="00453355" w:rsidP="00453355">
      <w:pPr>
        <w:pStyle w:val="Brdtextmedindrag"/>
      </w:pPr>
    </w:p>
    <w:p w14:paraId="22733E49" w14:textId="77777777" w:rsidR="00453355" w:rsidRDefault="00453355" w:rsidP="00453355">
      <w:pPr>
        <w:pStyle w:val="Brdtextmedindrag"/>
      </w:pPr>
    </w:p>
    <w:p w14:paraId="59F4B985" w14:textId="77777777" w:rsidR="00453355" w:rsidRDefault="00453355" w:rsidP="00453355">
      <w:pPr>
        <w:pStyle w:val="Brdtextmedindrag"/>
      </w:pPr>
    </w:p>
    <w:p w14:paraId="2B93349B" w14:textId="77777777" w:rsidR="00453355" w:rsidRDefault="00453355" w:rsidP="00453355">
      <w:pPr>
        <w:pStyle w:val="Brdtextmedindrag"/>
      </w:pPr>
    </w:p>
    <w:p w14:paraId="7FBF16C3" w14:textId="77777777" w:rsidR="00453355" w:rsidRDefault="00453355" w:rsidP="00453355">
      <w:pPr>
        <w:pStyle w:val="Brdtextmedindrag"/>
      </w:pPr>
    </w:p>
    <w:p w14:paraId="0624A9B6" w14:textId="77777777" w:rsidR="00453355" w:rsidRDefault="00453355" w:rsidP="00453355">
      <w:pPr>
        <w:pStyle w:val="Brdtextmedindrag"/>
      </w:pPr>
    </w:p>
    <w:p w14:paraId="644646B4" w14:textId="77777777" w:rsidR="00453355" w:rsidRDefault="00453355" w:rsidP="00453355">
      <w:pPr>
        <w:pStyle w:val="Brdtextmedindrag"/>
      </w:pPr>
    </w:p>
    <w:p w14:paraId="3DE76A7D" w14:textId="77777777" w:rsidR="00453355" w:rsidRDefault="00453355" w:rsidP="00453355">
      <w:pPr>
        <w:pStyle w:val="Brdtextmedindrag"/>
      </w:pPr>
    </w:p>
    <w:p w14:paraId="2C93E71A" w14:textId="77777777" w:rsidR="00453355" w:rsidRDefault="00453355" w:rsidP="00453355">
      <w:pPr>
        <w:pStyle w:val="Brdtextmedindrag"/>
      </w:pPr>
    </w:p>
    <w:p w14:paraId="72A93870" w14:textId="77777777" w:rsidR="00453355" w:rsidRDefault="00453355" w:rsidP="00453355">
      <w:pPr>
        <w:pStyle w:val="Brdtextmedindrag"/>
      </w:pPr>
    </w:p>
    <w:p w14:paraId="1A5F0530" w14:textId="77777777" w:rsidR="00453355" w:rsidRDefault="00453355" w:rsidP="00453355">
      <w:pPr>
        <w:pStyle w:val="Brdtextmedindrag"/>
      </w:pPr>
    </w:p>
    <w:p w14:paraId="7AFB0A46" w14:textId="77777777" w:rsidR="00453355" w:rsidRDefault="00453355" w:rsidP="00453355">
      <w:pPr>
        <w:pStyle w:val="Brdtextmedindrag"/>
      </w:pPr>
    </w:p>
    <w:p w14:paraId="47A79EFB" w14:textId="77777777" w:rsidR="00453355" w:rsidRDefault="00453355" w:rsidP="00453355">
      <w:pPr>
        <w:pStyle w:val="Brdtextmedindrag"/>
      </w:pPr>
    </w:p>
    <w:p w14:paraId="5C73B630" w14:textId="77777777" w:rsidR="00453355" w:rsidRDefault="00453355" w:rsidP="00453355">
      <w:pPr>
        <w:pStyle w:val="Brdtextmedindrag"/>
      </w:pPr>
    </w:p>
    <w:p w14:paraId="3D528B43" w14:textId="77777777" w:rsidR="00453355" w:rsidRDefault="00453355" w:rsidP="00453355">
      <w:pPr>
        <w:pStyle w:val="Brdtextmedindrag"/>
      </w:pPr>
    </w:p>
    <w:p w14:paraId="2265DC00" w14:textId="77777777" w:rsidR="00453355" w:rsidRDefault="00453355" w:rsidP="00453355">
      <w:pPr>
        <w:pStyle w:val="Brdtextmedindrag"/>
      </w:pPr>
    </w:p>
    <w:p w14:paraId="2B6EB496" w14:textId="77777777" w:rsidR="00453355" w:rsidRDefault="00453355" w:rsidP="00453355">
      <w:pPr>
        <w:pStyle w:val="Brdtextmedindrag"/>
      </w:pPr>
    </w:p>
    <w:p w14:paraId="563F0629" w14:textId="77777777" w:rsidR="00453355" w:rsidRDefault="00453355" w:rsidP="00453355">
      <w:pPr>
        <w:pStyle w:val="Brdtextmedindrag"/>
      </w:pPr>
    </w:p>
    <w:p w14:paraId="7F812DDD" w14:textId="77777777" w:rsidR="00453355" w:rsidRDefault="00453355" w:rsidP="00453355">
      <w:pPr>
        <w:pStyle w:val="Brdtextmedindrag"/>
      </w:pPr>
    </w:p>
    <w:p w14:paraId="6307D090" w14:textId="77777777" w:rsidR="00453355" w:rsidRDefault="00453355" w:rsidP="00453355">
      <w:pPr>
        <w:pStyle w:val="Brdtextmedindrag"/>
      </w:pPr>
    </w:p>
    <w:p w14:paraId="4C9761EE" w14:textId="77777777" w:rsidR="00453355" w:rsidRDefault="00453355" w:rsidP="00453355">
      <w:pPr>
        <w:pStyle w:val="Brdtextmedindrag"/>
      </w:pPr>
    </w:p>
    <w:p w14:paraId="72F0E257" w14:textId="77777777" w:rsidR="00453355" w:rsidRDefault="00453355" w:rsidP="00453355">
      <w:pPr>
        <w:pStyle w:val="Brdtextmedindrag"/>
      </w:pPr>
    </w:p>
    <w:p w14:paraId="0534AB0D" w14:textId="77777777" w:rsidR="00453355" w:rsidRDefault="00453355" w:rsidP="00453355">
      <w:pPr>
        <w:pStyle w:val="Brdtextmedindrag"/>
      </w:pPr>
    </w:p>
    <w:p w14:paraId="28F4AF17" w14:textId="77777777" w:rsidR="00453355" w:rsidRDefault="00453355" w:rsidP="00453355">
      <w:pPr>
        <w:pStyle w:val="Brdtextmedindrag"/>
      </w:pPr>
    </w:p>
    <w:p w14:paraId="36F4D13A" w14:textId="77777777" w:rsidR="00453355" w:rsidRDefault="00453355" w:rsidP="00453355">
      <w:pPr>
        <w:pStyle w:val="Brdtextmedindrag"/>
      </w:pPr>
    </w:p>
    <w:p w14:paraId="795A07EC" w14:textId="77777777" w:rsidR="00453355" w:rsidRDefault="00453355" w:rsidP="00453355">
      <w:pPr>
        <w:pStyle w:val="Brdtextmedindrag"/>
      </w:pPr>
    </w:p>
    <w:p w14:paraId="2298E348" w14:textId="77777777" w:rsidR="00453355" w:rsidRDefault="00453355" w:rsidP="00453355">
      <w:pPr>
        <w:pStyle w:val="Brdtextmedindrag"/>
      </w:pPr>
    </w:p>
    <w:p w14:paraId="59F02D94" w14:textId="77777777" w:rsidR="00453355" w:rsidRDefault="00453355" w:rsidP="00453355">
      <w:pPr>
        <w:pStyle w:val="Brdtextmedindrag"/>
      </w:pPr>
    </w:p>
    <w:p w14:paraId="2BAB4C5F" w14:textId="77777777" w:rsidR="00453355" w:rsidRDefault="00453355" w:rsidP="00453355">
      <w:pPr>
        <w:pStyle w:val="Brdtextmedindrag"/>
      </w:pPr>
    </w:p>
    <w:p w14:paraId="69DC25E3" w14:textId="77777777" w:rsidR="00453355" w:rsidRDefault="00453355" w:rsidP="00453355">
      <w:pPr>
        <w:pStyle w:val="Brdtextmedindrag"/>
      </w:pPr>
    </w:p>
    <w:p w14:paraId="34D7BFFC" w14:textId="77777777" w:rsidR="00453355" w:rsidRDefault="00453355" w:rsidP="00453355">
      <w:pPr>
        <w:pStyle w:val="Brdtextmedindrag"/>
      </w:pPr>
    </w:p>
    <w:p w14:paraId="45E42B42" w14:textId="77777777" w:rsidR="00453355" w:rsidRDefault="00453355" w:rsidP="00453355">
      <w:pPr>
        <w:pStyle w:val="Brdtextmedindrag"/>
      </w:pPr>
    </w:p>
    <w:p w14:paraId="3B5BCFDB" w14:textId="77777777" w:rsidR="00453355" w:rsidRDefault="00453355" w:rsidP="00453355">
      <w:pPr>
        <w:pStyle w:val="Brdtextmedindrag"/>
      </w:pPr>
    </w:p>
    <w:p w14:paraId="1728B348" w14:textId="77777777" w:rsidR="00453355" w:rsidRDefault="00453355" w:rsidP="00453355">
      <w:pPr>
        <w:pStyle w:val="Brdtextmedindrag"/>
      </w:pPr>
    </w:p>
    <w:p w14:paraId="3648D8AE" w14:textId="77777777" w:rsidR="00453355" w:rsidRDefault="00453355" w:rsidP="00453355">
      <w:pPr>
        <w:pStyle w:val="Brdtextmedindrag"/>
      </w:pPr>
    </w:p>
    <w:p w14:paraId="4E88EFB4" w14:textId="77777777" w:rsidR="00453355" w:rsidRDefault="00453355" w:rsidP="00453355">
      <w:pPr>
        <w:pStyle w:val="Brdtextmedindrag"/>
      </w:pPr>
    </w:p>
    <w:p w14:paraId="765725C6" w14:textId="77777777" w:rsidR="00453355" w:rsidRDefault="00453355" w:rsidP="00453355">
      <w:pPr>
        <w:pStyle w:val="Brdtextmedindrag"/>
      </w:pPr>
    </w:p>
    <w:p w14:paraId="28818E00" w14:textId="77777777" w:rsidR="00453355" w:rsidRDefault="00453355" w:rsidP="00453355">
      <w:pPr>
        <w:pStyle w:val="Brdtextmedindrag"/>
      </w:pPr>
    </w:p>
    <w:p w14:paraId="39D09CFB" w14:textId="77777777" w:rsidR="00453355" w:rsidRDefault="00453355" w:rsidP="00453355">
      <w:pPr>
        <w:pStyle w:val="Brdtextmedindrag"/>
      </w:pPr>
    </w:p>
    <w:p w14:paraId="447F6050" w14:textId="77777777" w:rsidR="00453355" w:rsidRDefault="00453355" w:rsidP="00453355">
      <w:pPr>
        <w:pStyle w:val="Brdtextmedindrag"/>
      </w:pPr>
    </w:p>
    <w:p w14:paraId="11ED4F59" w14:textId="77777777" w:rsidR="00453355" w:rsidRDefault="00453355" w:rsidP="00453355">
      <w:pPr>
        <w:pStyle w:val="Brdtextmedindrag"/>
      </w:pPr>
    </w:p>
    <w:p w14:paraId="08C28132" w14:textId="77777777" w:rsidR="00453355" w:rsidRDefault="00453355" w:rsidP="00453355">
      <w:pPr>
        <w:pStyle w:val="Brdtextmedindrag"/>
      </w:pPr>
    </w:p>
    <w:p w14:paraId="275CB648" w14:textId="77777777" w:rsidR="00453355" w:rsidRDefault="00453355" w:rsidP="00453355">
      <w:pPr>
        <w:pStyle w:val="Brdtextmedindrag"/>
      </w:pPr>
    </w:p>
    <w:p w14:paraId="15EB2A6E" w14:textId="77777777" w:rsidR="00453355" w:rsidRDefault="00453355" w:rsidP="00453355">
      <w:pPr>
        <w:pStyle w:val="Brdtextmedindrag"/>
      </w:pPr>
    </w:p>
    <w:p w14:paraId="724C5362" w14:textId="77777777" w:rsidR="00453355" w:rsidRDefault="00453355" w:rsidP="00453355">
      <w:pPr>
        <w:pStyle w:val="Brdtextmedindrag"/>
      </w:pPr>
    </w:p>
    <w:p w14:paraId="144BAFE1" w14:textId="77777777" w:rsidR="00453355" w:rsidRDefault="00453355" w:rsidP="00453355">
      <w:pPr>
        <w:pStyle w:val="Brdtextmedindrag"/>
      </w:pPr>
    </w:p>
    <w:p w14:paraId="40DD855C" w14:textId="77777777" w:rsidR="00453355" w:rsidRDefault="00453355" w:rsidP="00453355">
      <w:pPr>
        <w:pStyle w:val="Brdtextmedindrag"/>
      </w:pPr>
    </w:p>
    <w:p w14:paraId="18EFA43A" w14:textId="77777777" w:rsidR="00453355" w:rsidRDefault="00453355" w:rsidP="00453355">
      <w:pPr>
        <w:pStyle w:val="Brdtextmedindrag"/>
      </w:pPr>
    </w:p>
    <w:p w14:paraId="7B5CA021" w14:textId="77777777" w:rsidR="00453355" w:rsidRDefault="00453355" w:rsidP="00453355">
      <w:pPr>
        <w:pStyle w:val="Brdtextmedindrag"/>
      </w:pPr>
    </w:p>
    <w:p w14:paraId="3A4D1D4E" w14:textId="77777777" w:rsidR="00453355" w:rsidRDefault="00453355" w:rsidP="00453355">
      <w:pPr>
        <w:pStyle w:val="Brdtextmedindrag"/>
      </w:pPr>
    </w:p>
    <w:p w14:paraId="6DAB2B52" w14:textId="77777777" w:rsidR="00453355" w:rsidRDefault="00453355" w:rsidP="00453355">
      <w:pPr>
        <w:pStyle w:val="Brdtextmedindrag"/>
      </w:pPr>
    </w:p>
    <w:p w14:paraId="428493A5" w14:textId="77777777" w:rsidR="00453355" w:rsidRDefault="00453355" w:rsidP="00453355">
      <w:pPr>
        <w:pStyle w:val="Brdtextmedindrag"/>
      </w:pPr>
    </w:p>
    <w:p w14:paraId="5383B95A" w14:textId="77777777" w:rsidR="00453355" w:rsidRDefault="00453355" w:rsidP="00453355">
      <w:pPr>
        <w:pStyle w:val="Brdtextmedindrag"/>
      </w:pPr>
    </w:p>
    <w:p w14:paraId="3874760B" w14:textId="77777777" w:rsidR="00453355" w:rsidRDefault="00453355" w:rsidP="00453355">
      <w:pPr>
        <w:pStyle w:val="Brdtextmedindrag"/>
      </w:pPr>
    </w:p>
    <w:p w14:paraId="6B7B5336" w14:textId="77777777" w:rsidR="00453355" w:rsidRDefault="00453355" w:rsidP="00453355">
      <w:pPr>
        <w:pStyle w:val="Brdtextmedindrag"/>
      </w:pPr>
    </w:p>
    <w:p w14:paraId="6BD74406" w14:textId="77777777" w:rsidR="00453355" w:rsidRDefault="00453355" w:rsidP="00453355">
      <w:pPr>
        <w:pStyle w:val="Brdtextmedindrag"/>
      </w:pPr>
    </w:p>
    <w:p w14:paraId="50CFDE06" w14:textId="77777777" w:rsidR="00453355" w:rsidRDefault="00453355" w:rsidP="00453355">
      <w:pPr>
        <w:pStyle w:val="Brdtextmedindrag"/>
      </w:pPr>
    </w:p>
    <w:p w14:paraId="0936D67F" w14:textId="77777777" w:rsidR="00453355" w:rsidRDefault="00453355" w:rsidP="00453355">
      <w:pPr>
        <w:pStyle w:val="Brdtextmedindrag"/>
      </w:pPr>
    </w:p>
    <w:p w14:paraId="0D1A71FA" w14:textId="77777777" w:rsidR="00453355" w:rsidRDefault="00453355" w:rsidP="00453355">
      <w:pPr>
        <w:pStyle w:val="Brdtextmedindrag"/>
      </w:pPr>
    </w:p>
    <w:p w14:paraId="0FCDECFB" w14:textId="77777777" w:rsidR="00453355" w:rsidRDefault="00453355" w:rsidP="00453355">
      <w:pPr>
        <w:pStyle w:val="Brdtextmedindrag"/>
      </w:pPr>
    </w:p>
    <w:p w14:paraId="76463770" w14:textId="77777777" w:rsidR="00453355" w:rsidRDefault="00453355" w:rsidP="00453355">
      <w:pPr>
        <w:pStyle w:val="Brdtextmedindrag"/>
      </w:pPr>
    </w:p>
    <w:p w14:paraId="1AF74FD3" w14:textId="77777777" w:rsidR="00453355" w:rsidRDefault="00453355" w:rsidP="00453355">
      <w:pPr>
        <w:pStyle w:val="Brdtextmedindrag"/>
      </w:pPr>
    </w:p>
    <w:p w14:paraId="43CE7285" w14:textId="77777777" w:rsidR="00453355" w:rsidRDefault="00453355" w:rsidP="00453355">
      <w:pPr>
        <w:pStyle w:val="Brdtextmedindrag"/>
      </w:pPr>
    </w:p>
    <w:p w14:paraId="06CAD2C7" w14:textId="77777777" w:rsidR="00453355" w:rsidRDefault="00453355" w:rsidP="00453355">
      <w:pPr>
        <w:pStyle w:val="Brdtextmedindrag"/>
      </w:pPr>
    </w:p>
    <w:p w14:paraId="0BEDEFDC" w14:textId="77777777" w:rsidR="00453355" w:rsidRDefault="00453355" w:rsidP="00453355">
      <w:pPr>
        <w:pStyle w:val="Brdtextmedindrag"/>
      </w:pPr>
    </w:p>
    <w:p w14:paraId="1AC61BD1" w14:textId="77777777" w:rsidR="00453355" w:rsidRDefault="00453355" w:rsidP="00453355">
      <w:pPr>
        <w:pStyle w:val="Brdtextmedindrag"/>
      </w:pPr>
    </w:p>
    <w:p w14:paraId="6EC84B4B" w14:textId="77777777" w:rsidR="00453355" w:rsidRDefault="00453355" w:rsidP="00453355">
      <w:pPr>
        <w:pStyle w:val="Brdtextmedindrag"/>
      </w:pPr>
    </w:p>
    <w:p w14:paraId="5C70CFF4" w14:textId="77777777" w:rsidR="00453355" w:rsidRDefault="00453355" w:rsidP="00453355">
      <w:pPr>
        <w:pStyle w:val="Brdtextmedindrag"/>
      </w:pPr>
    </w:p>
    <w:p w14:paraId="21791ABE" w14:textId="77777777" w:rsidR="00453355" w:rsidRDefault="00453355" w:rsidP="00453355">
      <w:pPr>
        <w:pStyle w:val="Brdtextmedindrag"/>
      </w:pPr>
    </w:p>
    <w:p w14:paraId="30C9ADC9" w14:textId="77777777" w:rsidR="00453355" w:rsidRDefault="00453355" w:rsidP="00453355">
      <w:pPr>
        <w:pStyle w:val="Brdtextmedindrag"/>
      </w:pPr>
    </w:p>
    <w:p w14:paraId="218BEC82" w14:textId="77777777" w:rsidR="00453355" w:rsidRDefault="00453355" w:rsidP="00453355">
      <w:pPr>
        <w:pStyle w:val="Brdtextmedindrag"/>
      </w:pPr>
    </w:p>
    <w:p w14:paraId="7845A4B6" w14:textId="77777777" w:rsidR="00453355" w:rsidRDefault="00453355" w:rsidP="00453355">
      <w:pPr>
        <w:pStyle w:val="Brdtextmedindrag"/>
      </w:pPr>
    </w:p>
    <w:p w14:paraId="24D83075" w14:textId="77777777" w:rsidR="00453355" w:rsidRDefault="00453355" w:rsidP="00453355">
      <w:pPr>
        <w:pStyle w:val="Brdtextmedindrag"/>
      </w:pPr>
    </w:p>
    <w:p w14:paraId="4C1D6258" w14:textId="77777777" w:rsidR="00453355" w:rsidRDefault="00453355" w:rsidP="00453355">
      <w:pPr>
        <w:pStyle w:val="Brdtextmedindrag"/>
      </w:pPr>
    </w:p>
    <w:p w14:paraId="65D8918C" w14:textId="77777777" w:rsidR="00453355" w:rsidRDefault="00453355" w:rsidP="00453355">
      <w:pPr>
        <w:pStyle w:val="Brdtextmedindrag"/>
      </w:pPr>
    </w:p>
    <w:p w14:paraId="07A9C30D" w14:textId="77777777" w:rsidR="00453355" w:rsidRDefault="00453355" w:rsidP="00453355">
      <w:pPr>
        <w:pStyle w:val="Brdtextmedindrag"/>
      </w:pPr>
    </w:p>
    <w:p w14:paraId="7556DC26" w14:textId="77777777" w:rsidR="00453355" w:rsidRDefault="00453355" w:rsidP="00453355">
      <w:pPr>
        <w:pStyle w:val="Brdtextmedindrag"/>
      </w:pPr>
    </w:p>
    <w:p w14:paraId="1C2D6C8C" w14:textId="77777777" w:rsidR="00453355" w:rsidRDefault="00453355" w:rsidP="00453355">
      <w:pPr>
        <w:pStyle w:val="Brdtextmedindrag"/>
      </w:pPr>
    </w:p>
    <w:p w14:paraId="36E824DE" w14:textId="77777777" w:rsidR="00453355" w:rsidRDefault="00453355" w:rsidP="00453355">
      <w:pPr>
        <w:pStyle w:val="Brdtextmedindrag"/>
      </w:pPr>
    </w:p>
    <w:p w14:paraId="2AD13DC1" w14:textId="77777777" w:rsidR="00453355" w:rsidRDefault="00453355" w:rsidP="00453355">
      <w:pPr>
        <w:pStyle w:val="Brdtextmedindrag"/>
      </w:pPr>
    </w:p>
    <w:p w14:paraId="42CC4A6B" w14:textId="77777777" w:rsidR="00453355" w:rsidRDefault="00453355" w:rsidP="00453355">
      <w:pPr>
        <w:pStyle w:val="Brdtextmedindrag"/>
      </w:pPr>
    </w:p>
    <w:p w14:paraId="38545623" w14:textId="77777777" w:rsidR="00453355" w:rsidRDefault="00453355" w:rsidP="00453355">
      <w:pPr>
        <w:pStyle w:val="Brdtextmedindrag"/>
      </w:pPr>
    </w:p>
    <w:p w14:paraId="459332EF" w14:textId="77777777" w:rsidR="00453355" w:rsidRDefault="00453355" w:rsidP="00453355">
      <w:pPr>
        <w:pStyle w:val="Brdtextmedindrag"/>
      </w:pPr>
    </w:p>
    <w:p w14:paraId="4F69D0FB" w14:textId="77777777" w:rsidR="00453355" w:rsidRDefault="00453355" w:rsidP="00453355">
      <w:pPr>
        <w:pStyle w:val="Brdtextmedindrag"/>
      </w:pPr>
    </w:p>
    <w:p w14:paraId="2449707D" w14:textId="77777777" w:rsidR="00453355" w:rsidRDefault="00453355" w:rsidP="00453355">
      <w:pPr>
        <w:pStyle w:val="Brdtextmedindrag"/>
      </w:pPr>
    </w:p>
    <w:p w14:paraId="697F8B82" w14:textId="77777777" w:rsidR="00453355" w:rsidRDefault="00453355" w:rsidP="00453355">
      <w:pPr>
        <w:pStyle w:val="Brdtextmedindrag"/>
      </w:pPr>
    </w:p>
    <w:p w14:paraId="799EFA45" w14:textId="77777777" w:rsidR="00453355" w:rsidRDefault="00453355" w:rsidP="00453355">
      <w:pPr>
        <w:pStyle w:val="Brdtextmedindrag"/>
      </w:pPr>
    </w:p>
    <w:p w14:paraId="4C8C860E" w14:textId="77777777" w:rsidR="00453355" w:rsidRDefault="00453355" w:rsidP="00453355">
      <w:pPr>
        <w:pStyle w:val="Brdtextmedindrag"/>
      </w:pPr>
    </w:p>
    <w:p w14:paraId="79382800" w14:textId="77777777" w:rsidR="00453355" w:rsidRDefault="00453355" w:rsidP="00453355">
      <w:pPr>
        <w:pStyle w:val="Brdtextmedindrag"/>
      </w:pPr>
    </w:p>
    <w:p w14:paraId="58335BA3" w14:textId="77777777" w:rsidR="00453355" w:rsidRDefault="00453355" w:rsidP="00453355">
      <w:pPr>
        <w:pStyle w:val="Brdtextmedindrag"/>
      </w:pPr>
    </w:p>
    <w:p w14:paraId="12F8027B" w14:textId="77777777" w:rsidR="00453355" w:rsidRDefault="00453355" w:rsidP="00453355">
      <w:pPr>
        <w:pStyle w:val="Brdtextmedindrag"/>
      </w:pPr>
    </w:p>
    <w:p w14:paraId="11BB95E5" w14:textId="77777777" w:rsidR="00453355" w:rsidRDefault="00453355" w:rsidP="00453355">
      <w:pPr>
        <w:pStyle w:val="Brdtextmedindrag"/>
      </w:pPr>
    </w:p>
    <w:p w14:paraId="0CC24447" w14:textId="77777777" w:rsidR="00453355" w:rsidRDefault="00453355" w:rsidP="00453355">
      <w:pPr>
        <w:pStyle w:val="Brdtextmedindrag"/>
      </w:pPr>
    </w:p>
    <w:p w14:paraId="14207FCC" w14:textId="77777777" w:rsidR="00453355" w:rsidRDefault="00453355" w:rsidP="00453355">
      <w:pPr>
        <w:pStyle w:val="Brdtextmedindrag"/>
      </w:pPr>
    </w:p>
    <w:p w14:paraId="7232163B" w14:textId="77777777" w:rsidR="00453355" w:rsidRDefault="00453355" w:rsidP="00453355">
      <w:pPr>
        <w:pStyle w:val="Brdtextmedindrag"/>
      </w:pPr>
    </w:p>
    <w:p w14:paraId="3BE0735C" w14:textId="77777777" w:rsidR="00453355" w:rsidRDefault="00453355" w:rsidP="00453355">
      <w:pPr>
        <w:pStyle w:val="Brdtextmedindrag"/>
      </w:pPr>
    </w:p>
    <w:p w14:paraId="6EB82B42" w14:textId="77777777" w:rsidR="00453355" w:rsidRDefault="00453355" w:rsidP="00453355">
      <w:pPr>
        <w:pStyle w:val="Brdtextmedindrag"/>
      </w:pPr>
    </w:p>
    <w:p w14:paraId="50341476" w14:textId="77777777" w:rsidR="00453355" w:rsidRDefault="00453355" w:rsidP="00453355">
      <w:pPr>
        <w:pStyle w:val="Brdtextmedindrag"/>
      </w:pPr>
    </w:p>
    <w:p w14:paraId="5348423F" w14:textId="77777777" w:rsidR="00453355" w:rsidRDefault="00453355" w:rsidP="00453355">
      <w:pPr>
        <w:pStyle w:val="Brdtextmedindrag"/>
      </w:pPr>
    </w:p>
    <w:p w14:paraId="3D57125C" w14:textId="77777777" w:rsidR="00453355" w:rsidRDefault="00453355" w:rsidP="00453355">
      <w:pPr>
        <w:pStyle w:val="Brdtextmedindrag"/>
      </w:pPr>
    </w:p>
    <w:p w14:paraId="495DA0D6" w14:textId="77777777" w:rsidR="00453355" w:rsidRDefault="00453355" w:rsidP="00453355">
      <w:pPr>
        <w:pStyle w:val="Brdtextmedindrag"/>
      </w:pPr>
    </w:p>
    <w:p w14:paraId="404C558A" w14:textId="77777777" w:rsidR="00453355" w:rsidRDefault="00453355" w:rsidP="00453355">
      <w:pPr>
        <w:pStyle w:val="Brdtextmedindrag"/>
      </w:pPr>
    </w:p>
    <w:p w14:paraId="33E5D570" w14:textId="77777777" w:rsidR="00453355" w:rsidRDefault="00453355" w:rsidP="00453355">
      <w:pPr>
        <w:pStyle w:val="Brdtextmedindrag"/>
      </w:pPr>
    </w:p>
    <w:p w14:paraId="3280F0E8" w14:textId="77777777" w:rsidR="00453355" w:rsidRDefault="00453355" w:rsidP="00453355">
      <w:pPr>
        <w:pStyle w:val="Brdtextmedindrag"/>
      </w:pPr>
    </w:p>
    <w:p w14:paraId="74EDD08D" w14:textId="77777777" w:rsidR="00453355" w:rsidRDefault="00453355" w:rsidP="00453355">
      <w:pPr>
        <w:pStyle w:val="Brdtextmedindrag"/>
      </w:pPr>
    </w:p>
    <w:p w14:paraId="18ABB49B" w14:textId="77777777" w:rsidR="00453355" w:rsidRDefault="00453355" w:rsidP="00453355">
      <w:pPr>
        <w:pStyle w:val="Brdtextmedindrag"/>
      </w:pPr>
    </w:p>
    <w:p w14:paraId="3D50A437" w14:textId="77777777" w:rsidR="00453355" w:rsidRDefault="00453355" w:rsidP="00453355">
      <w:pPr>
        <w:pStyle w:val="Brdtextmedindrag"/>
      </w:pPr>
    </w:p>
    <w:p w14:paraId="1BA49479" w14:textId="77777777" w:rsidR="00453355" w:rsidRDefault="00453355" w:rsidP="00453355">
      <w:pPr>
        <w:pStyle w:val="Brdtextmedindrag"/>
      </w:pPr>
    </w:p>
    <w:p w14:paraId="2D92C4A8" w14:textId="77777777" w:rsidR="00453355" w:rsidRDefault="00453355" w:rsidP="00453355">
      <w:pPr>
        <w:pStyle w:val="Brdtextmedindrag"/>
      </w:pPr>
    </w:p>
    <w:p w14:paraId="7AAFFBBE" w14:textId="77777777" w:rsidR="00453355" w:rsidRDefault="00453355" w:rsidP="00453355">
      <w:pPr>
        <w:pStyle w:val="Brdtextmedindrag"/>
      </w:pPr>
    </w:p>
    <w:p w14:paraId="25ABD56C" w14:textId="77777777" w:rsidR="00453355" w:rsidRDefault="00453355" w:rsidP="00453355">
      <w:pPr>
        <w:pStyle w:val="Brdtextmedindrag"/>
      </w:pPr>
    </w:p>
    <w:p w14:paraId="1EFD8E00" w14:textId="77777777" w:rsidR="00453355" w:rsidRDefault="00453355" w:rsidP="00453355">
      <w:pPr>
        <w:pStyle w:val="Brdtextmedindrag"/>
      </w:pPr>
    </w:p>
    <w:p w14:paraId="4B32B3BE" w14:textId="77777777" w:rsidR="00453355" w:rsidRDefault="00453355" w:rsidP="00453355">
      <w:pPr>
        <w:pStyle w:val="Brdtextmedindrag"/>
      </w:pPr>
    </w:p>
    <w:p w14:paraId="1F444B03" w14:textId="77777777" w:rsidR="00453355" w:rsidRDefault="00453355" w:rsidP="00453355">
      <w:pPr>
        <w:pStyle w:val="Brdtextmedindrag"/>
      </w:pPr>
    </w:p>
    <w:p w14:paraId="528D9AB0" w14:textId="77777777" w:rsidR="00453355" w:rsidRDefault="00453355" w:rsidP="00453355">
      <w:pPr>
        <w:pStyle w:val="Brdtextmedindrag"/>
      </w:pPr>
    </w:p>
    <w:p w14:paraId="0DE575C7" w14:textId="77777777" w:rsidR="00453355" w:rsidRDefault="00453355" w:rsidP="00453355">
      <w:pPr>
        <w:pStyle w:val="Brdtextmedindrag"/>
      </w:pPr>
    </w:p>
    <w:p w14:paraId="6512832B" w14:textId="77777777" w:rsidR="00453355" w:rsidRDefault="00453355" w:rsidP="00453355">
      <w:pPr>
        <w:pStyle w:val="Brdtextmedindrag"/>
      </w:pPr>
    </w:p>
    <w:p w14:paraId="130F48B2" w14:textId="77777777" w:rsidR="00453355" w:rsidRDefault="00453355" w:rsidP="00453355">
      <w:pPr>
        <w:pStyle w:val="Brdtextmedindrag"/>
      </w:pPr>
    </w:p>
    <w:p w14:paraId="48B913E3" w14:textId="77777777" w:rsidR="00453355" w:rsidRDefault="00453355" w:rsidP="00453355">
      <w:pPr>
        <w:pStyle w:val="Brdtextmedindrag"/>
      </w:pPr>
    </w:p>
    <w:p w14:paraId="59365556" w14:textId="77777777" w:rsidR="00453355" w:rsidRDefault="00453355" w:rsidP="00453355">
      <w:pPr>
        <w:pStyle w:val="Brdtextmedindrag"/>
      </w:pPr>
    </w:p>
    <w:p w14:paraId="586E6279" w14:textId="77777777" w:rsidR="00453355" w:rsidRDefault="00453355" w:rsidP="00453355">
      <w:pPr>
        <w:pStyle w:val="Brdtextmedindrag"/>
      </w:pPr>
    </w:p>
    <w:p w14:paraId="1B5731E7" w14:textId="77777777" w:rsidR="00453355" w:rsidRDefault="00453355" w:rsidP="00453355">
      <w:pPr>
        <w:pStyle w:val="Brdtextmedindrag"/>
      </w:pPr>
    </w:p>
    <w:p w14:paraId="68B54630" w14:textId="77777777" w:rsidR="00453355" w:rsidRDefault="00453355" w:rsidP="00453355">
      <w:pPr>
        <w:pStyle w:val="Brdtextmedindrag"/>
      </w:pPr>
    </w:p>
    <w:p w14:paraId="315C5AF2" w14:textId="77777777" w:rsidR="00453355" w:rsidRDefault="00453355" w:rsidP="00453355">
      <w:pPr>
        <w:pStyle w:val="Brdtextmedindrag"/>
      </w:pPr>
    </w:p>
    <w:p w14:paraId="5CD3AA51" w14:textId="77777777" w:rsidR="00453355" w:rsidRDefault="00453355" w:rsidP="00453355">
      <w:pPr>
        <w:pStyle w:val="Brdtextmedindrag"/>
      </w:pPr>
    </w:p>
    <w:p w14:paraId="28F7BC82" w14:textId="77777777" w:rsidR="00453355" w:rsidRDefault="00453355" w:rsidP="00453355">
      <w:pPr>
        <w:pStyle w:val="Brdtextmedindrag"/>
      </w:pPr>
    </w:p>
    <w:p w14:paraId="16FA1801" w14:textId="77777777" w:rsidR="00453355" w:rsidRDefault="00453355" w:rsidP="00453355">
      <w:pPr>
        <w:pStyle w:val="Brdtextmedindrag"/>
      </w:pPr>
    </w:p>
    <w:p w14:paraId="70BA8D64" w14:textId="77777777" w:rsidR="00453355" w:rsidRDefault="00453355" w:rsidP="00453355">
      <w:pPr>
        <w:pStyle w:val="Brdtextmedindrag"/>
      </w:pPr>
    </w:p>
    <w:p w14:paraId="090C4DC3" w14:textId="77777777" w:rsidR="00453355" w:rsidRDefault="00453355" w:rsidP="00453355">
      <w:pPr>
        <w:pStyle w:val="Brdtextmedindrag"/>
      </w:pPr>
    </w:p>
    <w:p w14:paraId="5763E900" w14:textId="77777777" w:rsidR="00453355" w:rsidRDefault="00453355" w:rsidP="00453355">
      <w:pPr>
        <w:pStyle w:val="Brdtextmedindrag"/>
      </w:pPr>
    </w:p>
    <w:p w14:paraId="0D797BCF" w14:textId="77777777" w:rsidR="00453355" w:rsidRDefault="00453355" w:rsidP="00453355">
      <w:pPr>
        <w:pStyle w:val="Brdtextmedindrag"/>
      </w:pPr>
    </w:p>
    <w:p w14:paraId="00698AF2" w14:textId="77777777" w:rsidR="00453355" w:rsidRDefault="00453355" w:rsidP="00453355">
      <w:pPr>
        <w:pStyle w:val="Brdtextmedindrag"/>
      </w:pPr>
    </w:p>
    <w:p w14:paraId="7548F7BF" w14:textId="77777777" w:rsidR="00453355" w:rsidRDefault="00453355" w:rsidP="00453355">
      <w:pPr>
        <w:pStyle w:val="Brdtextmedindrag"/>
      </w:pPr>
    </w:p>
    <w:p w14:paraId="649DE34F" w14:textId="77777777" w:rsidR="00453355" w:rsidRDefault="00453355" w:rsidP="00453355">
      <w:pPr>
        <w:pStyle w:val="Brdtextmedindrag"/>
      </w:pPr>
    </w:p>
    <w:p w14:paraId="0B548479" w14:textId="77777777" w:rsidR="00453355" w:rsidRDefault="00453355" w:rsidP="00453355">
      <w:pPr>
        <w:pStyle w:val="Brdtextmedindrag"/>
      </w:pPr>
    </w:p>
    <w:p w14:paraId="4E292B3B" w14:textId="77777777" w:rsidR="00453355" w:rsidRDefault="00453355" w:rsidP="00453355">
      <w:pPr>
        <w:pStyle w:val="Brdtextmedindrag"/>
      </w:pPr>
    </w:p>
    <w:p w14:paraId="0316B62F" w14:textId="77777777" w:rsidR="00453355" w:rsidRDefault="00453355" w:rsidP="00453355">
      <w:pPr>
        <w:pStyle w:val="Brdtextmedindrag"/>
      </w:pPr>
    </w:p>
    <w:p w14:paraId="58451AF6" w14:textId="77777777" w:rsidR="00453355" w:rsidRDefault="00453355" w:rsidP="00453355">
      <w:pPr>
        <w:pStyle w:val="Brdtextmedindrag"/>
      </w:pPr>
    </w:p>
    <w:p w14:paraId="152C2EA7" w14:textId="77777777" w:rsidR="00453355" w:rsidRDefault="00453355" w:rsidP="00453355">
      <w:pPr>
        <w:pStyle w:val="Brdtextmedindrag"/>
      </w:pPr>
    </w:p>
    <w:p w14:paraId="245BE6D6" w14:textId="77777777" w:rsidR="00453355" w:rsidRDefault="00453355" w:rsidP="00453355">
      <w:pPr>
        <w:pStyle w:val="Brdtextmedindrag"/>
      </w:pPr>
    </w:p>
    <w:p w14:paraId="1FA61058" w14:textId="77777777" w:rsidR="00453355" w:rsidRDefault="00453355" w:rsidP="00453355">
      <w:pPr>
        <w:pStyle w:val="Brdtextmedindrag"/>
      </w:pPr>
    </w:p>
    <w:p w14:paraId="31104F91" w14:textId="77777777" w:rsidR="00453355" w:rsidRDefault="00453355" w:rsidP="00453355">
      <w:pPr>
        <w:pStyle w:val="Brdtextmedindrag"/>
      </w:pPr>
    </w:p>
    <w:p w14:paraId="17B2BCAF" w14:textId="77777777" w:rsidR="00453355" w:rsidRDefault="00453355" w:rsidP="00453355">
      <w:pPr>
        <w:pStyle w:val="Brdtextmedindrag"/>
      </w:pPr>
    </w:p>
    <w:p w14:paraId="13547B77" w14:textId="77777777" w:rsidR="00453355" w:rsidRDefault="00453355" w:rsidP="00453355">
      <w:pPr>
        <w:pStyle w:val="Brdtextmedindrag"/>
      </w:pPr>
    </w:p>
    <w:p w14:paraId="52A37D9C" w14:textId="77777777" w:rsidR="00453355" w:rsidRDefault="00453355" w:rsidP="00453355">
      <w:pPr>
        <w:pStyle w:val="Brdtextmedindrag"/>
      </w:pPr>
    </w:p>
    <w:p w14:paraId="3121238A" w14:textId="77777777" w:rsidR="00453355" w:rsidRDefault="00453355" w:rsidP="00453355">
      <w:pPr>
        <w:pStyle w:val="Brdtextmedindrag"/>
      </w:pPr>
    </w:p>
    <w:p w14:paraId="13D60FB5" w14:textId="77777777" w:rsidR="00453355" w:rsidRDefault="00453355" w:rsidP="00453355">
      <w:pPr>
        <w:pStyle w:val="Brdtextmedindrag"/>
      </w:pPr>
    </w:p>
    <w:p w14:paraId="2E35206B" w14:textId="77777777" w:rsidR="00453355" w:rsidRDefault="00453355" w:rsidP="00453355">
      <w:pPr>
        <w:pStyle w:val="Brdtextmedindrag"/>
      </w:pPr>
    </w:p>
    <w:p w14:paraId="1CF02428" w14:textId="77777777" w:rsidR="00453355" w:rsidRDefault="00453355" w:rsidP="00453355">
      <w:pPr>
        <w:pStyle w:val="Brdtextmedindrag"/>
      </w:pPr>
    </w:p>
    <w:p w14:paraId="17C87C5D" w14:textId="77777777" w:rsidR="00453355" w:rsidRDefault="00453355" w:rsidP="00453355">
      <w:pPr>
        <w:pStyle w:val="Brdtextmedindrag"/>
      </w:pPr>
    </w:p>
    <w:p w14:paraId="1FC282C9" w14:textId="77777777" w:rsidR="00453355" w:rsidRDefault="00453355" w:rsidP="00453355">
      <w:pPr>
        <w:pStyle w:val="Brdtextmedindrag"/>
      </w:pPr>
    </w:p>
    <w:p w14:paraId="5DFC30C1" w14:textId="77777777" w:rsidR="00453355" w:rsidRDefault="00453355" w:rsidP="00453355">
      <w:pPr>
        <w:pStyle w:val="Brdtextmedindrag"/>
      </w:pPr>
    </w:p>
    <w:p w14:paraId="7A9E4A49" w14:textId="77777777" w:rsidR="00453355" w:rsidRDefault="00453355" w:rsidP="00453355">
      <w:pPr>
        <w:pStyle w:val="Brdtextmedindrag"/>
      </w:pPr>
    </w:p>
    <w:p w14:paraId="593C96C3" w14:textId="77777777" w:rsidR="00453355" w:rsidRDefault="00453355" w:rsidP="00453355">
      <w:pPr>
        <w:pStyle w:val="Brdtextmedindrag"/>
      </w:pPr>
    </w:p>
    <w:p w14:paraId="714AE843" w14:textId="77777777" w:rsidR="00453355" w:rsidRDefault="00453355" w:rsidP="00453355">
      <w:pPr>
        <w:pStyle w:val="Brdtextmedindrag"/>
      </w:pPr>
    </w:p>
    <w:p w14:paraId="36AA151B" w14:textId="77777777" w:rsidR="00453355" w:rsidRDefault="00453355" w:rsidP="00453355">
      <w:pPr>
        <w:pStyle w:val="Brdtextmedindrag"/>
      </w:pPr>
    </w:p>
    <w:p w14:paraId="1672AC99" w14:textId="77777777" w:rsidR="00453355" w:rsidRDefault="00453355" w:rsidP="00453355">
      <w:pPr>
        <w:pStyle w:val="Brdtextmedindrag"/>
      </w:pPr>
    </w:p>
    <w:p w14:paraId="5E3376E3" w14:textId="77777777" w:rsidR="00453355" w:rsidRDefault="00453355" w:rsidP="00453355">
      <w:pPr>
        <w:pStyle w:val="Brdtextmedindrag"/>
      </w:pPr>
    </w:p>
    <w:p w14:paraId="705659F6" w14:textId="77777777" w:rsidR="00453355" w:rsidRDefault="00453355" w:rsidP="00453355">
      <w:pPr>
        <w:pStyle w:val="Brdtextmedindrag"/>
      </w:pPr>
    </w:p>
    <w:p w14:paraId="39C34880" w14:textId="77777777" w:rsidR="00453355" w:rsidRDefault="00453355" w:rsidP="00453355">
      <w:pPr>
        <w:pStyle w:val="Brdtextmedindrag"/>
      </w:pPr>
    </w:p>
    <w:p w14:paraId="7268CDCE" w14:textId="77777777" w:rsidR="00453355" w:rsidRDefault="00453355" w:rsidP="00453355">
      <w:pPr>
        <w:pStyle w:val="Brdtextmedindrag"/>
      </w:pPr>
    </w:p>
    <w:p w14:paraId="21D47F50" w14:textId="77777777" w:rsidR="00453355" w:rsidRDefault="00453355" w:rsidP="00453355">
      <w:pPr>
        <w:pStyle w:val="Brdtextmedindrag"/>
      </w:pPr>
    </w:p>
    <w:p w14:paraId="52BCA54F" w14:textId="77777777" w:rsidR="00453355" w:rsidRDefault="00453355" w:rsidP="00453355">
      <w:pPr>
        <w:pStyle w:val="Brdtextmedindrag"/>
      </w:pPr>
    </w:p>
    <w:p w14:paraId="751F31AE" w14:textId="77777777" w:rsidR="00453355" w:rsidRDefault="00453355" w:rsidP="00453355">
      <w:pPr>
        <w:pStyle w:val="Brdtextmedindrag"/>
      </w:pPr>
    </w:p>
    <w:p w14:paraId="4F5B24CF" w14:textId="77777777" w:rsidR="00453355" w:rsidRDefault="00453355" w:rsidP="00453355">
      <w:pPr>
        <w:pStyle w:val="Brdtextmedindrag"/>
      </w:pPr>
    </w:p>
    <w:p w14:paraId="70C5BD9B" w14:textId="77777777" w:rsidR="00453355" w:rsidRDefault="00453355" w:rsidP="00453355">
      <w:pPr>
        <w:pStyle w:val="Brdtextmedindrag"/>
      </w:pPr>
    </w:p>
    <w:p w14:paraId="5F34D26D" w14:textId="77777777" w:rsidR="00453355" w:rsidRDefault="00453355" w:rsidP="00453355">
      <w:pPr>
        <w:pStyle w:val="Brdtextmedindrag"/>
      </w:pPr>
    </w:p>
    <w:p w14:paraId="39EC3010" w14:textId="77777777" w:rsidR="00453355" w:rsidRDefault="00453355" w:rsidP="00453355">
      <w:pPr>
        <w:pStyle w:val="Brdtextmedindrag"/>
      </w:pPr>
    </w:p>
    <w:p w14:paraId="5CDFEBDB" w14:textId="77777777" w:rsidR="00453355" w:rsidRDefault="00453355" w:rsidP="00453355">
      <w:pPr>
        <w:pStyle w:val="Brdtextmedindrag"/>
      </w:pPr>
    </w:p>
    <w:p w14:paraId="55CAE10D" w14:textId="77777777" w:rsidR="00453355" w:rsidRDefault="00453355" w:rsidP="00453355">
      <w:pPr>
        <w:pStyle w:val="Brdtextmedindrag"/>
      </w:pPr>
    </w:p>
    <w:p w14:paraId="25322AFC" w14:textId="77777777" w:rsidR="00453355" w:rsidRDefault="00453355" w:rsidP="00453355">
      <w:pPr>
        <w:pStyle w:val="Brdtextmedindrag"/>
      </w:pPr>
    </w:p>
    <w:p w14:paraId="13206B6A" w14:textId="77777777" w:rsidR="00453355" w:rsidRDefault="00453355" w:rsidP="00453355">
      <w:pPr>
        <w:pStyle w:val="Brdtextmedindrag"/>
      </w:pPr>
    </w:p>
    <w:p w14:paraId="7EC90F50" w14:textId="77777777" w:rsidR="00453355" w:rsidRDefault="00453355" w:rsidP="00453355">
      <w:pPr>
        <w:pStyle w:val="Brdtextmedindrag"/>
      </w:pPr>
    </w:p>
    <w:p w14:paraId="56B6E64B" w14:textId="77777777" w:rsidR="00453355" w:rsidRDefault="00453355" w:rsidP="00453355">
      <w:pPr>
        <w:pStyle w:val="Brdtextmedindrag"/>
      </w:pPr>
    </w:p>
    <w:p w14:paraId="3E0D80E2" w14:textId="77777777" w:rsidR="00453355" w:rsidRDefault="00453355" w:rsidP="00453355">
      <w:pPr>
        <w:pStyle w:val="Brdtextmedindrag"/>
      </w:pPr>
    </w:p>
    <w:p w14:paraId="192538F8" w14:textId="77777777" w:rsidR="00453355" w:rsidRDefault="00453355" w:rsidP="00453355">
      <w:pPr>
        <w:pStyle w:val="Brdtextmedindrag"/>
      </w:pPr>
    </w:p>
    <w:p w14:paraId="64F7E431" w14:textId="77777777" w:rsidR="00453355" w:rsidRDefault="00453355" w:rsidP="00453355">
      <w:pPr>
        <w:pStyle w:val="Brdtextmedindrag"/>
      </w:pPr>
    </w:p>
    <w:p w14:paraId="5746EFC8" w14:textId="77777777" w:rsidR="00453355" w:rsidRDefault="00453355" w:rsidP="00453355">
      <w:pPr>
        <w:pStyle w:val="Brdtextmedindrag"/>
      </w:pPr>
    </w:p>
    <w:p w14:paraId="0E8B21F2" w14:textId="77777777" w:rsidR="00453355" w:rsidRDefault="00453355" w:rsidP="00453355">
      <w:pPr>
        <w:pStyle w:val="Brdtextmedindrag"/>
      </w:pPr>
    </w:p>
    <w:p w14:paraId="0268AF29" w14:textId="77777777" w:rsidR="00453355" w:rsidRDefault="00453355" w:rsidP="00453355">
      <w:pPr>
        <w:pStyle w:val="Brdtextmedindrag"/>
      </w:pPr>
    </w:p>
    <w:p w14:paraId="79400603" w14:textId="77777777" w:rsidR="00453355" w:rsidRDefault="00453355" w:rsidP="00453355">
      <w:pPr>
        <w:pStyle w:val="Brdtextmedindrag"/>
      </w:pPr>
    </w:p>
    <w:p w14:paraId="60F881F5" w14:textId="77777777" w:rsidR="00453355" w:rsidRDefault="00453355" w:rsidP="00453355">
      <w:pPr>
        <w:pStyle w:val="Brdtextmedindrag"/>
      </w:pPr>
    </w:p>
    <w:p w14:paraId="344A0237" w14:textId="77777777" w:rsidR="00453355" w:rsidRDefault="00453355" w:rsidP="00453355">
      <w:pPr>
        <w:pStyle w:val="Brdtextmedindrag"/>
      </w:pPr>
    </w:p>
    <w:p w14:paraId="40D86DDA" w14:textId="77777777" w:rsidR="00453355" w:rsidRDefault="00453355" w:rsidP="00453355">
      <w:pPr>
        <w:pStyle w:val="Brdtextmedindrag"/>
      </w:pPr>
    </w:p>
    <w:p w14:paraId="41BEF0D0" w14:textId="77777777" w:rsidR="00453355" w:rsidRDefault="00453355" w:rsidP="00453355">
      <w:pPr>
        <w:pStyle w:val="Brdtextmedindrag"/>
      </w:pPr>
    </w:p>
    <w:p w14:paraId="284329FB" w14:textId="77777777" w:rsidR="00453355" w:rsidRDefault="00453355" w:rsidP="00453355">
      <w:pPr>
        <w:pStyle w:val="Brdtextmedindrag"/>
      </w:pPr>
    </w:p>
    <w:p w14:paraId="4069A23E" w14:textId="77777777" w:rsidR="00453355" w:rsidRDefault="00453355" w:rsidP="00453355">
      <w:pPr>
        <w:pStyle w:val="Brdtextmedindrag"/>
      </w:pPr>
    </w:p>
    <w:p w14:paraId="2A5E1812" w14:textId="77777777" w:rsidR="00453355" w:rsidRDefault="00453355" w:rsidP="00453355">
      <w:pPr>
        <w:pStyle w:val="Brdtextmedindrag"/>
      </w:pPr>
    </w:p>
    <w:p w14:paraId="5D90238B" w14:textId="77777777" w:rsidR="00453355" w:rsidRDefault="00453355" w:rsidP="00453355">
      <w:pPr>
        <w:pStyle w:val="Brdtextmedindrag"/>
      </w:pPr>
    </w:p>
    <w:p w14:paraId="7742B6D6" w14:textId="77777777" w:rsidR="00453355" w:rsidRDefault="00453355" w:rsidP="00453355">
      <w:pPr>
        <w:pStyle w:val="Brdtextmedindrag"/>
      </w:pPr>
    </w:p>
    <w:p w14:paraId="58342FE7" w14:textId="77777777" w:rsidR="00453355" w:rsidRDefault="00453355" w:rsidP="00453355">
      <w:pPr>
        <w:pStyle w:val="Brdtextmedindrag"/>
      </w:pPr>
    </w:p>
    <w:p w14:paraId="60CF19DC" w14:textId="77777777" w:rsidR="00453355" w:rsidRDefault="00453355" w:rsidP="00453355">
      <w:pPr>
        <w:pStyle w:val="Brdtextmedindrag"/>
      </w:pPr>
    </w:p>
    <w:p w14:paraId="5B6544A7" w14:textId="77777777" w:rsidR="00453355" w:rsidRDefault="00453355" w:rsidP="00453355">
      <w:pPr>
        <w:pStyle w:val="Brdtextmedindrag"/>
      </w:pPr>
    </w:p>
    <w:p w14:paraId="5857B6B8" w14:textId="77777777" w:rsidR="00453355" w:rsidRDefault="00453355" w:rsidP="00453355">
      <w:pPr>
        <w:pStyle w:val="Brdtextmedindrag"/>
      </w:pPr>
    </w:p>
    <w:p w14:paraId="60149903" w14:textId="77777777" w:rsidR="00453355" w:rsidRDefault="00453355" w:rsidP="00453355">
      <w:pPr>
        <w:pStyle w:val="Brdtextmedindrag"/>
      </w:pPr>
    </w:p>
    <w:p w14:paraId="38D22691" w14:textId="77777777" w:rsidR="00453355" w:rsidRDefault="00453355" w:rsidP="00453355">
      <w:pPr>
        <w:pStyle w:val="Brdtextmedindrag"/>
      </w:pPr>
    </w:p>
    <w:p w14:paraId="35A21488" w14:textId="77777777" w:rsidR="00453355" w:rsidRDefault="00453355" w:rsidP="00453355">
      <w:pPr>
        <w:pStyle w:val="Brdtextmedindrag"/>
      </w:pPr>
    </w:p>
    <w:p w14:paraId="1474F6A2" w14:textId="77777777" w:rsidR="00453355" w:rsidRDefault="00453355" w:rsidP="00453355">
      <w:pPr>
        <w:pStyle w:val="Brdtextmedindrag"/>
      </w:pPr>
    </w:p>
    <w:p w14:paraId="690E9510" w14:textId="77777777" w:rsidR="00453355" w:rsidRDefault="00453355" w:rsidP="00453355">
      <w:pPr>
        <w:pStyle w:val="Brdtextmedindrag"/>
      </w:pPr>
    </w:p>
    <w:p w14:paraId="22CD86AE" w14:textId="77777777" w:rsidR="00453355" w:rsidRDefault="00453355" w:rsidP="00453355">
      <w:pPr>
        <w:pStyle w:val="Brdtextmedindrag"/>
      </w:pPr>
    </w:p>
    <w:p w14:paraId="4731A477" w14:textId="77777777" w:rsidR="00453355" w:rsidRDefault="00453355" w:rsidP="00453355">
      <w:pPr>
        <w:pStyle w:val="Brdtextmedindrag"/>
      </w:pPr>
    </w:p>
    <w:p w14:paraId="6C341016" w14:textId="77777777" w:rsidR="00453355" w:rsidRDefault="00453355" w:rsidP="00453355">
      <w:pPr>
        <w:pStyle w:val="Brdtextmedindrag"/>
      </w:pPr>
    </w:p>
    <w:p w14:paraId="2E888C77" w14:textId="77777777" w:rsidR="00453355" w:rsidRDefault="00453355" w:rsidP="00453355">
      <w:pPr>
        <w:pStyle w:val="Brdtextmedindrag"/>
      </w:pPr>
    </w:p>
    <w:p w14:paraId="4F4B2883" w14:textId="77777777" w:rsidR="00453355" w:rsidRDefault="00453355" w:rsidP="00453355">
      <w:pPr>
        <w:pStyle w:val="Brdtextmedindrag"/>
      </w:pPr>
    </w:p>
    <w:p w14:paraId="60F82AA3" w14:textId="77777777" w:rsidR="00453355" w:rsidRDefault="00453355" w:rsidP="00453355">
      <w:pPr>
        <w:pStyle w:val="Brdtextmedindrag"/>
      </w:pPr>
    </w:p>
    <w:p w14:paraId="32463581" w14:textId="77777777" w:rsidR="00453355" w:rsidRDefault="00453355" w:rsidP="00453355">
      <w:pPr>
        <w:pStyle w:val="Brdtextmedindrag"/>
      </w:pPr>
    </w:p>
    <w:p w14:paraId="16F8720A" w14:textId="77777777" w:rsidR="00453355" w:rsidRDefault="00453355" w:rsidP="00453355">
      <w:pPr>
        <w:pStyle w:val="Brdtextmedindrag"/>
      </w:pPr>
    </w:p>
    <w:p w14:paraId="0E042CFA" w14:textId="77777777" w:rsidR="00453355" w:rsidRDefault="00453355" w:rsidP="00453355">
      <w:pPr>
        <w:pStyle w:val="Brdtextmedindrag"/>
      </w:pPr>
    </w:p>
    <w:p w14:paraId="58DCDCF1" w14:textId="77777777" w:rsidR="00453355" w:rsidRDefault="00453355" w:rsidP="00453355">
      <w:pPr>
        <w:pStyle w:val="Brdtextmedindrag"/>
      </w:pPr>
    </w:p>
    <w:p w14:paraId="3C8EB505" w14:textId="77777777" w:rsidR="00453355" w:rsidRDefault="00453355" w:rsidP="00453355">
      <w:pPr>
        <w:pStyle w:val="Brdtextmedindrag"/>
      </w:pPr>
    </w:p>
    <w:p w14:paraId="674007C7" w14:textId="77777777" w:rsidR="00453355" w:rsidRDefault="00453355" w:rsidP="00453355">
      <w:pPr>
        <w:pStyle w:val="Brdtextmedindrag"/>
      </w:pPr>
    </w:p>
    <w:p w14:paraId="61DADEDF" w14:textId="77777777" w:rsidR="00453355" w:rsidRDefault="00453355" w:rsidP="00453355">
      <w:pPr>
        <w:pStyle w:val="Brdtextmedindrag"/>
      </w:pPr>
    </w:p>
    <w:p w14:paraId="678A4B14" w14:textId="77777777" w:rsidR="00453355" w:rsidRDefault="00453355" w:rsidP="00453355">
      <w:pPr>
        <w:pStyle w:val="Brdtextmedindrag"/>
      </w:pPr>
    </w:p>
    <w:p w14:paraId="272A10E2" w14:textId="77777777" w:rsidR="00453355" w:rsidRDefault="00453355" w:rsidP="00453355">
      <w:pPr>
        <w:pStyle w:val="Brdtextmedindrag"/>
      </w:pPr>
    </w:p>
    <w:p w14:paraId="25CB7583" w14:textId="77777777" w:rsidR="00453355" w:rsidRDefault="00453355" w:rsidP="00453355">
      <w:pPr>
        <w:pStyle w:val="Brdtextmedindrag"/>
      </w:pPr>
    </w:p>
    <w:p w14:paraId="734F1085" w14:textId="77777777" w:rsidR="00453355" w:rsidRDefault="00453355" w:rsidP="00453355">
      <w:pPr>
        <w:pStyle w:val="Brdtextmedindrag"/>
      </w:pPr>
    </w:p>
    <w:p w14:paraId="3151A5DC" w14:textId="77777777" w:rsidR="00453355" w:rsidRDefault="00453355" w:rsidP="00453355">
      <w:pPr>
        <w:pStyle w:val="Brdtextmedindrag"/>
      </w:pPr>
    </w:p>
    <w:p w14:paraId="62112C66" w14:textId="77777777" w:rsidR="00453355" w:rsidRDefault="00453355" w:rsidP="00453355">
      <w:pPr>
        <w:pStyle w:val="Brdtextmedindrag"/>
      </w:pPr>
    </w:p>
    <w:p w14:paraId="2587450B" w14:textId="77777777" w:rsidR="00453355" w:rsidRDefault="00453355" w:rsidP="00453355">
      <w:pPr>
        <w:pStyle w:val="Brdtextmedindrag"/>
      </w:pPr>
    </w:p>
    <w:p w14:paraId="6207863D" w14:textId="77777777" w:rsidR="00453355" w:rsidRDefault="00453355" w:rsidP="00453355">
      <w:pPr>
        <w:pStyle w:val="Brdtextmedindrag"/>
      </w:pPr>
    </w:p>
    <w:p w14:paraId="36C22018" w14:textId="77777777" w:rsidR="00453355" w:rsidRDefault="00453355" w:rsidP="00453355">
      <w:pPr>
        <w:pStyle w:val="Brdtextmedindrag"/>
      </w:pPr>
    </w:p>
    <w:p w14:paraId="0F667CE5" w14:textId="77777777" w:rsidR="00453355" w:rsidRDefault="00453355" w:rsidP="00453355">
      <w:pPr>
        <w:pStyle w:val="Brdtextmedindrag"/>
      </w:pPr>
    </w:p>
    <w:p w14:paraId="3ACDA22E" w14:textId="77777777" w:rsidR="00453355" w:rsidRDefault="00453355" w:rsidP="00453355">
      <w:pPr>
        <w:pStyle w:val="Brdtextmedindrag"/>
      </w:pPr>
    </w:p>
    <w:p w14:paraId="3B593655" w14:textId="77777777" w:rsidR="00453355" w:rsidRDefault="00453355" w:rsidP="00453355">
      <w:pPr>
        <w:pStyle w:val="Brdtextmedindrag"/>
      </w:pPr>
    </w:p>
    <w:p w14:paraId="7F1D0E76" w14:textId="77777777" w:rsidR="00453355" w:rsidRDefault="00453355" w:rsidP="00453355">
      <w:pPr>
        <w:pStyle w:val="Brdtextmedindrag"/>
      </w:pPr>
    </w:p>
    <w:p w14:paraId="35ED99F1" w14:textId="77777777" w:rsidR="00453355" w:rsidRDefault="00453355" w:rsidP="00453355">
      <w:pPr>
        <w:pStyle w:val="Brdtextmedindrag"/>
      </w:pPr>
    </w:p>
    <w:p w14:paraId="2948478B" w14:textId="77777777" w:rsidR="00453355" w:rsidRDefault="00453355" w:rsidP="00453355">
      <w:pPr>
        <w:pStyle w:val="Brdtextmedindrag"/>
      </w:pPr>
    </w:p>
    <w:p w14:paraId="3509ED47" w14:textId="77777777" w:rsidR="00453355" w:rsidRDefault="00453355" w:rsidP="00453355">
      <w:pPr>
        <w:pStyle w:val="Brdtextmedindrag"/>
      </w:pPr>
    </w:p>
    <w:p w14:paraId="39BDA502" w14:textId="77777777" w:rsidR="00453355" w:rsidRDefault="00453355" w:rsidP="00453355">
      <w:pPr>
        <w:pStyle w:val="Brdtextmedindrag"/>
      </w:pPr>
    </w:p>
    <w:p w14:paraId="5661A60E" w14:textId="77777777" w:rsidR="00453355" w:rsidRDefault="00453355" w:rsidP="00453355">
      <w:pPr>
        <w:pStyle w:val="Brdtextmedindrag"/>
      </w:pPr>
    </w:p>
    <w:p w14:paraId="6B451B75" w14:textId="77777777" w:rsidR="00453355" w:rsidRDefault="00453355" w:rsidP="00453355">
      <w:pPr>
        <w:pStyle w:val="Brdtextmedindrag"/>
      </w:pPr>
    </w:p>
    <w:p w14:paraId="5F029F1F" w14:textId="77777777" w:rsidR="00453355" w:rsidRDefault="00453355" w:rsidP="00453355">
      <w:pPr>
        <w:pStyle w:val="Brdtextmedindrag"/>
      </w:pPr>
    </w:p>
    <w:p w14:paraId="3663A6D4" w14:textId="77777777" w:rsidR="00453355" w:rsidRDefault="00453355" w:rsidP="00453355">
      <w:pPr>
        <w:pStyle w:val="Brdtextmedindrag"/>
      </w:pPr>
    </w:p>
    <w:p w14:paraId="38D65F6B" w14:textId="77777777" w:rsidR="00453355" w:rsidRDefault="00453355" w:rsidP="00453355">
      <w:pPr>
        <w:pStyle w:val="Brdtextmedindrag"/>
      </w:pPr>
    </w:p>
    <w:p w14:paraId="0013B1EB" w14:textId="77777777" w:rsidR="00453355" w:rsidRDefault="00453355" w:rsidP="00453355">
      <w:pPr>
        <w:pStyle w:val="Brdtextmedindrag"/>
      </w:pPr>
    </w:p>
    <w:p w14:paraId="414EC7AD" w14:textId="77777777" w:rsidR="00453355" w:rsidRDefault="00453355" w:rsidP="00453355">
      <w:pPr>
        <w:pStyle w:val="Brdtextmedindrag"/>
      </w:pPr>
    </w:p>
    <w:p w14:paraId="236F8AAA" w14:textId="77777777" w:rsidR="00453355" w:rsidRDefault="00453355" w:rsidP="00453355">
      <w:pPr>
        <w:pStyle w:val="Brdtextmedindrag"/>
      </w:pPr>
    </w:p>
    <w:p w14:paraId="44486045" w14:textId="77777777" w:rsidR="00453355" w:rsidRDefault="00453355" w:rsidP="00453355">
      <w:pPr>
        <w:pStyle w:val="Brdtextmedindrag"/>
      </w:pPr>
    </w:p>
    <w:p w14:paraId="105DFB39" w14:textId="77777777" w:rsidR="00453355" w:rsidRDefault="00453355" w:rsidP="00453355">
      <w:pPr>
        <w:pStyle w:val="Brdtextmedindrag"/>
      </w:pPr>
    </w:p>
    <w:p w14:paraId="1A82D0F7" w14:textId="77777777" w:rsidR="00453355" w:rsidRDefault="00453355" w:rsidP="00453355">
      <w:pPr>
        <w:pStyle w:val="Brdtextmedindrag"/>
      </w:pPr>
    </w:p>
    <w:p w14:paraId="71A7B885" w14:textId="77777777" w:rsidR="00453355" w:rsidRDefault="00453355" w:rsidP="00453355">
      <w:pPr>
        <w:pStyle w:val="Brdtextmedindrag"/>
      </w:pPr>
    </w:p>
    <w:p w14:paraId="2EC0B74F" w14:textId="77777777" w:rsidR="00453355" w:rsidRDefault="00453355" w:rsidP="00453355">
      <w:pPr>
        <w:pStyle w:val="Brdtextmedindrag"/>
      </w:pPr>
    </w:p>
    <w:p w14:paraId="2319F981" w14:textId="77777777" w:rsidR="00453355" w:rsidRDefault="00453355" w:rsidP="00453355">
      <w:pPr>
        <w:pStyle w:val="Brdtextmedindrag"/>
      </w:pPr>
    </w:p>
    <w:p w14:paraId="3D81BD9C" w14:textId="77777777" w:rsidR="00453355" w:rsidRDefault="00453355" w:rsidP="00453355">
      <w:pPr>
        <w:pStyle w:val="Brdtextmedindrag"/>
      </w:pPr>
    </w:p>
    <w:p w14:paraId="6D8B52ED" w14:textId="77777777" w:rsidR="00453355" w:rsidRDefault="00453355" w:rsidP="00453355">
      <w:pPr>
        <w:pStyle w:val="Brdtextmedindrag"/>
      </w:pPr>
    </w:p>
    <w:p w14:paraId="368F07B9" w14:textId="77777777" w:rsidR="00453355" w:rsidRDefault="00453355" w:rsidP="00453355">
      <w:pPr>
        <w:pStyle w:val="Brdtextmedindrag"/>
      </w:pPr>
    </w:p>
    <w:p w14:paraId="26ED1A55" w14:textId="77777777" w:rsidR="00453355" w:rsidRDefault="00453355" w:rsidP="00453355">
      <w:pPr>
        <w:pStyle w:val="Brdtextmedindrag"/>
      </w:pPr>
    </w:p>
    <w:p w14:paraId="41AEB10B" w14:textId="77777777" w:rsidR="00453355" w:rsidRDefault="00453355" w:rsidP="00453355">
      <w:pPr>
        <w:pStyle w:val="Brdtextmedindrag"/>
      </w:pPr>
    </w:p>
    <w:p w14:paraId="2EB10FF8" w14:textId="77777777" w:rsidR="00453355" w:rsidRDefault="00453355" w:rsidP="00453355">
      <w:pPr>
        <w:pStyle w:val="Brdtextmedindrag"/>
      </w:pPr>
    </w:p>
    <w:p w14:paraId="796451D3" w14:textId="77777777" w:rsidR="00453355" w:rsidRDefault="00453355" w:rsidP="00453355">
      <w:pPr>
        <w:pStyle w:val="Brdtextmedindrag"/>
      </w:pPr>
    </w:p>
    <w:p w14:paraId="64DB4B2C" w14:textId="77777777" w:rsidR="00453355" w:rsidRDefault="00453355" w:rsidP="00453355">
      <w:pPr>
        <w:pStyle w:val="Brdtextmedindrag"/>
      </w:pPr>
    </w:p>
    <w:p w14:paraId="6038F8B1" w14:textId="77777777" w:rsidR="00453355" w:rsidRDefault="00453355" w:rsidP="00453355">
      <w:pPr>
        <w:pStyle w:val="Brdtextmedindrag"/>
      </w:pPr>
    </w:p>
    <w:p w14:paraId="783003AE" w14:textId="77777777" w:rsidR="00453355" w:rsidRDefault="00453355" w:rsidP="00453355">
      <w:pPr>
        <w:pStyle w:val="Brdtextmedindrag"/>
      </w:pPr>
    </w:p>
    <w:p w14:paraId="534907F9" w14:textId="77777777" w:rsidR="00453355" w:rsidRDefault="00453355" w:rsidP="00453355">
      <w:pPr>
        <w:pStyle w:val="Brdtextmedindrag"/>
      </w:pPr>
    </w:p>
    <w:p w14:paraId="788479F5" w14:textId="77777777" w:rsidR="00453355" w:rsidRDefault="00453355" w:rsidP="00453355">
      <w:pPr>
        <w:pStyle w:val="Brdtextmedindrag"/>
      </w:pPr>
    </w:p>
    <w:p w14:paraId="0E8FC27E" w14:textId="77777777" w:rsidR="00453355" w:rsidRDefault="00453355" w:rsidP="00453355">
      <w:pPr>
        <w:pStyle w:val="Brdtextmedindrag"/>
      </w:pPr>
    </w:p>
    <w:p w14:paraId="77D1D8DF" w14:textId="77777777" w:rsidR="00453355" w:rsidRDefault="00453355" w:rsidP="00453355">
      <w:pPr>
        <w:pStyle w:val="Brdtextmedindrag"/>
      </w:pPr>
    </w:p>
    <w:p w14:paraId="06596ECE" w14:textId="77777777" w:rsidR="00453355" w:rsidRDefault="00453355" w:rsidP="00453355">
      <w:pPr>
        <w:pStyle w:val="Brdtextmedindrag"/>
      </w:pPr>
    </w:p>
    <w:p w14:paraId="049EE6E7" w14:textId="77777777" w:rsidR="00453355" w:rsidRDefault="00453355" w:rsidP="00453355">
      <w:pPr>
        <w:pStyle w:val="Brdtextmedindrag"/>
      </w:pPr>
    </w:p>
    <w:p w14:paraId="0E473BD2" w14:textId="77777777" w:rsidR="00453355" w:rsidRDefault="00453355" w:rsidP="00453355">
      <w:pPr>
        <w:pStyle w:val="Brdtextmedindrag"/>
      </w:pPr>
    </w:p>
    <w:p w14:paraId="5AB23BC3" w14:textId="77777777" w:rsidR="00453355" w:rsidRDefault="00453355" w:rsidP="00453355">
      <w:pPr>
        <w:pStyle w:val="Brdtextmedindrag"/>
      </w:pPr>
    </w:p>
    <w:p w14:paraId="09109C96" w14:textId="77777777" w:rsidR="00453355" w:rsidRDefault="00453355" w:rsidP="00453355">
      <w:pPr>
        <w:pStyle w:val="Brdtextmedindrag"/>
      </w:pPr>
    </w:p>
    <w:p w14:paraId="7279A34E" w14:textId="77777777" w:rsidR="00453355" w:rsidRDefault="00453355" w:rsidP="00453355">
      <w:pPr>
        <w:pStyle w:val="Brdtextmedindrag"/>
      </w:pPr>
    </w:p>
    <w:p w14:paraId="64AA9D93" w14:textId="77777777" w:rsidR="00453355" w:rsidRDefault="00453355" w:rsidP="00453355">
      <w:pPr>
        <w:pStyle w:val="Brdtextmedindrag"/>
      </w:pPr>
    </w:p>
    <w:p w14:paraId="48A12BB4" w14:textId="77777777" w:rsidR="00453355" w:rsidRDefault="00453355" w:rsidP="00453355">
      <w:pPr>
        <w:pStyle w:val="Brdtextmedindrag"/>
      </w:pPr>
    </w:p>
    <w:p w14:paraId="78041745" w14:textId="77777777" w:rsidR="00453355" w:rsidRDefault="00453355" w:rsidP="00453355">
      <w:pPr>
        <w:pStyle w:val="Brdtextmedindrag"/>
      </w:pPr>
    </w:p>
    <w:p w14:paraId="4EA2015F" w14:textId="77777777" w:rsidR="00453355" w:rsidRDefault="00453355" w:rsidP="00453355">
      <w:pPr>
        <w:pStyle w:val="Brdtextmedindrag"/>
      </w:pPr>
    </w:p>
    <w:p w14:paraId="0F3C3FD9" w14:textId="77777777" w:rsidR="00453355" w:rsidRDefault="00453355" w:rsidP="00453355">
      <w:pPr>
        <w:pStyle w:val="Brdtextmedindrag"/>
      </w:pPr>
    </w:p>
    <w:p w14:paraId="20DD6BF0" w14:textId="77777777" w:rsidR="00453355" w:rsidRDefault="00453355" w:rsidP="00453355">
      <w:pPr>
        <w:pStyle w:val="Brdtextmedindrag"/>
      </w:pPr>
    </w:p>
    <w:p w14:paraId="504CABE7" w14:textId="77777777" w:rsidR="00453355" w:rsidRDefault="00453355" w:rsidP="00453355">
      <w:pPr>
        <w:pStyle w:val="Brdtextmedindrag"/>
      </w:pPr>
    </w:p>
    <w:p w14:paraId="43D3B304" w14:textId="77777777" w:rsidR="00453355" w:rsidRDefault="00453355" w:rsidP="00453355">
      <w:pPr>
        <w:pStyle w:val="Brdtextmedindrag"/>
      </w:pPr>
    </w:p>
    <w:p w14:paraId="09D5651E" w14:textId="77777777" w:rsidR="00453355" w:rsidRDefault="00453355" w:rsidP="00453355">
      <w:pPr>
        <w:pStyle w:val="Brdtextmedindrag"/>
      </w:pPr>
    </w:p>
    <w:p w14:paraId="1C4592AA" w14:textId="77777777" w:rsidR="00453355" w:rsidRDefault="00453355" w:rsidP="00453355">
      <w:pPr>
        <w:pStyle w:val="Brdtextmedindrag"/>
      </w:pPr>
    </w:p>
    <w:p w14:paraId="1F737153" w14:textId="77777777" w:rsidR="00453355" w:rsidRDefault="00453355" w:rsidP="00453355">
      <w:pPr>
        <w:pStyle w:val="Brdtextmedindrag"/>
      </w:pPr>
    </w:p>
    <w:p w14:paraId="6D749506" w14:textId="77777777" w:rsidR="00453355" w:rsidRDefault="00453355" w:rsidP="00453355">
      <w:pPr>
        <w:pStyle w:val="Brdtextmedindrag"/>
      </w:pPr>
    </w:p>
    <w:p w14:paraId="29F34DA9" w14:textId="77777777" w:rsidR="00453355" w:rsidRDefault="00453355" w:rsidP="00453355">
      <w:pPr>
        <w:pStyle w:val="Brdtextmedindrag"/>
      </w:pPr>
    </w:p>
    <w:p w14:paraId="25464030" w14:textId="77777777" w:rsidR="00453355" w:rsidRDefault="00453355" w:rsidP="00453355">
      <w:pPr>
        <w:pStyle w:val="Brdtextmedindrag"/>
      </w:pPr>
    </w:p>
    <w:p w14:paraId="48142662" w14:textId="77777777" w:rsidR="00453355" w:rsidRDefault="00453355" w:rsidP="00453355">
      <w:pPr>
        <w:pStyle w:val="Brdtextmedindrag"/>
      </w:pPr>
    </w:p>
    <w:p w14:paraId="5EEF3DB8" w14:textId="77777777" w:rsidR="00453355" w:rsidRDefault="00453355" w:rsidP="00453355">
      <w:pPr>
        <w:pStyle w:val="Brdtextmedindrag"/>
      </w:pPr>
    </w:p>
    <w:p w14:paraId="261FE7DA" w14:textId="77777777" w:rsidR="00453355" w:rsidRDefault="00453355" w:rsidP="00453355">
      <w:pPr>
        <w:pStyle w:val="Brdtextmedindrag"/>
      </w:pPr>
    </w:p>
    <w:p w14:paraId="0E1B86EA" w14:textId="77777777" w:rsidR="00453355" w:rsidRDefault="00453355" w:rsidP="00453355">
      <w:pPr>
        <w:pStyle w:val="Brdtextmedindrag"/>
      </w:pPr>
    </w:p>
    <w:p w14:paraId="750CEED5" w14:textId="77777777" w:rsidR="00453355" w:rsidRDefault="00453355" w:rsidP="00453355">
      <w:pPr>
        <w:pStyle w:val="Brdtextmedindrag"/>
      </w:pPr>
    </w:p>
    <w:p w14:paraId="294D6D39" w14:textId="77777777" w:rsidR="00453355" w:rsidRDefault="00453355" w:rsidP="00453355">
      <w:pPr>
        <w:pStyle w:val="Brdtextmedindrag"/>
      </w:pPr>
    </w:p>
    <w:p w14:paraId="07A6E52F" w14:textId="77777777" w:rsidR="00453355" w:rsidRDefault="00453355" w:rsidP="00453355">
      <w:pPr>
        <w:pStyle w:val="Brdtextmedindrag"/>
      </w:pPr>
    </w:p>
    <w:p w14:paraId="7388A6CC" w14:textId="77777777" w:rsidR="00453355" w:rsidRDefault="00453355" w:rsidP="00453355">
      <w:pPr>
        <w:pStyle w:val="Brdtextmedindrag"/>
      </w:pPr>
    </w:p>
    <w:p w14:paraId="62F2E015" w14:textId="77777777" w:rsidR="00453355" w:rsidRDefault="00453355" w:rsidP="00453355">
      <w:pPr>
        <w:pStyle w:val="Brdtextmedindrag"/>
      </w:pPr>
    </w:p>
    <w:p w14:paraId="738645F9" w14:textId="77777777" w:rsidR="00453355" w:rsidRDefault="00453355" w:rsidP="00453355">
      <w:pPr>
        <w:pStyle w:val="Brdtextmedindrag"/>
      </w:pPr>
    </w:p>
    <w:p w14:paraId="43DE4B40" w14:textId="77777777" w:rsidR="00453355" w:rsidRDefault="00453355" w:rsidP="00453355">
      <w:pPr>
        <w:pStyle w:val="Brdtextmedindrag"/>
      </w:pPr>
    </w:p>
    <w:p w14:paraId="20AEF8F9" w14:textId="77777777" w:rsidR="00453355" w:rsidRDefault="00453355" w:rsidP="00453355">
      <w:pPr>
        <w:pStyle w:val="Brdtextmedindrag"/>
      </w:pPr>
    </w:p>
    <w:p w14:paraId="46F03560" w14:textId="77777777" w:rsidR="00453355" w:rsidRDefault="00453355" w:rsidP="00453355">
      <w:pPr>
        <w:pStyle w:val="Brdtextmedindrag"/>
      </w:pPr>
    </w:p>
    <w:p w14:paraId="14E61930" w14:textId="77777777" w:rsidR="00453355" w:rsidRDefault="00453355" w:rsidP="00453355">
      <w:pPr>
        <w:pStyle w:val="Brdtextmedindrag"/>
      </w:pPr>
    </w:p>
    <w:p w14:paraId="57997E12" w14:textId="77777777" w:rsidR="00453355" w:rsidRDefault="00453355" w:rsidP="00453355">
      <w:pPr>
        <w:pStyle w:val="Brdtextmedindrag"/>
      </w:pPr>
    </w:p>
    <w:p w14:paraId="5E34F551" w14:textId="77777777" w:rsidR="00453355" w:rsidRDefault="00453355" w:rsidP="00453355">
      <w:pPr>
        <w:pStyle w:val="Brdtextmedindrag"/>
      </w:pPr>
    </w:p>
    <w:p w14:paraId="06CEEA1E" w14:textId="77777777" w:rsidR="00453355" w:rsidRDefault="00453355" w:rsidP="00453355">
      <w:pPr>
        <w:pStyle w:val="Brdtextmedindrag"/>
      </w:pPr>
    </w:p>
    <w:p w14:paraId="2E23A261" w14:textId="77777777" w:rsidR="00453355" w:rsidRDefault="00453355" w:rsidP="00453355">
      <w:pPr>
        <w:pStyle w:val="Brdtextmedindrag"/>
      </w:pPr>
    </w:p>
    <w:p w14:paraId="66697210" w14:textId="77777777" w:rsidR="00453355" w:rsidRDefault="00453355" w:rsidP="00453355">
      <w:pPr>
        <w:pStyle w:val="Brdtextmedindrag"/>
      </w:pPr>
    </w:p>
    <w:p w14:paraId="067F14FE" w14:textId="77777777" w:rsidR="00453355" w:rsidRDefault="00453355" w:rsidP="00453355">
      <w:pPr>
        <w:pStyle w:val="Brdtextmedindrag"/>
      </w:pPr>
    </w:p>
    <w:p w14:paraId="5FD482DD" w14:textId="77777777" w:rsidR="00453355" w:rsidRDefault="00453355" w:rsidP="00453355">
      <w:pPr>
        <w:pStyle w:val="Brdtextmedindrag"/>
      </w:pPr>
    </w:p>
    <w:p w14:paraId="71E0D3D3" w14:textId="77777777" w:rsidR="00453355" w:rsidRDefault="00453355" w:rsidP="00453355">
      <w:pPr>
        <w:pStyle w:val="Brdtextmedindrag"/>
      </w:pPr>
    </w:p>
    <w:p w14:paraId="67BCE700" w14:textId="77777777" w:rsidR="00453355" w:rsidRDefault="00453355" w:rsidP="00453355">
      <w:pPr>
        <w:pStyle w:val="Brdtextmedindrag"/>
      </w:pPr>
    </w:p>
    <w:p w14:paraId="1B854B49" w14:textId="77777777" w:rsidR="00453355" w:rsidRDefault="00453355" w:rsidP="00453355">
      <w:pPr>
        <w:pStyle w:val="Brdtextmedindrag"/>
      </w:pPr>
    </w:p>
    <w:p w14:paraId="719CD8CB" w14:textId="77777777" w:rsidR="00453355" w:rsidRDefault="00453355" w:rsidP="00453355">
      <w:pPr>
        <w:pStyle w:val="Brdtextmedindrag"/>
      </w:pPr>
    </w:p>
    <w:p w14:paraId="109F73D2" w14:textId="77777777" w:rsidR="00453355" w:rsidRDefault="00453355" w:rsidP="00453355">
      <w:pPr>
        <w:pStyle w:val="Brdtextmedindrag"/>
      </w:pPr>
    </w:p>
    <w:p w14:paraId="1DBB17D4" w14:textId="77777777" w:rsidR="00453355" w:rsidRDefault="00453355" w:rsidP="00453355">
      <w:pPr>
        <w:pStyle w:val="Brdtextmedindrag"/>
      </w:pPr>
    </w:p>
    <w:p w14:paraId="3A020061" w14:textId="77777777" w:rsidR="00453355" w:rsidRDefault="00453355" w:rsidP="00453355">
      <w:pPr>
        <w:pStyle w:val="Brdtextmedindrag"/>
      </w:pPr>
    </w:p>
    <w:p w14:paraId="08DF781B" w14:textId="77777777" w:rsidR="00453355" w:rsidRDefault="00453355" w:rsidP="00453355">
      <w:pPr>
        <w:pStyle w:val="Brdtextmedindrag"/>
      </w:pPr>
    </w:p>
    <w:p w14:paraId="69FB8183" w14:textId="77777777" w:rsidR="00453355" w:rsidRDefault="00453355" w:rsidP="00453355">
      <w:pPr>
        <w:pStyle w:val="Brdtextmedindrag"/>
      </w:pPr>
    </w:p>
    <w:p w14:paraId="71A1110D" w14:textId="77777777" w:rsidR="00453355" w:rsidRDefault="00453355" w:rsidP="00453355">
      <w:pPr>
        <w:pStyle w:val="Brdtextmedindrag"/>
      </w:pPr>
    </w:p>
    <w:p w14:paraId="77D295BD" w14:textId="77777777" w:rsidR="00453355" w:rsidRDefault="00453355" w:rsidP="00453355">
      <w:pPr>
        <w:pStyle w:val="Brdtextmedindrag"/>
      </w:pPr>
    </w:p>
    <w:p w14:paraId="505BF223" w14:textId="77777777" w:rsidR="00453355" w:rsidRDefault="00453355" w:rsidP="00453355">
      <w:pPr>
        <w:pStyle w:val="Brdtextmedindrag"/>
      </w:pPr>
    </w:p>
    <w:p w14:paraId="26FD8052" w14:textId="77777777" w:rsidR="00453355" w:rsidRDefault="00453355" w:rsidP="00453355">
      <w:pPr>
        <w:pStyle w:val="Brdtextmedindrag"/>
      </w:pPr>
    </w:p>
    <w:p w14:paraId="721673C3" w14:textId="77777777" w:rsidR="00453355" w:rsidRDefault="00453355" w:rsidP="00453355">
      <w:pPr>
        <w:pStyle w:val="Brdtextmedindrag"/>
      </w:pPr>
    </w:p>
    <w:p w14:paraId="30378532" w14:textId="77777777" w:rsidR="00453355" w:rsidRDefault="00453355" w:rsidP="00453355">
      <w:pPr>
        <w:pStyle w:val="Brdtextmedindrag"/>
      </w:pPr>
    </w:p>
    <w:p w14:paraId="0680A89F" w14:textId="77777777" w:rsidR="00453355" w:rsidRDefault="00453355" w:rsidP="00453355">
      <w:pPr>
        <w:pStyle w:val="Brdtextmedindrag"/>
      </w:pPr>
    </w:p>
    <w:p w14:paraId="5387BC49" w14:textId="77777777" w:rsidR="00453355" w:rsidRDefault="00453355" w:rsidP="00453355">
      <w:pPr>
        <w:pStyle w:val="Brdtextmedindrag"/>
      </w:pPr>
    </w:p>
    <w:p w14:paraId="0D5E1377" w14:textId="77777777" w:rsidR="00453355" w:rsidRDefault="00453355" w:rsidP="00453355">
      <w:pPr>
        <w:pStyle w:val="Brdtextmedindrag"/>
      </w:pPr>
    </w:p>
    <w:p w14:paraId="1BC3B668" w14:textId="77777777" w:rsidR="00453355" w:rsidRDefault="00453355" w:rsidP="00453355">
      <w:pPr>
        <w:pStyle w:val="Brdtextmedindrag"/>
      </w:pPr>
    </w:p>
    <w:p w14:paraId="3AC825D2" w14:textId="77777777" w:rsidR="00453355" w:rsidRDefault="00453355" w:rsidP="00453355">
      <w:pPr>
        <w:pStyle w:val="Brdtextmedindrag"/>
      </w:pPr>
    </w:p>
    <w:p w14:paraId="157147C8" w14:textId="77777777" w:rsidR="00453355" w:rsidRDefault="00453355" w:rsidP="00453355">
      <w:pPr>
        <w:pStyle w:val="Brdtextmedindrag"/>
      </w:pPr>
    </w:p>
    <w:p w14:paraId="413690D9" w14:textId="77777777" w:rsidR="00453355" w:rsidRDefault="00453355" w:rsidP="00453355">
      <w:pPr>
        <w:pStyle w:val="Brdtextmedindrag"/>
      </w:pPr>
    </w:p>
    <w:p w14:paraId="240FFEE6" w14:textId="77777777" w:rsidR="00453355" w:rsidRDefault="00453355" w:rsidP="00453355">
      <w:pPr>
        <w:pStyle w:val="Brdtextmedindrag"/>
      </w:pPr>
    </w:p>
    <w:p w14:paraId="1E72FCE3" w14:textId="77777777" w:rsidR="00453355" w:rsidRDefault="00453355" w:rsidP="00453355">
      <w:pPr>
        <w:pStyle w:val="Brdtextmedindrag"/>
      </w:pPr>
    </w:p>
    <w:p w14:paraId="3F41D133" w14:textId="77777777" w:rsidR="00453355" w:rsidRDefault="00453355" w:rsidP="00453355">
      <w:pPr>
        <w:pStyle w:val="Brdtextmedindrag"/>
      </w:pPr>
    </w:p>
    <w:p w14:paraId="2CEA4A71" w14:textId="77777777" w:rsidR="00453355" w:rsidRDefault="00453355" w:rsidP="00453355">
      <w:pPr>
        <w:pStyle w:val="Brdtextmedindrag"/>
      </w:pPr>
    </w:p>
    <w:p w14:paraId="5340FEC2" w14:textId="77777777" w:rsidR="00453355" w:rsidRDefault="00453355" w:rsidP="00453355">
      <w:pPr>
        <w:pStyle w:val="Brdtextmedindrag"/>
      </w:pPr>
    </w:p>
    <w:p w14:paraId="0F1411A7" w14:textId="77777777" w:rsidR="00453355" w:rsidRDefault="00453355" w:rsidP="00453355">
      <w:pPr>
        <w:pStyle w:val="Brdtextmedindrag"/>
      </w:pPr>
    </w:p>
    <w:p w14:paraId="66A8D402" w14:textId="77777777" w:rsidR="00453355" w:rsidRDefault="00453355" w:rsidP="00453355">
      <w:pPr>
        <w:pStyle w:val="Brdtextmedindrag"/>
      </w:pPr>
    </w:p>
    <w:p w14:paraId="52A1D4AB" w14:textId="77777777" w:rsidR="00453355" w:rsidRDefault="00453355" w:rsidP="00453355">
      <w:pPr>
        <w:pStyle w:val="Brdtextmedindrag"/>
      </w:pPr>
    </w:p>
    <w:p w14:paraId="352812DE" w14:textId="77777777" w:rsidR="00453355" w:rsidRDefault="00453355" w:rsidP="00453355">
      <w:pPr>
        <w:pStyle w:val="Brdtextmedindrag"/>
      </w:pPr>
    </w:p>
    <w:p w14:paraId="114E6985" w14:textId="77777777" w:rsidR="00453355" w:rsidRDefault="00453355" w:rsidP="00453355">
      <w:pPr>
        <w:pStyle w:val="Brdtextmedindrag"/>
      </w:pPr>
    </w:p>
    <w:p w14:paraId="1EC7AE02" w14:textId="77777777" w:rsidR="00453355" w:rsidRDefault="00453355" w:rsidP="00453355">
      <w:pPr>
        <w:pStyle w:val="Brdtextmedindrag"/>
      </w:pPr>
    </w:p>
    <w:p w14:paraId="45D47182" w14:textId="77777777" w:rsidR="00453355" w:rsidRDefault="00453355" w:rsidP="00453355">
      <w:pPr>
        <w:pStyle w:val="Brdtextmedindrag"/>
      </w:pPr>
    </w:p>
    <w:p w14:paraId="3F57D8CF" w14:textId="77777777" w:rsidR="00453355" w:rsidRDefault="00453355" w:rsidP="00453355">
      <w:pPr>
        <w:pStyle w:val="Brdtextmedindrag"/>
      </w:pPr>
    </w:p>
    <w:p w14:paraId="3CB9B59A" w14:textId="77777777" w:rsidR="00453355" w:rsidRDefault="00453355" w:rsidP="00453355">
      <w:pPr>
        <w:pStyle w:val="Brdtextmedindrag"/>
      </w:pPr>
    </w:p>
    <w:p w14:paraId="1C2FF0BA" w14:textId="77777777" w:rsidR="00453355" w:rsidRDefault="00453355" w:rsidP="00453355">
      <w:pPr>
        <w:pStyle w:val="Brdtextmedindrag"/>
      </w:pPr>
    </w:p>
    <w:p w14:paraId="13DEDBA1" w14:textId="77777777" w:rsidR="00453355" w:rsidRDefault="00453355" w:rsidP="00453355">
      <w:pPr>
        <w:pStyle w:val="Brdtextmedindrag"/>
      </w:pPr>
    </w:p>
    <w:p w14:paraId="783F505C" w14:textId="77777777" w:rsidR="00453355" w:rsidRDefault="00453355" w:rsidP="00453355">
      <w:pPr>
        <w:pStyle w:val="Brdtextmedindrag"/>
      </w:pPr>
    </w:p>
    <w:p w14:paraId="46AC532A" w14:textId="77777777" w:rsidR="00453355" w:rsidRDefault="00453355" w:rsidP="00453355">
      <w:pPr>
        <w:pStyle w:val="Brdtextmedindrag"/>
      </w:pPr>
    </w:p>
    <w:p w14:paraId="6AD81B1B" w14:textId="77777777" w:rsidR="00453355" w:rsidRDefault="00453355" w:rsidP="00453355">
      <w:pPr>
        <w:pStyle w:val="Brdtextmedindrag"/>
      </w:pPr>
    </w:p>
    <w:p w14:paraId="0C2179BC" w14:textId="77777777" w:rsidR="00453355" w:rsidRDefault="00453355" w:rsidP="00453355">
      <w:pPr>
        <w:pStyle w:val="Brdtextmedindrag"/>
      </w:pPr>
    </w:p>
    <w:p w14:paraId="0ECE7531" w14:textId="77777777" w:rsidR="00453355" w:rsidRDefault="00453355" w:rsidP="00453355">
      <w:pPr>
        <w:pStyle w:val="Brdtextmedindrag"/>
      </w:pPr>
    </w:p>
    <w:p w14:paraId="40A4E6AD" w14:textId="77777777" w:rsidR="00453355" w:rsidRDefault="00453355" w:rsidP="00453355">
      <w:pPr>
        <w:pStyle w:val="Brdtextmedindrag"/>
      </w:pPr>
    </w:p>
    <w:p w14:paraId="50A30FBC" w14:textId="77777777" w:rsidR="00453355" w:rsidRDefault="00453355" w:rsidP="00453355">
      <w:pPr>
        <w:pStyle w:val="Brdtextmedindrag"/>
      </w:pPr>
    </w:p>
    <w:p w14:paraId="712B1A13" w14:textId="77777777" w:rsidR="00453355" w:rsidRDefault="00453355" w:rsidP="00453355">
      <w:pPr>
        <w:pStyle w:val="Brdtextmedindrag"/>
      </w:pPr>
    </w:p>
    <w:p w14:paraId="5E14D0EA" w14:textId="77777777" w:rsidR="00453355" w:rsidRDefault="00453355" w:rsidP="00453355">
      <w:pPr>
        <w:pStyle w:val="Brdtextmedindrag"/>
      </w:pPr>
    </w:p>
    <w:p w14:paraId="071B6745" w14:textId="77777777" w:rsidR="00453355" w:rsidRDefault="00453355" w:rsidP="00453355">
      <w:pPr>
        <w:pStyle w:val="Brdtextmedindrag"/>
      </w:pPr>
    </w:p>
    <w:p w14:paraId="08BBADF4" w14:textId="77777777" w:rsidR="00453355" w:rsidRDefault="00453355" w:rsidP="00453355">
      <w:pPr>
        <w:pStyle w:val="Brdtextmedindrag"/>
      </w:pPr>
    </w:p>
    <w:p w14:paraId="495F36DB" w14:textId="77777777" w:rsidR="00453355" w:rsidRDefault="00453355" w:rsidP="00453355">
      <w:pPr>
        <w:pStyle w:val="Brdtextmedindrag"/>
      </w:pPr>
    </w:p>
    <w:p w14:paraId="712AD171" w14:textId="77777777" w:rsidR="00453355" w:rsidRDefault="00453355" w:rsidP="00453355">
      <w:pPr>
        <w:pStyle w:val="Brdtextmedindrag"/>
      </w:pPr>
    </w:p>
    <w:p w14:paraId="4AA96ED0" w14:textId="77777777" w:rsidR="00453355" w:rsidRDefault="00453355" w:rsidP="00453355">
      <w:pPr>
        <w:pStyle w:val="Brdtextmedindrag"/>
      </w:pPr>
    </w:p>
    <w:p w14:paraId="4B490240" w14:textId="77777777" w:rsidR="00453355" w:rsidRDefault="00453355" w:rsidP="00453355">
      <w:pPr>
        <w:pStyle w:val="Brdtextmedindrag"/>
      </w:pPr>
    </w:p>
    <w:p w14:paraId="4AA1224F" w14:textId="77777777" w:rsidR="00453355" w:rsidRDefault="00453355" w:rsidP="00453355">
      <w:pPr>
        <w:pStyle w:val="Brdtextmedindrag"/>
      </w:pPr>
    </w:p>
    <w:p w14:paraId="08C04E5A" w14:textId="77777777" w:rsidR="00453355" w:rsidRDefault="00453355" w:rsidP="00453355">
      <w:pPr>
        <w:pStyle w:val="Brdtextmedindrag"/>
      </w:pPr>
    </w:p>
    <w:p w14:paraId="63A2DCA0" w14:textId="77777777" w:rsidR="00453355" w:rsidRDefault="00453355" w:rsidP="00453355">
      <w:pPr>
        <w:pStyle w:val="Brdtextmedindrag"/>
      </w:pPr>
    </w:p>
    <w:p w14:paraId="0D45B4D7" w14:textId="77777777" w:rsidR="00453355" w:rsidRDefault="00453355" w:rsidP="00453355">
      <w:pPr>
        <w:pStyle w:val="Brdtextmedindrag"/>
      </w:pPr>
    </w:p>
    <w:p w14:paraId="5589FB0E" w14:textId="77777777" w:rsidR="00453355" w:rsidRDefault="00453355" w:rsidP="00453355">
      <w:pPr>
        <w:pStyle w:val="Brdtextmedindrag"/>
      </w:pPr>
    </w:p>
    <w:p w14:paraId="75CD4025" w14:textId="77777777" w:rsidR="00453355" w:rsidRDefault="00453355" w:rsidP="00453355">
      <w:pPr>
        <w:pStyle w:val="Brdtextmedindrag"/>
      </w:pPr>
    </w:p>
    <w:p w14:paraId="75282A80" w14:textId="77777777" w:rsidR="00453355" w:rsidRDefault="00453355" w:rsidP="00453355">
      <w:pPr>
        <w:pStyle w:val="Brdtextmedindrag"/>
      </w:pPr>
    </w:p>
    <w:p w14:paraId="33E475D5" w14:textId="77777777" w:rsidR="00453355" w:rsidRDefault="00453355" w:rsidP="00453355">
      <w:pPr>
        <w:pStyle w:val="Brdtextmedindrag"/>
      </w:pPr>
    </w:p>
    <w:p w14:paraId="54A23524" w14:textId="77777777" w:rsidR="00453355" w:rsidRDefault="00453355" w:rsidP="00453355">
      <w:pPr>
        <w:pStyle w:val="Brdtextmedindrag"/>
      </w:pPr>
    </w:p>
    <w:p w14:paraId="69276203" w14:textId="77777777" w:rsidR="00453355" w:rsidRDefault="00453355" w:rsidP="00453355">
      <w:pPr>
        <w:pStyle w:val="Brdtextmedindrag"/>
      </w:pPr>
    </w:p>
    <w:p w14:paraId="2A0604F6" w14:textId="77777777" w:rsidR="00453355" w:rsidRDefault="00453355" w:rsidP="00453355">
      <w:pPr>
        <w:pStyle w:val="Brdtextmedindrag"/>
      </w:pPr>
    </w:p>
    <w:p w14:paraId="4735365C" w14:textId="77777777" w:rsidR="00453355" w:rsidRDefault="00453355" w:rsidP="00453355">
      <w:pPr>
        <w:pStyle w:val="Brdtextmedindrag"/>
      </w:pPr>
    </w:p>
    <w:p w14:paraId="6361FB99" w14:textId="77777777" w:rsidR="00453355" w:rsidRDefault="00453355" w:rsidP="00453355">
      <w:pPr>
        <w:pStyle w:val="Brdtextmedindrag"/>
      </w:pPr>
    </w:p>
    <w:p w14:paraId="6AAC95DA" w14:textId="77777777" w:rsidR="00453355" w:rsidRDefault="00453355" w:rsidP="00453355">
      <w:pPr>
        <w:pStyle w:val="Brdtextmedindrag"/>
      </w:pPr>
    </w:p>
    <w:p w14:paraId="158959E8" w14:textId="77777777" w:rsidR="00453355" w:rsidRDefault="00453355" w:rsidP="00453355">
      <w:pPr>
        <w:pStyle w:val="Brdtextmedindrag"/>
      </w:pPr>
    </w:p>
    <w:p w14:paraId="3ED4722E" w14:textId="77777777" w:rsidR="00453355" w:rsidRDefault="00453355" w:rsidP="00453355">
      <w:pPr>
        <w:pStyle w:val="Brdtextmedindrag"/>
      </w:pPr>
    </w:p>
    <w:p w14:paraId="1CB2A14A" w14:textId="77777777" w:rsidR="00453355" w:rsidRDefault="00453355" w:rsidP="00453355">
      <w:pPr>
        <w:pStyle w:val="Brdtextmedindrag"/>
      </w:pPr>
    </w:p>
    <w:p w14:paraId="06FA3681" w14:textId="77777777" w:rsidR="00453355" w:rsidRDefault="00453355" w:rsidP="00453355">
      <w:pPr>
        <w:pStyle w:val="Brdtextmedindrag"/>
      </w:pPr>
    </w:p>
    <w:p w14:paraId="37DFCB04" w14:textId="77777777" w:rsidR="00453355" w:rsidRDefault="00453355" w:rsidP="00453355">
      <w:pPr>
        <w:pStyle w:val="Brdtextmedindrag"/>
      </w:pPr>
    </w:p>
    <w:p w14:paraId="79C7C2BE" w14:textId="77777777" w:rsidR="00453355" w:rsidRDefault="00453355" w:rsidP="00453355">
      <w:pPr>
        <w:pStyle w:val="Brdtextmedindrag"/>
      </w:pPr>
    </w:p>
    <w:p w14:paraId="780DFFBA" w14:textId="77777777" w:rsidR="00453355" w:rsidRDefault="00453355" w:rsidP="00453355">
      <w:pPr>
        <w:pStyle w:val="Brdtextmedindrag"/>
      </w:pPr>
    </w:p>
    <w:p w14:paraId="622D0562" w14:textId="77777777" w:rsidR="00453355" w:rsidRDefault="00453355" w:rsidP="00453355">
      <w:pPr>
        <w:pStyle w:val="Brdtextmedindrag"/>
      </w:pPr>
    </w:p>
    <w:p w14:paraId="1AB1ADDE" w14:textId="77777777" w:rsidR="00453355" w:rsidRDefault="00453355" w:rsidP="00453355">
      <w:pPr>
        <w:pStyle w:val="Brdtextmedindrag"/>
      </w:pPr>
    </w:p>
    <w:p w14:paraId="04F67178" w14:textId="77777777" w:rsidR="00453355" w:rsidRDefault="00453355" w:rsidP="00453355">
      <w:pPr>
        <w:pStyle w:val="Brdtextmedindrag"/>
      </w:pPr>
    </w:p>
    <w:p w14:paraId="2B317828" w14:textId="77777777" w:rsidR="00453355" w:rsidRDefault="00453355" w:rsidP="00453355">
      <w:pPr>
        <w:pStyle w:val="Brdtextmedindrag"/>
      </w:pPr>
    </w:p>
    <w:p w14:paraId="347E3DAB" w14:textId="77777777" w:rsidR="00453355" w:rsidRDefault="00453355" w:rsidP="00453355">
      <w:pPr>
        <w:pStyle w:val="Brdtextmedindrag"/>
      </w:pPr>
    </w:p>
    <w:p w14:paraId="18BEE645" w14:textId="77777777" w:rsidR="00453355" w:rsidRDefault="00453355" w:rsidP="00453355">
      <w:pPr>
        <w:pStyle w:val="Brdtextmedindrag"/>
      </w:pPr>
    </w:p>
    <w:p w14:paraId="5733CC94" w14:textId="77777777" w:rsidR="00453355" w:rsidRDefault="00453355" w:rsidP="00453355">
      <w:pPr>
        <w:pStyle w:val="Brdtextmedindrag"/>
      </w:pPr>
    </w:p>
    <w:p w14:paraId="156229A3" w14:textId="77777777" w:rsidR="00453355" w:rsidRDefault="00453355" w:rsidP="00453355">
      <w:pPr>
        <w:pStyle w:val="Brdtextmedindrag"/>
      </w:pPr>
    </w:p>
    <w:p w14:paraId="535F2D1C" w14:textId="77777777" w:rsidR="00453355" w:rsidRDefault="00453355" w:rsidP="00453355">
      <w:pPr>
        <w:pStyle w:val="Brdtextmedindrag"/>
      </w:pPr>
    </w:p>
    <w:p w14:paraId="4772594F" w14:textId="77777777" w:rsidR="00453355" w:rsidRDefault="00453355" w:rsidP="00453355">
      <w:pPr>
        <w:pStyle w:val="Brdtextmedindrag"/>
      </w:pPr>
    </w:p>
    <w:p w14:paraId="0AC17945" w14:textId="77777777" w:rsidR="00453355" w:rsidRDefault="00453355" w:rsidP="00453355">
      <w:pPr>
        <w:pStyle w:val="Brdtextmedindrag"/>
      </w:pPr>
    </w:p>
    <w:p w14:paraId="6FBD2C32" w14:textId="77777777" w:rsidR="00453355" w:rsidRDefault="00453355" w:rsidP="00453355">
      <w:pPr>
        <w:pStyle w:val="Brdtextmedindrag"/>
      </w:pPr>
    </w:p>
    <w:p w14:paraId="34D6FED0" w14:textId="77777777" w:rsidR="00453355" w:rsidRDefault="00453355" w:rsidP="00453355">
      <w:pPr>
        <w:pStyle w:val="Brdtextmedindrag"/>
      </w:pPr>
    </w:p>
    <w:p w14:paraId="36DE919F" w14:textId="77777777" w:rsidR="00453355" w:rsidRDefault="00453355" w:rsidP="00453355">
      <w:pPr>
        <w:pStyle w:val="Brdtextmedindrag"/>
      </w:pPr>
    </w:p>
    <w:p w14:paraId="7EB22EF3" w14:textId="77777777" w:rsidR="00453355" w:rsidRDefault="00453355" w:rsidP="00453355">
      <w:pPr>
        <w:pStyle w:val="Brdtextmedindrag"/>
      </w:pPr>
    </w:p>
    <w:p w14:paraId="28774E32" w14:textId="77777777" w:rsidR="00453355" w:rsidRDefault="00453355" w:rsidP="00453355">
      <w:pPr>
        <w:pStyle w:val="Brdtextmedindrag"/>
      </w:pPr>
    </w:p>
    <w:p w14:paraId="7FC9704E" w14:textId="77777777" w:rsidR="00453355" w:rsidRDefault="00453355" w:rsidP="00453355">
      <w:pPr>
        <w:pStyle w:val="Brdtextmedindrag"/>
      </w:pPr>
    </w:p>
    <w:p w14:paraId="36F063E3" w14:textId="77777777" w:rsidR="00453355" w:rsidRDefault="00453355" w:rsidP="00453355">
      <w:pPr>
        <w:pStyle w:val="Brdtextmedindrag"/>
      </w:pPr>
    </w:p>
    <w:p w14:paraId="68AE6598" w14:textId="77777777" w:rsidR="00453355" w:rsidRDefault="00453355" w:rsidP="00453355">
      <w:pPr>
        <w:pStyle w:val="Brdtextmedindrag"/>
      </w:pPr>
    </w:p>
    <w:p w14:paraId="0E2E1212" w14:textId="77777777" w:rsidR="00453355" w:rsidRDefault="00453355" w:rsidP="00453355">
      <w:pPr>
        <w:pStyle w:val="Brdtextmedindrag"/>
      </w:pPr>
    </w:p>
    <w:p w14:paraId="4EF17C16" w14:textId="77777777" w:rsidR="00453355" w:rsidRDefault="00453355" w:rsidP="00453355">
      <w:pPr>
        <w:pStyle w:val="Brdtextmedindrag"/>
      </w:pPr>
    </w:p>
    <w:p w14:paraId="1EDF3C58" w14:textId="77777777" w:rsidR="00453355" w:rsidRDefault="00453355" w:rsidP="00453355">
      <w:pPr>
        <w:pStyle w:val="Brdtextmedindrag"/>
      </w:pPr>
    </w:p>
    <w:p w14:paraId="1F3ED242" w14:textId="77777777" w:rsidR="00453355" w:rsidRDefault="00453355" w:rsidP="00453355">
      <w:pPr>
        <w:pStyle w:val="Brdtextmedindrag"/>
      </w:pPr>
    </w:p>
    <w:p w14:paraId="638FF705" w14:textId="77777777" w:rsidR="00453355" w:rsidRDefault="00453355" w:rsidP="00453355">
      <w:pPr>
        <w:pStyle w:val="Brdtextmedindrag"/>
      </w:pPr>
    </w:p>
    <w:p w14:paraId="33053922" w14:textId="77777777" w:rsidR="00453355" w:rsidRDefault="00453355" w:rsidP="00453355">
      <w:pPr>
        <w:pStyle w:val="Brdtextmedindrag"/>
      </w:pPr>
    </w:p>
    <w:p w14:paraId="0BED51E4" w14:textId="77777777" w:rsidR="00453355" w:rsidRDefault="00453355" w:rsidP="00453355">
      <w:pPr>
        <w:pStyle w:val="Brdtextmedindrag"/>
      </w:pPr>
    </w:p>
    <w:p w14:paraId="70490B9C" w14:textId="77777777" w:rsidR="00453355" w:rsidRDefault="00453355" w:rsidP="00453355">
      <w:pPr>
        <w:pStyle w:val="Brdtextmedindrag"/>
      </w:pPr>
    </w:p>
    <w:p w14:paraId="27F2F393" w14:textId="77777777" w:rsidR="00453355" w:rsidRDefault="00453355" w:rsidP="00453355">
      <w:pPr>
        <w:pStyle w:val="Brdtextmedindrag"/>
      </w:pPr>
    </w:p>
    <w:p w14:paraId="2886EFC8" w14:textId="77777777" w:rsidR="00453355" w:rsidRDefault="00453355" w:rsidP="00453355">
      <w:pPr>
        <w:pStyle w:val="Brdtextmedindrag"/>
      </w:pPr>
    </w:p>
    <w:p w14:paraId="1195E07B" w14:textId="77777777" w:rsidR="00453355" w:rsidRDefault="00453355" w:rsidP="00453355">
      <w:pPr>
        <w:pStyle w:val="Brdtextmedindrag"/>
      </w:pPr>
    </w:p>
    <w:p w14:paraId="2CBFAAEF" w14:textId="77777777" w:rsidR="00453355" w:rsidRDefault="00453355" w:rsidP="00453355">
      <w:pPr>
        <w:pStyle w:val="Brdtextmedindrag"/>
      </w:pPr>
    </w:p>
    <w:p w14:paraId="2C7EF968" w14:textId="77777777" w:rsidR="00453355" w:rsidRDefault="00453355" w:rsidP="00453355">
      <w:pPr>
        <w:pStyle w:val="Brdtextmedindrag"/>
      </w:pPr>
    </w:p>
    <w:p w14:paraId="21039EBD" w14:textId="77777777" w:rsidR="00453355" w:rsidRDefault="00453355" w:rsidP="00453355">
      <w:pPr>
        <w:pStyle w:val="Brdtextmedindrag"/>
      </w:pPr>
    </w:p>
    <w:p w14:paraId="0B9C1265" w14:textId="77777777" w:rsidR="00453355" w:rsidRDefault="00453355" w:rsidP="00453355">
      <w:pPr>
        <w:pStyle w:val="Brdtextmedindrag"/>
      </w:pPr>
    </w:p>
    <w:p w14:paraId="5D0FA90A" w14:textId="77777777" w:rsidR="00453355" w:rsidRDefault="00453355" w:rsidP="00453355">
      <w:pPr>
        <w:pStyle w:val="Brdtextmedindrag"/>
      </w:pPr>
    </w:p>
    <w:p w14:paraId="49AA2D79" w14:textId="77777777" w:rsidR="00453355" w:rsidRDefault="00453355" w:rsidP="00453355">
      <w:pPr>
        <w:pStyle w:val="Brdtextmedindrag"/>
      </w:pPr>
    </w:p>
    <w:p w14:paraId="1AE3EF07" w14:textId="77777777" w:rsidR="00453355" w:rsidRDefault="00453355" w:rsidP="00453355">
      <w:pPr>
        <w:pStyle w:val="Brdtextmedindrag"/>
      </w:pPr>
    </w:p>
    <w:p w14:paraId="2EFBB83B" w14:textId="77777777" w:rsidR="00453355" w:rsidRDefault="00453355" w:rsidP="00453355">
      <w:pPr>
        <w:pStyle w:val="Brdtextmedindrag"/>
      </w:pPr>
    </w:p>
    <w:p w14:paraId="2B6CA31B" w14:textId="77777777" w:rsidR="00453355" w:rsidRDefault="00453355" w:rsidP="00453355">
      <w:pPr>
        <w:pStyle w:val="Brdtextmedindrag"/>
      </w:pPr>
    </w:p>
    <w:p w14:paraId="58BF4272" w14:textId="77777777" w:rsidR="00453355" w:rsidRDefault="00453355" w:rsidP="00453355">
      <w:pPr>
        <w:pStyle w:val="Brdtextmedindrag"/>
      </w:pPr>
    </w:p>
    <w:p w14:paraId="07F338AB" w14:textId="77777777" w:rsidR="00453355" w:rsidRDefault="00453355" w:rsidP="00453355">
      <w:pPr>
        <w:pStyle w:val="Brdtextmedindrag"/>
      </w:pPr>
    </w:p>
    <w:p w14:paraId="4051AB80" w14:textId="77777777" w:rsidR="00453355" w:rsidRDefault="00453355" w:rsidP="00453355">
      <w:pPr>
        <w:pStyle w:val="Brdtextmedindrag"/>
      </w:pPr>
    </w:p>
    <w:p w14:paraId="19A98AFE" w14:textId="77777777" w:rsidR="00453355" w:rsidRDefault="00453355" w:rsidP="00453355">
      <w:pPr>
        <w:pStyle w:val="Brdtextmedindrag"/>
      </w:pPr>
    </w:p>
    <w:p w14:paraId="4E661315" w14:textId="77777777" w:rsidR="00453355" w:rsidRDefault="00453355" w:rsidP="00453355">
      <w:pPr>
        <w:pStyle w:val="Brdtextmedindrag"/>
      </w:pPr>
    </w:p>
    <w:p w14:paraId="687869CE" w14:textId="77777777" w:rsidR="00453355" w:rsidRDefault="00453355" w:rsidP="00453355">
      <w:pPr>
        <w:pStyle w:val="Brdtextmedindrag"/>
      </w:pPr>
    </w:p>
    <w:p w14:paraId="3D33C751" w14:textId="77777777" w:rsidR="00453355" w:rsidRDefault="00453355" w:rsidP="00453355">
      <w:pPr>
        <w:pStyle w:val="Brdtextmedindrag"/>
      </w:pPr>
    </w:p>
    <w:p w14:paraId="6AAF9A56" w14:textId="77777777" w:rsidR="00453355" w:rsidRDefault="00453355" w:rsidP="00453355">
      <w:pPr>
        <w:pStyle w:val="Brdtextmedindrag"/>
      </w:pPr>
    </w:p>
    <w:p w14:paraId="17E09E13" w14:textId="77777777" w:rsidR="00453355" w:rsidRDefault="00453355" w:rsidP="00453355">
      <w:pPr>
        <w:pStyle w:val="Brdtextmedindrag"/>
      </w:pPr>
    </w:p>
    <w:p w14:paraId="35FB345B" w14:textId="77777777" w:rsidR="00453355" w:rsidRDefault="00453355" w:rsidP="00453355">
      <w:pPr>
        <w:pStyle w:val="Brdtextmedindrag"/>
      </w:pPr>
    </w:p>
    <w:p w14:paraId="0734D974" w14:textId="77777777" w:rsidR="00453355" w:rsidRDefault="00453355" w:rsidP="00453355">
      <w:pPr>
        <w:pStyle w:val="Brdtextmedindrag"/>
      </w:pPr>
    </w:p>
    <w:p w14:paraId="7F371454" w14:textId="77777777" w:rsidR="00453355" w:rsidRDefault="00453355" w:rsidP="00453355">
      <w:pPr>
        <w:pStyle w:val="Brdtextmedindrag"/>
      </w:pPr>
    </w:p>
    <w:p w14:paraId="36AAF2DA" w14:textId="77777777" w:rsidR="00453355" w:rsidRDefault="00453355" w:rsidP="00453355">
      <w:pPr>
        <w:pStyle w:val="Brdtextmedindrag"/>
      </w:pPr>
    </w:p>
    <w:p w14:paraId="67D924BD" w14:textId="77777777" w:rsidR="00453355" w:rsidRDefault="00453355" w:rsidP="00453355">
      <w:pPr>
        <w:pStyle w:val="Brdtextmedindrag"/>
      </w:pPr>
    </w:p>
    <w:p w14:paraId="4BEA71F2" w14:textId="77777777" w:rsidR="00453355" w:rsidRDefault="00453355" w:rsidP="00453355">
      <w:pPr>
        <w:pStyle w:val="Brdtextmedindrag"/>
      </w:pPr>
    </w:p>
    <w:p w14:paraId="46CBF468" w14:textId="77777777" w:rsidR="00453355" w:rsidRDefault="00453355" w:rsidP="00453355">
      <w:pPr>
        <w:pStyle w:val="Brdtextmedindrag"/>
      </w:pPr>
    </w:p>
    <w:p w14:paraId="5F932AF4" w14:textId="77777777" w:rsidR="00453355" w:rsidRDefault="00453355" w:rsidP="00453355">
      <w:pPr>
        <w:pStyle w:val="Brdtextmedindrag"/>
      </w:pPr>
    </w:p>
    <w:p w14:paraId="5A50E5DA" w14:textId="77777777" w:rsidR="00453355" w:rsidRDefault="00453355" w:rsidP="00453355">
      <w:pPr>
        <w:pStyle w:val="Brdtextmedindrag"/>
      </w:pPr>
    </w:p>
    <w:p w14:paraId="3B9F3549" w14:textId="77777777" w:rsidR="00453355" w:rsidRDefault="00453355" w:rsidP="00453355">
      <w:pPr>
        <w:pStyle w:val="Brdtextmedindrag"/>
      </w:pPr>
    </w:p>
    <w:p w14:paraId="5DEE3056" w14:textId="77777777" w:rsidR="00453355" w:rsidRDefault="00453355" w:rsidP="00453355">
      <w:pPr>
        <w:pStyle w:val="Brdtextmedindrag"/>
      </w:pPr>
    </w:p>
    <w:p w14:paraId="31977186" w14:textId="77777777" w:rsidR="00453355" w:rsidRDefault="00453355" w:rsidP="00453355">
      <w:pPr>
        <w:pStyle w:val="Brdtextmedindrag"/>
      </w:pPr>
    </w:p>
    <w:p w14:paraId="636D1544" w14:textId="77777777" w:rsidR="00453355" w:rsidRDefault="00453355" w:rsidP="00453355">
      <w:pPr>
        <w:pStyle w:val="Brdtextmedindrag"/>
      </w:pPr>
    </w:p>
    <w:p w14:paraId="26A6512E" w14:textId="77777777" w:rsidR="00453355" w:rsidRDefault="00453355" w:rsidP="00453355">
      <w:pPr>
        <w:pStyle w:val="Brdtextmedindrag"/>
      </w:pPr>
    </w:p>
    <w:p w14:paraId="6FC51ED3" w14:textId="77777777" w:rsidR="00453355" w:rsidRDefault="00453355" w:rsidP="00453355">
      <w:pPr>
        <w:pStyle w:val="Brdtextmedindrag"/>
      </w:pPr>
    </w:p>
    <w:p w14:paraId="4334E927" w14:textId="77777777" w:rsidR="00453355" w:rsidRDefault="00453355" w:rsidP="00453355">
      <w:pPr>
        <w:pStyle w:val="Brdtextmedindrag"/>
      </w:pPr>
    </w:p>
    <w:p w14:paraId="62CDF9A8" w14:textId="77777777" w:rsidR="00453355" w:rsidRDefault="00453355" w:rsidP="00453355">
      <w:pPr>
        <w:pStyle w:val="Brdtextmedindrag"/>
      </w:pPr>
    </w:p>
    <w:p w14:paraId="099ADE3D" w14:textId="77777777" w:rsidR="00453355" w:rsidRDefault="00453355" w:rsidP="00453355">
      <w:pPr>
        <w:pStyle w:val="Brdtextmedindrag"/>
      </w:pPr>
    </w:p>
    <w:p w14:paraId="316E740B" w14:textId="77777777" w:rsidR="00453355" w:rsidRDefault="00453355" w:rsidP="00453355">
      <w:pPr>
        <w:pStyle w:val="Brdtextmedindrag"/>
      </w:pPr>
    </w:p>
    <w:p w14:paraId="7E2694B8" w14:textId="77777777" w:rsidR="00453355" w:rsidRDefault="00453355" w:rsidP="00453355">
      <w:pPr>
        <w:pStyle w:val="Brdtextmedindrag"/>
      </w:pPr>
    </w:p>
    <w:p w14:paraId="73B32784" w14:textId="77777777" w:rsidR="00453355" w:rsidRDefault="00453355" w:rsidP="00453355">
      <w:pPr>
        <w:pStyle w:val="Brdtextmedindrag"/>
      </w:pPr>
    </w:p>
    <w:p w14:paraId="05995475" w14:textId="77777777" w:rsidR="00453355" w:rsidRDefault="00453355" w:rsidP="00453355">
      <w:pPr>
        <w:pStyle w:val="Brdtextmedindrag"/>
      </w:pPr>
    </w:p>
    <w:p w14:paraId="3396918B" w14:textId="77777777" w:rsidR="00453355" w:rsidRDefault="00453355" w:rsidP="00453355">
      <w:pPr>
        <w:pStyle w:val="Brdtextmedindrag"/>
      </w:pPr>
    </w:p>
    <w:p w14:paraId="4B7251D3" w14:textId="77777777" w:rsidR="00453355" w:rsidRDefault="00453355" w:rsidP="00453355">
      <w:pPr>
        <w:pStyle w:val="Brdtextmedindrag"/>
      </w:pPr>
    </w:p>
    <w:p w14:paraId="265AFC4D" w14:textId="77777777" w:rsidR="00453355" w:rsidRDefault="00453355" w:rsidP="00453355">
      <w:pPr>
        <w:pStyle w:val="Brdtextmedindrag"/>
      </w:pPr>
    </w:p>
    <w:p w14:paraId="5ABDC3B4" w14:textId="77777777" w:rsidR="00453355" w:rsidRDefault="00453355" w:rsidP="00453355">
      <w:pPr>
        <w:pStyle w:val="Brdtextmedindrag"/>
      </w:pPr>
    </w:p>
    <w:p w14:paraId="3B18B9F6" w14:textId="77777777" w:rsidR="00453355" w:rsidRDefault="00453355" w:rsidP="00453355">
      <w:pPr>
        <w:pStyle w:val="Brdtextmedindrag"/>
      </w:pPr>
    </w:p>
    <w:p w14:paraId="0C43B3CF" w14:textId="77777777" w:rsidR="00453355" w:rsidRDefault="00453355" w:rsidP="00453355">
      <w:pPr>
        <w:pStyle w:val="Brdtextmedindrag"/>
      </w:pPr>
    </w:p>
    <w:p w14:paraId="1F373213" w14:textId="77777777" w:rsidR="00453355" w:rsidRDefault="00453355" w:rsidP="00453355">
      <w:pPr>
        <w:pStyle w:val="Brdtextmedindrag"/>
      </w:pPr>
    </w:p>
    <w:p w14:paraId="53080806" w14:textId="77777777" w:rsidR="00453355" w:rsidRDefault="00453355" w:rsidP="00453355">
      <w:pPr>
        <w:pStyle w:val="Brdtextmedindrag"/>
      </w:pPr>
    </w:p>
    <w:p w14:paraId="12F60025" w14:textId="77777777" w:rsidR="00453355" w:rsidRDefault="00453355" w:rsidP="00453355">
      <w:pPr>
        <w:pStyle w:val="Brdtextmedindrag"/>
      </w:pPr>
    </w:p>
    <w:p w14:paraId="26CE932F" w14:textId="77777777" w:rsidR="00453355" w:rsidRDefault="00453355" w:rsidP="00453355">
      <w:pPr>
        <w:pStyle w:val="Brdtextmedindrag"/>
      </w:pPr>
    </w:p>
    <w:p w14:paraId="09AD1EB5" w14:textId="77777777" w:rsidR="00453355" w:rsidRDefault="00453355" w:rsidP="00453355">
      <w:pPr>
        <w:pStyle w:val="Brdtextmedindrag"/>
      </w:pPr>
    </w:p>
    <w:p w14:paraId="2DDD67FE" w14:textId="77777777" w:rsidR="00453355" w:rsidRDefault="00453355" w:rsidP="00453355">
      <w:pPr>
        <w:pStyle w:val="Brdtextmedindrag"/>
      </w:pPr>
    </w:p>
    <w:p w14:paraId="59FC846D" w14:textId="77777777" w:rsidR="00453355" w:rsidRDefault="00453355" w:rsidP="00453355">
      <w:pPr>
        <w:pStyle w:val="Brdtextmedindrag"/>
      </w:pPr>
    </w:p>
    <w:p w14:paraId="5A0A75A0" w14:textId="77777777" w:rsidR="00453355" w:rsidRDefault="00453355" w:rsidP="00453355">
      <w:pPr>
        <w:pStyle w:val="Brdtextmedindrag"/>
      </w:pPr>
    </w:p>
    <w:p w14:paraId="278C1619" w14:textId="77777777" w:rsidR="00453355" w:rsidRDefault="00453355" w:rsidP="00453355">
      <w:pPr>
        <w:pStyle w:val="Brdtextmedindrag"/>
      </w:pPr>
    </w:p>
    <w:p w14:paraId="481163C8" w14:textId="77777777" w:rsidR="00453355" w:rsidRDefault="00453355" w:rsidP="00453355">
      <w:pPr>
        <w:pStyle w:val="Brdtextmedindrag"/>
      </w:pPr>
    </w:p>
    <w:p w14:paraId="1B225B22" w14:textId="77777777" w:rsidR="00453355" w:rsidRDefault="00453355" w:rsidP="00453355">
      <w:pPr>
        <w:pStyle w:val="Brdtextmedindrag"/>
      </w:pPr>
    </w:p>
    <w:p w14:paraId="27E1C6AD" w14:textId="77777777" w:rsidR="00453355" w:rsidRDefault="00453355" w:rsidP="00453355">
      <w:pPr>
        <w:pStyle w:val="Brdtextmedindrag"/>
      </w:pPr>
    </w:p>
    <w:p w14:paraId="718F8711" w14:textId="77777777" w:rsidR="00453355" w:rsidRDefault="00453355" w:rsidP="00453355">
      <w:pPr>
        <w:pStyle w:val="Brdtextmedindrag"/>
      </w:pPr>
    </w:p>
    <w:p w14:paraId="14F6F7D1" w14:textId="77777777" w:rsidR="00453355" w:rsidRDefault="00453355" w:rsidP="00453355">
      <w:pPr>
        <w:pStyle w:val="Brdtextmedindrag"/>
      </w:pPr>
    </w:p>
    <w:p w14:paraId="1857075B" w14:textId="77777777" w:rsidR="00453355" w:rsidRDefault="00453355" w:rsidP="00453355">
      <w:pPr>
        <w:pStyle w:val="Brdtextmedindrag"/>
      </w:pPr>
    </w:p>
    <w:p w14:paraId="7579CDF6" w14:textId="77777777" w:rsidR="00453355" w:rsidRDefault="00453355" w:rsidP="00453355">
      <w:pPr>
        <w:pStyle w:val="Brdtextmedindrag"/>
      </w:pPr>
    </w:p>
    <w:p w14:paraId="7B62BAE3" w14:textId="77777777" w:rsidR="00453355" w:rsidRDefault="00453355" w:rsidP="00453355">
      <w:pPr>
        <w:pStyle w:val="Brdtextmedindrag"/>
      </w:pPr>
    </w:p>
    <w:p w14:paraId="012CFE7D" w14:textId="77777777" w:rsidR="00453355" w:rsidRDefault="00453355" w:rsidP="00453355">
      <w:pPr>
        <w:pStyle w:val="Brdtextmedindrag"/>
      </w:pPr>
    </w:p>
    <w:p w14:paraId="44E9E419" w14:textId="77777777" w:rsidR="00453355" w:rsidRDefault="00453355" w:rsidP="00453355">
      <w:pPr>
        <w:pStyle w:val="Brdtextmedindrag"/>
      </w:pPr>
    </w:p>
    <w:p w14:paraId="4935C8A2" w14:textId="77777777" w:rsidR="00453355" w:rsidRDefault="00453355" w:rsidP="00453355">
      <w:pPr>
        <w:pStyle w:val="Brdtextmedindrag"/>
      </w:pPr>
    </w:p>
    <w:p w14:paraId="63CCEE62" w14:textId="77777777" w:rsidR="00453355" w:rsidRDefault="00453355" w:rsidP="00453355">
      <w:pPr>
        <w:pStyle w:val="Brdtextmedindrag"/>
      </w:pPr>
    </w:p>
    <w:p w14:paraId="463F0AA2" w14:textId="77777777" w:rsidR="00453355" w:rsidRDefault="00453355" w:rsidP="00453355">
      <w:pPr>
        <w:pStyle w:val="Brdtextmedindrag"/>
      </w:pPr>
    </w:p>
    <w:p w14:paraId="231F4825" w14:textId="77777777" w:rsidR="00453355" w:rsidRDefault="00453355" w:rsidP="00453355">
      <w:pPr>
        <w:pStyle w:val="Brdtextmedindrag"/>
      </w:pPr>
    </w:p>
    <w:p w14:paraId="0E7EE036" w14:textId="77777777" w:rsidR="00453355" w:rsidRDefault="00453355" w:rsidP="00453355">
      <w:pPr>
        <w:pStyle w:val="Brdtextmedindrag"/>
      </w:pPr>
    </w:p>
    <w:p w14:paraId="3747C32B" w14:textId="77777777" w:rsidR="00453355" w:rsidRDefault="00453355" w:rsidP="00453355">
      <w:pPr>
        <w:pStyle w:val="Brdtextmedindrag"/>
      </w:pPr>
    </w:p>
    <w:p w14:paraId="2A8C9D54" w14:textId="77777777" w:rsidR="00453355" w:rsidRDefault="00453355" w:rsidP="00453355">
      <w:pPr>
        <w:pStyle w:val="Brdtextmedindrag"/>
      </w:pPr>
    </w:p>
    <w:p w14:paraId="149ED15D" w14:textId="77777777" w:rsidR="00453355" w:rsidRDefault="00453355" w:rsidP="00453355">
      <w:pPr>
        <w:pStyle w:val="Brdtextmedindrag"/>
      </w:pPr>
    </w:p>
    <w:p w14:paraId="49D81649" w14:textId="77777777" w:rsidR="00453355" w:rsidRDefault="00453355" w:rsidP="00453355">
      <w:pPr>
        <w:pStyle w:val="Brdtextmedindrag"/>
      </w:pPr>
    </w:p>
    <w:p w14:paraId="674C06F9" w14:textId="77777777" w:rsidR="00453355" w:rsidRDefault="00453355" w:rsidP="00453355">
      <w:pPr>
        <w:pStyle w:val="Brdtextmedindrag"/>
      </w:pPr>
    </w:p>
    <w:p w14:paraId="24E2B652" w14:textId="77777777" w:rsidR="00453355" w:rsidRDefault="00453355" w:rsidP="00453355">
      <w:pPr>
        <w:pStyle w:val="Brdtextmedindrag"/>
      </w:pPr>
    </w:p>
    <w:p w14:paraId="49F5276B" w14:textId="77777777" w:rsidR="00453355" w:rsidRDefault="00453355" w:rsidP="00453355">
      <w:pPr>
        <w:pStyle w:val="Brdtextmedindrag"/>
      </w:pPr>
    </w:p>
    <w:p w14:paraId="64D8038A" w14:textId="77777777" w:rsidR="00453355" w:rsidRDefault="00453355" w:rsidP="00453355">
      <w:pPr>
        <w:pStyle w:val="Brdtextmedindrag"/>
      </w:pPr>
    </w:p>
    <w:p w14:paraId="587A42C1" w14:textId="77777777" w:rsidR="00453355" w:rsidRDefault="00453355" w:rsidP="00453355">
      <w:pPr>
        <w:pStyle w:val="Brdtextmedindrag"/>
      </w:pPr>
    </w:p>
    <w:p w14:paraId="25006911" w14:textId="77777777" w:rsidR="00453355" w:rsidRDefault="00453355" w:rsidP="00453355">
      <w:pPr>
        <w:pStyle w:val="Brdtextmedindrag"/>
      </w:pPr>
    </w:p>
    <w:p w14:paraId="6579857C" w14:textId="77777777" w:rsidR="00453355" w:rsidRDefault="00453355" w:rsidP="00453355">
      <w:pPr>
        <w:pStyle w:val="Brdtextmedindrag"/>
      </w:pPr>
    </w:p>
    <w:p w14:paraId="403A459C" w14:textId="77777777" w:rsidR="00453355" w:rsidRDefault="00453355" w:rsidP="00453355">
      <w:pPr>
        <w:pStyle w:val="Brdtextmedindrag"/>
      </w:pPr>
    </w:p>
    <w:p w14:paraId="4440B8A8" w14:textId="77777777" w:rsidR="00453355" w:rsidRDefault="00453355" w:rsidP="00453355">
      <w:pPr>
        <w:pStyle w:val="Brdtextmedindrag"/>
      </w:pPr>
    </w:p>
    <w:p w14:paraId="40DEC177" w14:textId="77777777" w:rsidR="00453355" w:rsidRDefault="00453355" w:rsidP="00453355">
      <w:pPr>
        <w:pStyle w:val="Brdtextmedindrag"/>
      </w:pPr>
    </w:p>
    <w:p w14:paraId="630254B3" w14:textId="77777777" w:rsidR="00453355" w:rsidRDefault="00453355" w:rsidP="00453355">
      <w:pPr>
        <w:pStyle w:val="Brdtextmedindrag"/>
      </w:pPr>
    </w:p>
    <w:p w14:paraId="7E5ED627" w14:textId="77777777" w:rsidR="00453355" w:rsidRDefault="00453355" w:rsidP="00453355">
      <w:pPr>
        <w:pStyle w:val="Brdtextmedindrag"/>
      </w:pPr>
    </w:p>
    <w:p w14:paraId="20F3A93B" w14:textId="77777777" w:rsidR="00453355" w:rsidRDefault="00453355" w:rsidP="00453355">
      <w:pPr>
        <w:pStyle w:val="Brdtextmedindrag"/>
      </w:pPr>
    </w:p>
    <w:p w14:paraId="7FE99FEC" w14:textId="77777777" w:rsidR="00453355" w:rsidRDefault="00453355" w:rsidP="00453355">
      <w:pPr>
        <w:pStyle w:val="Brdtextmedindrag"/>
      </w:pPr>
    </w:p>
    <w:p w14:paraId="348F3B48" w14:textId="77777777" w:rsidR="00453355" w:rsidRDefault="00453355" w:rsidP="00453355">
      <w:pPr>
        <w:pStyle w:val="Brdtextmedindrag"/>
      </w:pPr>
    </w:p>
    <w:p w14:paraId="7B534593" w14:textId="77777777" w:rsidR="00453355" w:rsidRDefault="00453355" w:rsidP="00453355">
      <w:pPr>
        <w:pStyle w:val="Brdtextmedindrag"/>
      </w:pPr>
    </w:p>
    <w:p w14:paraId="73340450" w14:textId="77777777" w:rsidR="00453355" w:rsidRDefault="00453355" w:rsidP="00453355">
      <w:pPr>
        <w:pStyle w:val="Brdtextmedindrag"/>
      </w:pPr>
    </w:p>
    <w:p w14:paraId="7BFA981C" w14:textId="77777777" w:rsidR="00453355" w:rsidRDefault="00453355" w:rsidP="00453355">
      <w:pPr>
        <w:pStyle w:val="Brdtextmedindrag"/>
      </w:pPr>
    </w:p>
    <w:p w14:paraId="3EBFE235" w14:textId="77777777" w:rsidR="00453355" w:rsidRDefault="00453355" w:rsidP="00453355">
      <w:pPr>
        <w:pStyle w:val="Brdtextmedindrag"/>
      </w:pPr>
    </w:p>
    <w:p w14:paraId="13C14137" w14:textId="77777777" w:rsidR="00453355" w:rsidRDefault="00453355" w:rsidP="00453355">
      <w:pPr>
        <w:pStyle w:val="Brdtextmedindrag"/>
      </w:pPr>
    </w:p>
    <w:p w14:paraId="3B335BF2" w14:textId="77777777" w:rsidR="00453355" w:rsidRDefault="00453355" w:rsidP="00453355">
      <w:pPr>
        <w:pStyle w:val="Brdtextmedindrag"/>
      </w:pPr>
    </w:p>
    <w:p w14:paraId="0F77C94F" w14:textId="77777777" w:rsidR="00453355" w:rsidRDefault="00453355" w:rsidP="00453355">
      <w:pPr>
        <w:pStyle w:val="Brdtextmedindrag"/>
      </w:pPr>
    </w:p>
    <w:p w14:paraId="22394B0A" w14:textId="77777777" w:rsidR="00453355" w:rsidRDefault="00453355" w:rsidP="00453355">
      <w:pPr>
        <w:pStyle w:val="Brdtextmedindrag"/>
      </w:pPr>
    </w:p>
    <w:p w14:paraId="2EE0CE69" w14:textId="77777777" w:rsidR="00453355" w:rsidRDefault="00453355" w:rsidP="00453355">
      <w:pPr>
        <w:pStyle w:val="Brdtextmedindrag"/>
      </w:pPr>
    </w:p>
    <w:p w14:paraId="2999D7AF" w14:textId="77777777" w:rsidR="00453355" w:rsidRDefault="00453355" w:rsidP="00453355">
      <w:pPr>
        <w:pStyle w:val="Brdtextmedindrag"/>
      </w:pPr>
    </w:p>
    <w:p w14:paraId="69AA1C81" w14:textId="77777777" w:rsidR="00453355" w:rsidRDefault="00453355" w:rsidP="00453355">
      <w:pPr>
        <w:pStyle w:val="Brdtextmedindrag"/>
      </w:pPr>
    </w:p>
    <w:p w14:paraId="32AE261A" w14:textId="77777777" w:rsidR="00453355" w:rsidRDefault="00453355" w:rsidP="00453355">
      <w:pPr>
        <w:pStyle w:val="Brdtextmedindrag"/>
      </w:pPr>
    </w:p>
    <w:p w14:paraId="1F7CC74B" w14:textId="77777777" w:rsidR="00453355" w:rsidRDefault="00453355" w:rsidP="00453355">
      <w:pPr>
        <w:pStyle w:val="Brdtextmedindrag"/>
      </w:pPr>
    </w:p>
    <w:p w14:paraId="54ED30E2" w14:textId="77777777" w:rsidR="00453355" w:rsidRDefault="00453355" w:rsidP="00453355">
      <w:pPr>
        <w:pStyle w:val="Brdtextmedindrag"/>
      </w:pPr>
    </w:p>
    <w:p w14:paraId="049F3E7F" w14:textId="77777777" w:rsidR="00453355" w:rsidRDefault="00453355" w:rsidP="00453355">
      <w:pPr>
        <w:pStyle w:val="Brdtextmedindrag"/>
      </w:pPr>
    </w:p>
    <w:p w14:paraId="1C8BF49E" w14:textId="77777777" w:rsidR="00453355" w:rsidRDefault="00453355" w:rsidP="00453355">
      <w:pPr>
        <w:pStyle w:val="Brdtextmedindrag"/>
      </w:pPr>
    </w:p>
    <w:p w14:paraId="2A7D2B14" w14:textId="77777777" w:rsidR="00453355" w:rsidRDefault="00453355" w:rsidP="00453355">
      <w:pPr>
        <w:pStyle w:val="Brdtextmedindrag"/>
      </w:pPr>
    </w:p>
    <w:p w14:paraId="20FAD8EB" w14:textId="77777777" w:rsidR="00453355" w:rsidRDefault="00453355" w:rsidP="00453355">
      <w:pPr>
        <w:pStyle w:val="Brdtextmedindrag"/>
      </w:pPr>
    </w:p>
    <w:p w14:paraId="5929D491" w14:textId="77777777" w:rsidR="00453355" w:rsidRDefault="00453355" w:rsidP="00453355">
      <w:pPr>
        <w:pStyle w:val="Brdtextmedindrag"/>
      </w:pPr>
    </w:p>
    <w:p w14:paraId="2C875DA3" w14:textId="77777777" w:rsidR="00453355" w:rsidRDefault="00453355" w:rsidP="00453355">
      <w:pPr>
        <w:pStyle w:val="Brdtextmedindrag"/>
      </w:pPr>
    </w:p>
    <w:p w14:paraId="47F547B1" w14:textId="77777777" w:rsidR="00453355" w:rsidRDefault="00453355" w:rsidP="00453355">
      <w:pPr>
        <w:pStyle w:val="Brdtextmedindrag"/>
      </w:pPr>
    </w:p>
    <w:p w14:paraId="5D132798" w14:textId="77777777" w:rsidR="00453355" w:rsidRDefault="00453355" w:rsidP="00453355">
      <w:pPr>
        <w:pStyle w:val="Brdtextmedindrag"/>
      </w:pPr>
    </w:p>
    <w:p w14:paraId="1666F753" w14:textId="77777777" w:rsidR="00453355" w:rsidRDefault="00453355" w:rsidP="00453355">
      <w:pPr>
        <w:pStyle w:val="Brdtextmedindrag"/>
      </w:pPr>
    </w:p>
    <w:p w14:paraId="1466443F" w14:textId="77777777" w:rsidR="00453355" w:rsidRDefault="00453355" w:rsidP="00453355">
      <w:pPr>
        <w:pStyle w:val="Brdtextmedindrag"/>
      </w:pPr>
    </w:p>
    <w:p w14:paraId="7E8C9BF8" w14:textId="77777777" w:rsidR="00453355" w:rsidRDefault="00453355" w:rsidP="00453355">
      <w:pPr>
        <w:pStyle w:val="Brdtextmedindrag"/>
      </w:pPr>
    </w:p>
    <w:p w14:paraId="3B7C8BB9" w14:textId="77777777" w:rsidR="00453355" w:rsidRDefault="00453355" w:rsidP="00453355">
      <w:pPr>
        <w:pStyle w:val="Brdtextmedindrag"/>
      </w:pPr>
    </w:p>
    <w:p w14:paraId="5A5F6F88" w14:textId="77777777" w:rsidR="00453355" w:rsidRDefault="00453355" w:rsidP="00453355">
      <w:pPr>
        <w:pStyle w:val="Brdtextmedindrag"/>
      </w:pPr>
    </w:p>
    <w:p w14:paraId="210DCA14" w14:textId="77777777" w:rsidR="00453355" w:rsidRDefault="00453355" w:rsidP="00453355">
      <w:pPr>
        <w:pStyle w:val="Brdtextmedindrag"/>
      </w:pPr>
    </w:p>
    <w:p w14:paraId="1BFF518B" w14:textId="77777777" w:rsidR="00453355" w:rsidRDefault="00453355" w:rsidP="00453355">
      <w:pPr>
        <w:pStyle w:val="Brdtextmedindrag"/>
      </w:pPr>
    </w:p>
    <w:p w14:paraId="5BB32ED9" w14:textId="77777777" w:rsidR="00453355" w:rsidRDefault="00453355" w:rsidP="00453355">
      <w:pPr>
        <w:pStyle w:val="Brdtextmedindrag"/>
      </w:pPr>
    </w:p>
    <w:p w14:paraId="54FAF0F6" w14:textId="77777777" w:rsidR="00453355" w:rsidRDefault="00453355" w:rsidP="00453355">
      <w:pPr>
        <w:pStyle w:val="Brdtextmedindrag"/>
      </w:pPr>
    </w:p>
    <w:p w14:paraId="6A25A6AE" w14:textId="77777777" w:rsidR="00453355" w:rsidRDefault="00453355" w:rsidP="00453355">
      <w:pPr>
        <w:pStyle w:val="Brdtextmedindrag"/>
      </w:pPr>
    </w:p>
    <w:p w14:paraId="4215B2FE" w14:textId="77777777" w:rsidR="00453355" w:rsidRDefault="00453355" w:rsidP="00453355">
      <w:pPr>
        <w:pStyle w:val="Brdtextmedindrag"/>
      </w:pPr>
    </w:p>
    <w:p w14:paraId="3DD38FD5" w14:textId="77777777" w:rsidR="00453355" w:rsidRDefault="00453355" w:rsidP="00453355">
      <w:pPr>
        <w:pStyle w:val="Brdtextmedindrag"/>
      </w:pPr>
    </w:p>
    <w:p w14:paraId="0BCC5373" w14:textId="77777777" w:rsidR="00453355" w:rsidRDefault="00453355" w:rsidP="00453355">
      <w:pPr>
        <w:pStyle w:val="Brdtextmedindrag"/>
      </w:pPr>
    </w:p>
    <w:p w14:paraId="73046C2D" w14:textId="77777777" w:rsidR="00453355" w:rsidRDefault="00453355" w:rsidP="00453355">
      <w:pPr>
        <w:pStyle w:val="Brdtextmedindrag"/>
      </w:pPr>
    </w:p>
    <w:p w14:paraId="02C5A6DB" w14:textId="77777777" w:rsidR="00453355" w:rsidRDefault="00453355" w:rsidP="00453355">
      <w:pPr>
        <w:pStyle w:val="Brdtextmedindrag"/>
      </w:pPr>
    </w:p>
    <w:p w14:paraId="30E19D20" w14:textId="77777777" w:rsidR="00453355" w:rsidRDefault="00453355" w:rsidP="00453355">
      <w:pPr>
        <w:pStyle w:val="Brdtextmedindrag"/>
      </w:pPr>
    </w:p>
    <w:p w14:paraId="20024BB8" w14:textId="77777777" w:rsidR="00453355" w:rsidRDefault="00453355" w:rsidP="00453355">
      <w:pPr>
        <w:pStyle w:val="Brdtextmedindrag"/>
      </w:pPr>
    </w:p>
    <w:p w14:paraId="40523286" w14:textId="77777777" w:rsidR="00453355" w:rsidRDefault="00453355" w:rsidP="00453355">
      <w:pPr>
        <w:pStyle w:val="Brdtextmedindrag"/>
      </w:pPr>
    </w:p>
    <w:p w14:paraId="5615410A" w14:textId="77777777" w:rsidR="00453355" w:rsidRDefault="00453355" w:rsidP="00453355">
      <w:pPr>
        <w:pStyle w:val="Brdtextmedindrag"/>
      </w:pPr>
    </w:p>
    <w:p w14:paraId="5A23B001" w14:textId="77777777" w:rsidR="00453355" w:rsidRDefault="00453355" w:rsidP="00453355">
      <w:pPr>
        <w:pStyle w:val="Brdtextmedindrag"/>
      </w:pPr>
    </w:p>
    <w:p w14:paraId="4C1908AF" w14:textId="77777777" w:rsidR="00453355" w:rsidRDefault="00453355" w:rsidP="00453355">
      <w:pPr>
        <w:pStyle w:val="Brdtextmedindrag"/>
      </w:pPr>
    </w:p>
    <w:p w14:paraId="7656F2B2" w14:textId="77777777" w:rsidR="00453355" w:rsidRDefault="00453355" w:rsidP="00453355">
      <w:pPr>
        <w:pStyle w:val="Brdtextmedindrag"/>
      </w:pPr>
    </w:p>
    <w:p w14:paraId="04611C29" w14:textId="77777777" w:rsidR="00453355" w:rsidRDefault="00453355" w:rsidP="00453355">
      <w:pPr>
        <w:pStyle w:val="Brdtextmedindrag"/>
      </w:pPr>
    </w:p>
    <w:p w14:paraId="40B84728" w14:textId="77777777" w:rsidR="00453355" w:rsidRDefault="00453355" w:rsidP="00453355">
      <w:pPr>
        <w:pStyle w:val="Brdtextmedindrag"/>
      </w:pPr>
    </w:p>
    <w:p w14:paraId="15085F19" w14:textId="77777777" w:rsidR="00453355" w:rsidRDefault="00453355" w:rsidP="00453355">
      <w:pPr>
        <w:pStyle w:val="Brdtextmedindrag"/>
      </w:pPr>
    </w:p>
    <w:p w14:paraId="771B99D2" w14:textId="77777777" w:rsidR="00453355" w:rsidRDefault="00453355" w:rsidP="00453355">
      <w:pPr>
        <w:pStyle w:val="Brdtextmedindrag"/>
      </w:pPr>
    </w:p>
    <w:p w14:paraId="1E5E7C0B" w14:textId="77777777" w:rsidR="00453355" w:rsidRDefault="00453355" w:rsidP="00453355">
      <w:pPr>
        <w:pStyle w:val="Brdtextmedindrag"/>
      </w:pPr>
    </w:p>
    <w:p w14:paraId="2EA2A07E" w14:textId="77777777" w:rsidR="00453355" w:rsidRDefault="00453355" w:rsidP="00453355">
      <w:pPr>
        <w:pStyle w:val="Brdtextmedindrag"/>
      </w:pPr>
    </w:p>
    <w:p w14:paraId="36A7C574" w14:textId="77777777" w:rsidR="00453355" w:rsidRDefault="00453355" w:rsidP="00453355">
      <w:pPr>
        <w:pStyle w:val="Brdtextmedindrag"/>
      </w:pPr>
    </w:p>
    <w:p w14:paraId="315A1F08" w14:textId="77777777" w:rsidR="00453355" w:rsidRDefault="00453355" w:rsidP="00453355">
      <w:pPr>
        <w:pStyle w:val="Brdtextmedindrag"/>
      </w:pPr>
    </w:p>
    <w:p w14:paraId="6D3B74DE" w14:textId="77777777" w:rsidR="00453355" w:rsidRDefault="00453355" w:rsidP="00453355">
      <w:pPr>
        <w:pStyle w:val="Brdtextmedindrag"/>
      </w:pPr>
    </w:p>
    <w:p w14:paraId="0D21480D" w14:textId="77777777" w:rsidR="00453355" w:rsidRDefault="00453355" w:rsidP="00453355">
      <w:pPr>
        <w:pStyle w:val="Brdtextmedindrag"/>
      </w:pPr>
    </w:p>
    <w:p w14:paraId="33E17CE2" w14:textId="77777777" w:rsidR="00453355" w:rsidRDefault="00453355" w:rsidP="00453355">
      <w:pPr>
        <w:pStyle w:val="Brdtextmedindrag"/>
      </w:pPr>
    </w:p>
    <w:p w14:paraId="2206B071" w14:textId="77777777" w:rsidR="00453355" w:rsidRDefault="00453355" w:rsidP="00453355">
      <w:pPr>
        <w:pStyle w:val="Brdtextmedindrag"/>
      </w:pPr>
    </w:p>
    <w:p w14:paraId="54DE7729" w14:textId="77777777" w:rsidR="00453355" w:rsidRDefault="00453355" w:rsidP="00453355">
      <w:pPr>
        <w:pStyle w:val="Brdtextmedindrag"/>
      </w:pPr>
    </w:p>
    <w:p w14:paraId="6B07C173" w14:textId="77777777" w:rsidR="00453355" w:rsidRDefault="00453355" w:rsidP="00453355">
      <w:pPr>
        <w:pStyle w:val="Brdtextmedindrag"/>
      </w:pPr>
    </w:p>
    <w:p w14:paraId="33A5E561" w14:textId="77777777" w:rsidR="00453355" w:rsidRDefault="00453355" w:rsidP="00453355">
      <w:pPr>
        <w:pStyle w:val="Brdtextmedindrag"/>
      </w:pPr>
    </w:p>
    <w:p w14:paraId="66573CD3" w14:textId="77777777" w:rsidR="00453355" w:rsidRDefault="00453355" w:rsidP="00453355">
      <w:pPr>
        <w:pStyle w:val="Brdtextmedindrag"/>
      </w:pPr>
    </w:p>
    <w:p w14:paraId="1D00837F" w14:textId="77777777" w:rsidR="00453355" w:rsidRDefault="00453355" w:rsidP="00453355">
      <w:pPr>
        <w:pStyle w:val="Brdtextmedindrag"/>
      </w:pPr>
    </w:p>
    <w:p w14:paraId="0F431A6F" w14:textId="77777777" w:rsidR="00453355" w:rsidRDefault="00453355" w:rsidP="00453355">
      <w:pPr>
        <w:pStyle w:val="Brdtextmedindrag"/>
      </w:pPr>
    </w:p>
    <w:p w14:paraId="3BF98DA5" w14:textId="77777777" w:rsidR="00453355" w:rsidRDefault="00453355" w:rsidP="00453355">
      <w:pPr>
        <w:pStyle w:val="Brdtextmedindrag"/>
      </w:pPr>
    </w:p>
    <w:p w14:paraId="1147765E" w14:textId="77777777" w:rsidR="00453355" w:rsidRDefault="00453355" w:rsidP="00453355">
      <w:pPr>
        <w:pStyle w:val="Brdtextmedindrag"/>
      </w:pPr>
    </w:p>
    <w:p w14:paraId="4CBB621B" w14:textId="77777777" w:rsidR="00453355" w:rsidRDefault="00453355" w:rsidP="00453355">
      <w:pPr>
        <w:pStyle w:val="Brdtextmedindrag"/>
      </w:pPr>
    </w:p>
    <w:p w14:paraId="25A161E9" w14:textId="77777777" w:rsidR="00453355" w:rsidRDefault="00453355" w:rsidP="00453355">
      <w:pPr>
        <w:pStyle w:val="Brdtextmedindrag"/>
      </w:pPr>
    </w:p>
    <w:p w14:paraId="20571591" w14:textId="77777777" w:rsidR="00453355" w:rsidRDefault="00453355" w:rsidP="00453355">
      <w:pPr>
        <w:pStyle w:val="Brdtextmedindrag"/>
      </w:pPr>
    </w:p>
    <w:p w14:paraId="7174E70A" w14:textId="77777777" w:rsidR="00453355" w:rsidRDefault="00453355" w:rsidP="00453355">
      <w:pPr>
        <w:pStyle w:val="Brdtextmedindrag"/>
      </w:pPr>
    </w:p>
    <w:p w14:paraId="4E9A53C9" w14:textId="77777777" w:rsidR="00453355" w:rsidRDefault="00453355" w:rsidP="00453355">
      <w:pPr>
        <w:pStyle w:val="Brdtextmedindrag"/>
      </w:pPr>
    </w:p>
    <w:p w14:paraId="71A6C314" w14:textId="77777777" w:rsidR="00453355" w:rsidRDefault="00453355" w:rsidP="00453355">
      <w:pPr>
        <w:pStyle w:val="Brdtextmedindrag"/>
      </w:pPr>
    </w:p>
    <w:p w14:paraId="23D74C23" w14:textId="77777777" w:rsidR="00453355" w:rsidRDefault="00453355" w:rsidP="00453355">
      <w:pPr>
        <w:pStyle w:val="Brdtextmedindrag"/>
      </w:pPr>
    </w:p>
    <w:p w14:paraId="68B6BC6C" w14:textId="77777777" w:rsidR="00453355" w:rsidRDefault="00453355" w:rsidP="00453355">
      <w:pPr>
        <w:pStyle w:val="Brdtextmedindrag"/>
      </w:pPr>
    </w:p>
    <w:p w14:paraId="2D423182" w14:textId="77777777" w:rsidR="00453355" w:rsidRDefault="00453355" w:rsidP="00453355">
      <w:pPr>
        <w:pStyle w:val="Brdtextmedindrag"/>
      </w:pPr>
    </w:p>
    <w:p w14:paraId="372A6804" w14:textId="77777777" w:rsidR="00453355" w:rsidRDefault="00453355" w:rsidP="00453355">
      <w:pPr>
        <w:pStyle w:val="Brdtextmedindrag"/>
      </w:pPr>
    </w:p>
    <w:p w14:paraId="21C50497" w14:textId="77777777" w:rsidR="00453355" w:rsidRDefault="00453355" w:rsidP="00453355">
      <w:pPr>
        <w:pStyle w:val="Brdtextmedindrag"/>
      </w:pPr>
    </w:p>
    <w:p w14:paraId="29AC2F4F" w14:textId="77777777" w:rsidR="00453355" w:rsidRDefault="00453355" w:rsidP="00453355">
      <w:pPr>
        <w:pStyle w:val="Brdtextmedindrag"/>
      </w:pPr>
    </w:p>
    <w:p w14:paraId="04F5189F" w14:textId="77777777" w:rsidR="00453355" w:rsidRDefault="00453355" w:rsidP="00453355">
      <w:pPr>
        <w:pStyle w:val="Brdtextmedindrag"/>
      </w:pPr>
    </w:p>
    <w:p w14:paraId="1FA17A76" w14:textId="77777777" w:rsidR="00453355" w:rsidRDefault="00453355" w:rsidP="00453355">
      <w:pPr>
        <w:pStyle w:val="Brdtextmedindrag"/>
      </w:pPr>
    </w:p>
    <w:p w14:paraId="0A11AB13" w14:textId="77777777" w:rsidR="00453355" w:rsidRDefault="00453355" w:rsidP="00453355">
      <w:pPr>
        <w:pStyle w:val="Brdtextmedindrag"/>
      </w:pPr>
    </w:p>
    <w:p w14:paraId="498758CD" w14:textId="77777777" w:rsidR="00453355" w:rsidRDefault="00453355" w:rsidP="00453355">
      <w:pPr>
        <w:pStyle w:val="Brdtextmedindrag"/>
      </w:pPr>
    </w:p>
    <w:p w14:paraId="43A39067" w14:textId="77777777" w:rsidR="00453355" w:rsidRDefault="00453355" w:rsidP="00453355">
      <w:pPr>
        <w:pStyle w:val="Brdtextmedindrag"/>
      </w:pPr>
    </w:p>
    <w:p w14:paraId="74B2C1DA" w14:textId="77777777" w:rsidR="00453355" w:rsidRDefault="00453355" w:rsidP="00453355">
      <w:pPr>
        <w:pStyle w:val="Brdtextmedindrag"/>
      </w:pPr>
    </w:p>
    <w:p w14:paraId="581FD77E" w14:textId="77777777" w:rsidR="00453355" w:rsidRDefault="00453355" w:rsidP="00453355">
      <w:pPr>
        <w:pStyle w:val="Brdtextmedindrag"/>
      </w:pPr>
    </w:p>
    <w:p w14:paraId="49361F0A" w14:textId="77777777" w:rsidR="00453355" w:rsidRDefault="00453355" w:rsidP="00453355">
      <w:pPr>
        <w:pStyle w:val="Brdtextmedindrag"/>
      </w:pPr>
    </w:p>
    <w:p w14:paraId="23D269C6" w14:textId="77777777" w:rsidR="00453355" w:rsidRDefault="00453355" w:rsidP="00453355">
      <w:pPr>
        <w:pStyle w:val="Brdtextmedindrag"/>
      </w:pPr>
    </w:p>
    <w:p w14:paraId="171FC43C" w14:textId="77777777" w:rsidR="00453355" w:rsidRDefault="00453355" w:rsidP="00453355">
      <w:pPr>
        <w:pStyle w:val="Brdtextmedindrag"/>
      </w:pPr>
    </w:p>
    <w:p w14:paraId="0292D837" w14:textId="77777777" w:rsidR="00453355" w:rsidRDefault="00453355" w:rsidP="00453355">
      <w:pPr>
        <w:pStyle w:val="Brdtextmedindrag"/>
      </w:pPr>
    </w:p>
    <w:p w14:paraId="26C48257" w14:textId="77777777" w:rsidR="00453355" w:rsidRDefault="00453355" w:rsidP="00453355">
      <w:pPr>
        <w:pStyle w:val="Brdtextmedindrag"/>
      </w:pPr>
    </w:p>
    <w:p w14:paraId="4B5F0866" w14:textId="77777777" w:rsidR="00453355" w:rsidRDefault="00453355" w:rsidP="00453355">
      <w:pPr>
        <w:pStyle w:val="Brdtextmedindrag"/>
      </w:pPr>
    </w:p>
    <w:p w14:paraId="7106F8B4" w14:textId="77777777" w:rsidR="00453355" w:rsidRDefault="00453355" w:rsidP="00453355">
      <w:pPr>
        <w:pStyle w:val="Brdtextmedindrag"/>
      </w:pPr>
    </w:p>
    <w:p w14:paraId="528ECD35" w14:textId="77777777" w:rsidR="00453355" w:rsidRDefault="00453355" w:rsidP="00453355">
      <w:pPr>
        <w:pStyle w:val="Brdtextmedindrag"/>
      </w:pPr>
    </w:p>
    <w:p w14:paraId="3B49321B" w14:textId="77777777" w:rsidR="00453355" w:rsidRDefault="00453355" w:rsidP="00453355">
      <w:pPr>
        <w:pStyle w:val="Brdtextmedindrag"/>
      </w:pPr>
    </w:p>
    <w:p w14:paraId="556A1355" w14:textId="77777777" w:rsidR="00453355" w:rsidRDefault="00453355" w:rsidP="00453355">
      <w:pPr>
        <w:pStyle w:val="Brdtextmedindrag"/>
      </w:pPr>
    </w:p>
    <w:p w14:paraId="4C868A56" w14:textId="77777777" w:rsidR="00453355" w:rsidRDefault="00453355" w:rsidP="00453355">
      <w:pPr>
        <w:pStyle w:val="Brdtextmedindrag"/>
      </w:pPr>
    </w:p>
    <w:p w14:paraId="285A5381" w14:textId="77777777" w:rsidR="00453355" w:rsidRDefault="00453355" w:rsidP="00453355">
      <w:pPr>
        <w:pStyle w:val="Brdtextmedindrag"/>
      </w:pPr>
    </w:p>
    <w:p w14:paraId="067FFBD8" w14:textId="77777777" w:rsidR="00453355" w:rsidRDefault="00453355" w:rsidP="00453355">
      <w:pPr>
        <w:pStyle w:val="Brdtextmedindrag"/>
      </w:pPr>
    </w:p>
    <w:p w14:paraId="076B4F62" w14:textId="77777777" w:rsidR="00453355" w:rsidRDefault="00453355" w:rsidP="00453355">
      <w:pPr>
        <w:pStyle w:val="Brdtextmedindrag"/>
      </w:pPr>
    </w:p>
    <w:p w14:paraId="015759CE" w14:textId="77777777" w:rsidR="00453355" w:rsidRDefault="00453355" w:rsidP="00453355">
      <w:pPr>
        <w:pStyle w:val="Brdtextmedindrag"/>
      </w:pPr>
    </w:p>
    <w:p w14:paraId="62F3F8F5" w14:textId="77777777" w:rsidR="00453355" w:rsidRDefault="00453355" w:rsidP="00453355">
      <w:pPr>
        <w:pStyle w:val="Brdtextmedindrag"/>
      </w:pPr>
    </w:p>
    <w:p w14:paraId="32E75D91" w14:textId="77777777" w:rsidR="00453355" w:rsidRDefault="00453355" w:rsidP="00453355">
      <w:pPr>
        <w:pStyle w:val="Brdtextmedindrag"/>
      </w:pPr>
    </w:p>
    <w:p w14:paraId="4127B793" w14:textId="77777777" w:rsidR="00453355" w:rsidRDefault="00453355" w:rsidP="00453355">
      <w:pPr>
        <w:pStyle w:val="Brdtextmedindrag"/>
      </w:pPr>
    </w:p>
    <w:p w14:paraId="29B06E55" w14:textId="77777777" w:rsidR="00453355" w:rsidRDefault="00453355" w:rsidP="00453355">
      <w:pPr>
        <w:pStyle w:val="Brdtextmedindrag"/>
      </w:pPr>
    </w:p>
    <w:p w14:paraId="4B9A215D" w14:textId="77777777" w:rsidR="00453355" w:rsidRDefault="00453355" w:rsidP="00453355">
      <w:pPr>
        <w:pStyle w:val="Brdtextmedindrag"/>
      </w:pPr>
    </w:p>
    <w:p w14:paraId="34A927B1" w14:textId="77777777" w:rsidR="00453355" w:rsidRDefault="00453355" w:rsidP="00453355">
      <w:pPr>
        <w:pStyle w:val="Brdtextmedindrag"/>
      </w:pPr>
    </w:p>
    <w:p w14:paraId="23F5B8DB" w14:textId="77777777" w:rsidR="00453355" w:rsidRDefault="00453355" w:rsidP="00453355">
      <w:pPr>
        <w:pStyle w:val="Brdtextmedindrag"/>
      </w:pPr>
    </w:p>
    <w:p w14:paraId="2C5C8E70" w14:textId="77777777" w:rsidR="00453355" w:rsidRDefault="00453355" w:rsidP="00453355">
      <w:pPr>
        <w:pStyle w:val="Brdtextmedindrag"/>
      </w:pPr>
    </w:p>
    <w:p w14:paraId="7580EF93" w14:textId="77777777" w:rsidR="00453355" w:rsidRDefault="00453355" w:rsidP="00453355">
      <w:pPr>
        <w:pStyle w:val="Brdtextmedindrag"/>
      </w:pPr>
    </w:p>
    <w:p w14:paraId="6DAD3D05" w14:textId="77777777" w:rsidR="00453355" w:rsidRDefault="00453355" w:rsidP="00453355">
      <w:pPr>
        <w:pStyle w:val="Brdtextmedindrag"/>
      </w:pPr>
    </w:p>
    <w:p w14:paraId="7BA66415" w14:textId="77777777" w:rsidR="00453355" w:rsidRDefault="00453355" w:rsidP="00453355">
      <w:pPr>
        <w:pStyle w:val="Brdtextmedindrag"/>
      </w:pPr>
    </w:p>
    <w:p w14:paraId="5EE6D35D" w14:textId="77777777" w:rsidR="00453355" w:rsidRDefault="00453355" w:rsidP="00453355">
      <w:pPr>
        <w:pStyle w:val="Brdtextmedindrag"/>
      </w:pPr>
    </w:p>
    <w:p w14:paraId="498D06B7" w14:textId="77777777" w:rsidR="00453355" w:rsidRDefault="00453355" w:rsidP="00453355">
      <w:pPr>
        <w:pStyle w:val="Brdtextmedindrag"/>
      </w:pPr>
    </w:p>
    <w:p w14:paraId="4D067FC7" w14:textId="77777777" w:rsidR="00453355" w:rsidRDefault="00453355" w:rsidP="00453355">
      <w:pPr>
        <w:pStyle w:val="Brdtextmedindrag"/>
      </w:pPr>
    </w:p>
    <w:p w14:paraId="541152E1" w14:textId="77777777" w:rsidR="00453355" w:rsidRDefault="00453355" w:rsidP="00453355">
      <w:pPr>
        <w:pStyle w:val="Brdtextmedindrag"/>
      </w:pPr>
    </w:p>
    <w:p w14:paraId="5E88E4FF" w14:textId="77777777" w:rsidR="00453355" w:rsidRDefault="00453355" w:rsidP="00453355">
      <w:pPr>
        <w:pStyle w:val="Brdtextmedindrag"/>
      </w:pPr>
    </w:p>
    <w:p w14:paraId="77B2844A" w14:textId="77777777" w:rsidR="00453355" w:rsidRDefault="00453355" w:rsidP="00453355">
      <w:pPr>
        <w:pStyle w:val="Brdtextmedindrag"/>
      </w:pPr>
    </w:p>
    <w:p w14:paraId="48738131" w14:textId="77777777" w:rsidR="00453355" w:rsidRDefault="00453355" w:rsidP="00453355">
      <w:pPr>
        <w:pStyle w:val="Brdtextmedindrag"/>
      </w:pPr>
    </w:p>
    <w:p w14:paraId="573BABEF" w14:textId="77777777" w:rsidR="00453355" w:rsidRDefault="00453355" w:rsidP="00453355">
      <w:pPr>
        <w:pStyle w:val="Brdtextmedindrag"/>
      </w:pPr>
    </w:p>
    <w:p w14:paraId="54453AA5" w14:textId="77777777" w:rsidR="00453355" w:rsidRDefault="00453355" w:rsidP="00453355">
      <w:pPr>
        <w:pStyle w:val="Brdtextmedindrag"/>
      </w:pPr>
    </w:p>
    <w:p w14:paraId="1A8A3BE8" w14:textId="77777777" w:rsidR="00453355" w:rsidRDefault="00453355" w:rsidP="00453355">
      <w:pPr>
        <w:pStyle w:val="Brdtextmedindrag"/>
      </w:pPr>
    </w:p>
    <w:p w14:paraId="6F82B9A6" w14:textId="77777777" w:rsidR="00453355" w:rsidRDefault="00453355" w:rsidP="00453355">
      <w:pPr>
        <w:pStyle w:val="Brdtextmedindrag"/>
      </w:pPr>
    </w:p>
    <w:p w14:paraId="29DD21B5" w14:textId="77777777" w:rsidR="00453355" w:rsidRDefault="00453355" w:rsidP="00453355">
      <w:pPr>
        <w:pStyle w:val="Brdtextmedindrag"/>
      </w:pPr>
    </w:p>
    <w:p w14:paraId="21A74FED" w14:textId="77777777" w:rsidR="00453355" w:rsidRDefault="00453355" w:rsidP="00453355">
      <w:pPr>
        <w:pStyle w:val="Brdtextmedindrag"/>
      </w:pPr>
    </w:p>
    <w:p w14:paraId="0894A327" w14:textId="77777777" w:rsidR="00453355" w:rsidRDefault="00453355" w:rsidP="00453355">
      <w:pPr>
        <w:pStyle w:val="Brdtextmedindrag"/>
      </w:pPr>
    </w:p>
    <w:p w14:paraId="48389DFC" w14:textId="77777777" w:rsidR="00453355" w:rsidRDefault="00453355" w:rsidP="00453355">
      <w:pPr>
        <w:pStyle w:val="Brdtextmedindrag"/>
      </w:pPr>
    </w:p>
    <w:p w14:paraId="21266CCA" w14:textId="77777777" w:rsidR="00453355" w:rsidRDefault="00453355" w:rsidP="00453355">
      <w:pPr>
        <w:pStyle w:val="Brdtextmedindrag"/>
      </w:pPr>
    </w:p>
    <w:p w14:paraId="54BFBF3D" w14:textId="77777777" w:rsidR="00453355" w:rsidRDefault="00453355" w:rsidP="00453355">
      <w:pPr>
        <w:pStyle w:val="Brdtextmedindrag"/>
      </w:pPr>
    </w:p>
    <w:p w14:paraId="51ACEA67" w14:textId="77777777" w:rsidR="00453355" w:rsidRDefault="00453355" w:rsidP="00453355">
      <w:pPr>
        <w:pStyle w:val="Brdtextmedindrag"/>
      </w:pPr>
    </w:p>
    <w:p w14:paraId="0945774C" w14:textId="77777777" w:rsidR="00453355" w:rsidRDefault="00453355" w:rsidP="00453355">
      <w:pPr>
        <w:pStyle w:val="Brdtextmedindrag"/>
      </w:pPr>
    </w:p>
    <w:p w14:paraId="5D5B41C9" w14:textId="77777777" w:rsidR="00453355" w:rsidRDefault="00453355" w:rsidP="00453355">
      <w:pPr>
        <w:pStyle w:val="Brdtextmedindrag"/>
      </w:pPr>
    </w:p>
    <w:p w14:paraId="0930BD13" w14:textId="77777777" w:rsidR="00453355" w:rsidRDefault="00453355" w:rsidP="00453355">
      <w:pPr>
        <w:pStyle w:val="Brdtextmedindrag"/>
      </w:pPr>
    </w:p>
    <w:p w14:paraId="75595045" w14:textId="77777777" w:rsidR="00453355" w:rsidRDefault="00453355" w:rsidP="00453355">
      <w:pPr>
        <w:pStyle w:val="Brdtextmedindrag"/>
      </w:pPr>
    </w:p>
    <w:p w14:paraId="28C340D2" w14:textId="77777777" w:rsidR="00453355" w:rsidRDefault="00453355" w:rsidP="00453355">
      <w:pPr>
        <w:pStyle w:val="Brdtextmedindrag"/>
      </w:pPr>
    </w:p>
    <w:p w14:paraId="73556B25" w14:textId="77777777" w:rsidR="00453355" w:rsidRDefault="00453355" w:rsidP="00453355">
      <w:pPr>
        <w:pStyle w:val="Brdtextmedindrag"/>
      </w:pPr>
    </w:p>
    <w:p w14:paraId="21977017" w14:textId="77777777" w:rsidR="00453355" w:rsidRDefault="00453355" w:rsidP="00453355">
      <w:pPr>
        <w:pStyle w:val="Brdtextmedindrag"/>
      </w:pPr>
    </w:p>
    <w:p w14:paraId="17664CC8" w14:textId="77777777" w:rsidR="00453355" w:rsidRDefault="00453355" w:rsidP="00453355">
      <w:pPr>
        <w:pStyle w:val="Brdtextmedindrag"/>
      </w:pPr>
    </w:p>
    <w:p w14:paraId="68E12E03" w14:textId="77777777" w:rsidR="00453355" w:rsidRDefault="00453355" w:rsidP="00453355">
      <w:pPr>
        <w:pStyle w:val="Brdtextmedindrag"/>
      </w:pPr>
    </w:p>
    <w:p w14:paraId="55D8EA8D" w14:textId="77777777" w:rsidR="00453355" w:rsidRDefault="00453355" w:rsidP="00453355">
      <w:pPr>
        <w:pStyle w:val="Brdtextmedindrag"/>
      </w:pPr>
    </w:p>
    <w:p w14:paraId="2281CE95" w14:textId="77777777" w:rsidR="00453355" w:rsidRDefault="00453355" w:rsidP="00453355">
      <w:pPr>
        <w:pStyle w:val="Brdtextmedindrag"/>
      </w:pPr>
    </w:p>
    <w:p w14:paraId="4CED66AE" w14:textId="77777777" w:rsidR="00453355" w:rsidRDefault="00453355" w:rsidP="00453355">
      <w:pPr>
        <w:pStyle w:val="Brdtextmedindrag"/>
      </w:pPr>
    </w:p>
    <w:p w14:paraId="0721D039" w14:textId="77777777" w:rsidR="00453355" w:rsidRDefault="00453355" w:rsidP="00453355">
      <w:pPr>
        <w:pStyle w:val="Brdtextmedindrag"/>
      </w:pPr>
    </w:p>
    <w:p w14:paraId="57C88201" w14:textId="77777777" w:rsidR="00453355" w:rsidRDefault="00453355" w:rsidP="00453355">
      <w:pPr>
        <w:pStyle w:val="Brdtextmedindrag"/>
      </w:pPr>
    </w:p>
    <w:p w14:paraId="53070297" w14:textId="77777777" w:rsidR="00453355" w:rsidRDefault="00453355" w:rsidP="00453355">
      <w:pPr>
        <w:pStyle w:val="Brdtextmedindrag"/>
      </w:pPr>
    </w:p>
    <w:p w14:paraId="18CD838F" w14:textId="77777777" w:rsidR="00453355" w:rsidRDefault="00453355" w:rsidP="00453355">
      <w:pPr>
        <w:pStyle w:val="Brdtextmedindrag"/>
      </w:pPr>
    </w:p>
    <w:p w14:paraId="79E8E355" w14:textId="77777777" w:rsidR="00453355" w:rsidRDefault="00453355" w:rsidP="00453355">
      <w:pPr>
        <w:pStyle w:val="Brdtextmedindrag"/>
      </w:pPr>
    </w:p>
    <w:p w14:paraId="48ACA99A" w14:textId="77777777" w:rsidR="00453355" w:rsidRDefault="00453355" w:rsidP="00453355">
      <w:pPr>
        <w:pStyle w:val="Brdtextmedindrag"/>
      </w:pPr>
    </w:p>
    <w:p w14:paraId="6BAA7B77" w14:textId="77777777" w:rsidR="00453355" w:rsidRDefault="00453355" w:rsidP="00453355">
      <w:pPr>
        <w:pStyle w:val="Brdtextmedindrag"/>
      </w:pPr>
    </w:p>
    <w:p w14:paraId="317C0063" w14:textId="77777777" w:rsidR="00453355" w:rsidRDefault="00453355" w:rsidP="00453355">
      <w:pPr>
        <w:pStyle w:val="Brdtextmedindrag"/>
      </w:pPr>
    </w:p>
    <w:p w14:paraId="72EA0D89" w14:textId="77777777" w:rsidR="00453355" w:rsidRDefault="00453355" w:rsidP="00453355">
      <w:pPr>
        <w:pStyle w:val="Brdtextmedindrag"/>
      </w:pPr>
    </w:p>
    <w:p w14:paraId="2837A8AC" w14:textId="77777777" w:rsidR="00453355" w:rsidRDefault="00453355" w:rsidP="00453355">
      <w:pPr>
        <w:pStyle w:val="Brdtextmedindrag"/>
      </w:pPr>
    </w:p>
    <w:p w14:paraId="33F8C838" w14:textId="77777777" w:rsidR="00453355" w:rsidRDefault="00453355" w:rsidP="00453355">
      <w:pPr>
        <w:pStyle w:val="Brdtextmedindrag"/>
      </w:pPr>
    </w:p>
    <w:p w14:paraId="46959D71" w14:textId="77777777" w:rsidR="00453355" w:rsidRDefault="00453355" w:rsidP="00453355">
      <w:pPr>
        <w:pStyle w:val="Brdtextmedindrag"/>
      </w:pPr>
    </w:p>
    <w:p w14:paraId="64A1A308" w14:textId="77777777" w:rsidR="00453355" w:rsidRDefault="00453355" w:rsidP="00453355">
      <w:pPr>
        <w:pStyle w:val="Brdtextmedindrag"/>
      </w:pPr>
    </w:p>
    <w:p w14:paraId="7DD81F30" w14:textId="77777777" w:rsidR="00453355" w:rsidRDefault="00453355" w:rsidP="00453355">
      <w:pPr>
        <w:pStyle w:val="Brdtextmedindrag"/>
      </w:pPr>
    </w:p>
    <w:p w14:paraId="6F93C67A" w14:textId="77777777" w:rsidR="00453355" w:rsidRDefault="00453355" w:rsidP="00453355">
      <w:pPr>
        <w:pStyle w:val="Brdtextmedindrag"/>
      </w:pPr>
    </w:p>
    <w:p w14:paraId="0745F129" w14:textId="77777777" w:rsidR="00453355" w:rsidRDefault="00453355" w:rsidP="00453355">
      <w:pPr>
        <w:pStyle w:val="Brdtextmedindrag"/>
      </w:pPr>
    </w:p>
    <w:p w14:paraId="62AFF824" w14:textId="77777777" w:rsidR="00453355" w:rsidRDefault="00453355" w:rsidP="00453355">
      <w:pPr>
        <w:pStyle w:val="Brdtextmedindrag"/>
      </w:pPr>
    </w:p>
    <w:p w14:paraId="186AF753" w14:textId="77777777" w:rsidR="00453355" w:rsidRDefault="00453355" w:rsidP="00453355">
      <w:pPr>
        <w:pStyle w:val="Brdtextmedindrag"/>
      </w:pPr>
    </w:p>
    <w:p w14:paraId="1DD22103" w14:textId="77777777" w:rsidR="00453355" w:rsidRDefault="00453355" w:rsidP="00453355">
      <w:pPr>
        <w:pStyle w:val="Brdtextmedindrag"/>
      </w:pPr>
    </w:p>
    <w:p w14:paraId="1244710B" w14:textId="77777777" w:rsidR="00453355" w:rsidRDefault="00453355" w:rsidP="00453355">
      <w:pPr>
        <w:pStyle w:val="Brdtextmedindrag"/>
      </w:pPr>
    </w:p>
    <w:p w14:paraId="3FDD144F" w14:textId="77777777" w:rsidR="00453355" w:rsidRDefault="00453355" w:rsidP="00453355">
      <w:pPr>
        <w:pStyle w:val="Brdtextmedindrag"/>
      </w:pPr>
    </w:p>
    <w:p w14:paraId="652208D9" w14:textId="77777777" w:rsidR="00453355" w:rsidRDefault="00453355" w:rsidP="00453355">
      <w:pPr>
        <w:pStyle w:val="Brdtextmedindrag"/>
      </w:pPr>
    </w:p>
    <w:p w14:paraId="373B9A63" w14:textId="77777777" w:rsidR="00453355" w:rsidRDefault="00453355" w:rsidP="00453355">
      <w:pPr>
        <w:pStyle w:val="Brdtextmedindrag"/>
      </w:pPr>
    </w:p>
    <w:p w14:paraId="55EB7F69" w14:textId="77777777" w:rsidR="00453355" w:rsidRDefault="00453355" w:rsidP="00453355">
      <w:pPr>
        <w:pStyle w:val="Brdtextmedindrag"/>
      </w:pPr>
    </w:p>
    <w:p w14:paraId="47F77ABA" w14:textId="77777777" w:rsidR="00453355" w:rsidRDefault="00453355" w:rsidP="00453355">
      <w:pPr>
        <w:pStyle w:val="Brdtextmedindrag"/>
      </w:pPr>
    </w:p>
    <w:p w14:paraId="3E998585" w14:textId="77777777" w:rsidR="00453355" w:rsidRDefault="00453355" w:rsidP="00453355">
      <w:pPr>
        <w:pStyle w:val="Brdtextmedindrag"/>
      </w:pPr>
    </w:p>
    <w:p w14:paraId="099185CC" w14:textId="77777777" w:rsidR="00453355" w:rsidRDefault="00453355" w:rsidP="00453355">
      <w:pPr>
        <w:pStyle w:val="Brdtextmedindrag"/>
      </w:pPr>
    </w:p>
    <w:p w14:paraId="13E2064A" w14:textId="77777777" w:rsidR="00453355" w:rsidRDefault="00453355" w:rsidP="00453355">
      <w:pPr>
        <w:pStyle w:val="Brdtextmedindrag"/>
      </w:pPr>
    </w:p>
    <w:p w14:paraId="6E46C29C" w14:textId="77777777" w:rsidR="00453355" w:rsidRDefault="00453355" w:rsidP="00453355">
      <w:pPr>
        <w:pStyle w:val="Brdtextmedindrag"/>
      </w:pPr>
    </w:p>
    <w:p w14:paraId="6DBB5D23" w14:textId="77777777" w:rsidR="00453355" w:rsidRDefault="00453355" w:rsidP="00453355">
      <w:pPr>
        <w:pStyle w:val="Brdtextmedindrag"/>
      </w:pPr>
    </w:p>
    <w:p w14:paraId="03CF7F4C" w14:textId="77777777" w:rsidR="00453355" w:rsidRDefault="00453355" w:rsidP="00453355">
      <w:pPr>
        <w:pStyle w:val="Brdtextmedindrag"/>
      </w:pPr>
    </w:p>
    <w:p w14:paraId="77D3B98C" w14:textId="77777777" w:rsidR="00453355" w:rsidRDefault="00453355" w:rsidP="00453355">
      <w:pPr>
        <w:pStyle w:val="Brdtextmedindrag"/>
      </w:pPr>
    </w:p>
    <w:p w14:paraId="6B4A20B3" w14:textId="77777777" w:rsidR="00453355" w:rsidRDefault="00453355" w:rsidP="00453355">
      <w:pPr>
        <w:pStyle w:val="Brdtextmedindrag"/>
      </w:pPr>
    </w:p>
    <w:p w14:paraId="38539486" w14:textId="77777777" w:rsidR="00453355" w:rsidRDefault="00453355" w:rsidP="00453355">
      <w:pPr>
        <w:pStyle w:val="Brdtextmedindrag"/>
      </w:pPr>
    </w:p>
    <w:p w14:paraId="32B610D8" w14:textId="77777777" w:rsidR="00453355" w:rsidRDefault="00453355" w:rsidP="00453355">
      <w:pPr>
        <w:pStyle w:val="Brdtextmedindrag"/>
      </w:pPr>
    </w:p>
    <w:p w14:paraId="59C6E552" w14:textId="77777777" w:rsidR="00453355" w:rsidRDefault="00453355" w:rsidP="00453355">
      <w:pPr>
        <w:pStyle w:val="Brdtextmedindrag"/>
      </w:pPr>
    </w:p>
    <w:p w14:paraId="5FF25C4B" w14:textId="77777777" w:rsidR="00453355" w:rsidRDefault="00453355" w:rsidP="00453355">
      <w:pPr>
        <w:pStyle w:val="Brdtextmedindrag"/>
      </w:pPr>
    </w:p>
    <w:p w14:paraId="7056534C" w14:textId="77777777" w:rsidR="00453355" w:rsidRDefault="00453355" w:rsidP="00453355">
      <w:pPr>
        <w:pStyle w:val="Brdtextmedindrag"/>
      </w:pPr>
    </w:p>
    <w:p w14:paraId="699ACF6B" w14:textId="77777777" w:rsidR="00453355" w:rsidRDefault="00453355" w:rsidP="00453355">
      <w:pPr>
        <w:pStyle w:val="Brdtextmedindrag"/>
      </w:pPr>
    </w:p>
    <w:p w14:paraId="6552501F" w14:textId="77777777" w:rsidR="00453355" w:rsidRDefault="00453355" w:rsidP="00453355">
      <w:pPr>
        <w:pStyle w:val="Brdtextmedindrag"/>
      </w:pPr>
    </w:p>
    <w:p w14:paraId="1085B59D" w14:textId="77777777" w:rsidR="00453355" w:rsidRDefault="00453355" w:rsidP="00453355">
      <w:pPr>
        <w:pStyle w:val="Brdtextmedindrag"/>
      </w:pPr>
    </w:p>
    <w:p w14:paraId="14A9896F" w14:textId="77777777" w:rsidR="00453355" w:rsidRDefault="00453355" w:rsidP="00453355">
      <w:pPr>
        <w:pStyle w:val="Brdtextmedindrag"/>
      </w:pPr>
    </w:p>
    <w:p w14:paraId="6BCF63D4" w14:textId="77777777" w:rsidR="00453355" w:rsidRDefault="00453355" w:rsidP="00453355">
      <w:pPr>
        <w:pStyle w:val="Brdtextmedindrag"/>
      </w:pPr>
    </w:p>
    <w:p w14:paraId="3D51CFCD" w14:textId="77777777" w:rsidR="00453355" w:rsidRDefault="00453355" w:rsidP="00453355">
      <w:pPr>
        <w:pStyle w:val="Brdtextmedindrag"/>
      </w:pPr>
    </w:p>
    <w:p w14:paraId="6B1ADD17" w14:textId="77777777" w:rsidR="00453355" w:rsidRDefault="00453355" w:rsidP="00453355">
      <w:pPr>
        <w:pStyle w:val="Brdtextmedindrag"/>
      </w:pPr>
    </w:p>
    <w:p w14:paraId="2DAD7849" w14:textId="77777777" w:rsidR="00453355" w:rsidRDefault="00453355" w:rsidP="00453355">
      <w:pPr>
        <w:pStyle w:val="Brdtextmedindrag"/>
      </w:pPr>
    </w:p>
    <w:p w14:paraId="7091EB96" w14:textId="77777777" w:rsidR="00453355" w:rsidRDefault="00453355" w:rsidP="00453355">
      <w:pPr>
        <w:pStyle w:val="Brdtextmedindrag"/>
      </w:pPr>
    </w:p>
    <w:p w14:paraId="2A5D3443" w14:textId="77777777" w:rsidR="00453355" w:rsidRDefault="00453355" w:rsidP="00453355">
      <w:pPr>
        <w:pStyle w:val="Brdtextmedindrag"/>
      </w:pPr>
    </w:p>
    <w:p w14:paraId="33AC6277" w14:textId="77777777" w:rsidR="00453355" w:rsidRDefault="00453355" w:rsidP="00453355">
      <w:pPr>
        <w:pStyle w:val="Brdtextmedindrag"/>
      </w:pPr>
    </w:p>
    <w:p w14:paraId="77A5ABEC" w14:textId="77777777" w:rsidR="00453355" w:rsidRDefault="00453355" w:rsidP="00453355">
      <w:pPr>
        <w:pStyle w:val="Brdtextmedindrag"/>
      </w:pPr>
    </w:p>
    <w:p w14:paraId="004D04A5" w14:textId="77777777" w:rsidR="00453355" w:rsidRDefault="00453355" w:rsidP="00453355">
      <w:pPr>
        <w:pStyle w:val="Brdtextmedindrag"/>
      </w:pPr>
    </w:p>
    <w:p w14:paraId="18360FBB" w14:textId="77777777" w:rsidR="00453355" w:rsidRDefault="00453355" w:rsidP="00453355">
      <w:pPr>
        <w:pStyle w:val="Brdtextmedindrag"/>
      </w:pPr>
    </w:p>
    <w:p w14:paraId="237A8BF2" w14:textId="77777777" w:rsidR="00453355" w:rsidRDefault="00453355" w:rsidP="00453355">
      <w:pPr>
        <w:pStyle w:val="Brdtextmedindrag"/>
      </w:pPr>
    </w:p>
    <w:p w14:paraId="4A68605C" w14:textId="77777777" w:rsidR="00453355" w:rsidRDefault="00453355" w:rsidP="00453355">
      <w:pPr>
        <w:pStyle w:val="Brdtextmedindrag"/>
      </w:pPr>
    </w:p>
    <w:p w14:paraId="04A0DDCE" w14:textId="77777777" w:rsidR="00453355" w:rsidRDefault="00453355" w:rsidP="00453355">
      <w:pPr>
        <w:pStyle w:val="Brdtextmedindrag"/>
      </w:pPr>
    </w:p>
    <w:p w14:paraId="3C31852A" w14:textId="77777777" w:rsidR="00453355" w:rsidRDefault="00453355" w:rsidP="00453355">
      <w:pPr>
        <w:pStyle w:val="Brdtextmedindrag"/>
      </w:pPr>
    </w:p>
    <w:p w14:paraId="53288AB0" w14:textId="77777777" w:rsidR="00453355" w:rsidRDefault="00453355" w:rsidP="00453355">
      <w:pPr>
        <w:pStyle w:val="Brdtextmedindrag"/>
      </w:pPr>
    </w:p>
    <w:p w14:paraId="7AB0664A" w14:textId="77777777" w:rsidR="00453355" w:rsidRDefault="00453355" w:rsidP="00453355">
      <w:pPr>
        <w:pStyle w:val="Brdtextmedindrag"/>
      </w:pPr>
    </w:p>
    <w:p w14:paraId="2CEF326F" w14:textId="77777777" w:rsidR="00453355" w:rsidRDefault="00453355" w:rsidP="00453355">
      <w:pPr>
        <w:pStyle w:val="Brdtextmedindrag"/>
      </w:pPr>
    </w:p>
    <w:p w14:paraId="01DE16F6" w14:textId="77777777" w:rsidR="00453355" w:rsidRDefault="00453355" w:rsidP="00453355">
      <w:pPr>
        <w:pStyle w:val="Brdtextmedindrag"/>
      </w:pPr>
    </w:p>
    <w:p w14:paraId="2F0F0770" w14:textId="77777777" w:rsidR="00453355" w:rsidRDefault="00453355" w:rsidP="00453355">
      <w:pPr>
        <w:pStyle w:val="Brdtextmedindrag"/>
      </w:pPr>
    </w:p>
    <w:p w14:paraId="1CF71C17" w14:textId="77777777" w:rsidR="00453355" w:rsidRDefault="00453355" w:rsidP="00453355">
      <w:pPr>
        <w:pStyle w:val="Brdtextmedindrag"/>
      </w:pPr>
    </w:p>
    <w:p w14:paraId="6A864407" w14:textId="77777777" w:rsidR="00453355" w:rsidRDefault="00453355" w:rsidP="00453355">
      <w:pPr>
        <w:pStyle w:val="Brdtextmedindrag"/>
      </w:pPr>
    </w:p>
    <w:p w14:paraId="01415861" w14:textId="77777777" w:rsidR="00453355" w:rsidRDefault="00453355" w:rsidP="00453355">
      <w:pPr>
        <w:pStyle w:val="Brdtextmedindrag"/>
      </w:pPr>
    </w:p>
    <w:p w14:paraId="5F2FF9B0" w14:textId="77777777" w:rsidR="00453355" w:rsidRDefault="00453355" w:rsidP="00453355">
      <w:pPr>
        <w:pStyle w:val="Brdtextmedindrag"/>
      </w:pPr>
    </w:p>
    <w:p w14:paraId="3E31027C" w14:textId="77777777" w:rsidR="00453355" w:rsidRDefault="00453355" w:rsidP="00453355">
      <w:pPr>
        <w:pStyle w:val="Brdtextmedindrag"/>
      </w:pPr>
    </w:p>
    <w:p w14:paraId="2055847A" w14:textId="77777777" w:rsidR="00453355" w:rsidRDefault="00453355" w:rsidP="00453355">
      <w:pPr>
        <w:pStyle w:val="Brdtextmedindrag"/>
      </w:pPr>
    </w:p>
    <w:p w14:paraId="11BCE5F9" w14:textId="77777777" w:rsidR="00453355" w:rsidRDefault="00453355" w:rsidP="00453355">
      <w:pPr>
        <w:pStyle w:val="Brdtextmedindrag"/>
      </w:pPr>
    </w:p>
    <w:p w14:paraId="265104F2" w14:textId="77777777" w:rsidR="00453355" w:rsidRDefault="00453355" w:rsidP="00453355">
      <w:pPr>
        <w:pStyle w:val="Brdtextmedindrag"/>
      </w:pPr>
    </w:p>
    <w:p w14:paraId="2624BEB4" w14:textId="77777777" w:rsidR="00453355" w:rsidRDefault="00453355" w:rsidP="00453355">
      <w:pPr>
        <w:pStyle w:val="Brdtextmedindrag"/>
      </w:pPr>
    </w:p>
    <w:p w14:paraId="344C9D25" w14:textId="77777777" w:rsidR="00453355" w:rsidRDefault="00453355" w:rsidP="00453355">
      <w:pPr>
        <w:pStyle w:val="Brdtextmedindrag"/>
      </w:pPr>
    </w:p>
    <w:p w14:paraId="6D816116" w14:textId="77777777" w:rsidR="00453355" w:rsidRDefault="00453355" w:rsidP="00453355">
      <w:pPr>
        <w:pStyle w:val="Brdtextmedindrag"/>
      </w:pPr>
    </w:p>
    <w:p w14:paraId="378BAB28" w14:textId="77777777" w:rsidR="00453355" w:rsidRDefault="00453355" w:rsidP="00453355">
      <w:pPr>
        <w:pStyle w:val="Brdtextmedindrag"/>
      </w:pPr>
    </w:p>
    <w:p w14:paraId="09E38098" w14:textId="77777777" w:rsidR="00453355" w:rsidRDefault="00453355" w:rsidP="00453355">
      <w:pPr>
        <w:pStyle w:val="Brdtextmedindrag"/>
      </w:pPr>
    </w:p>
    <w:p w14:paraId="76C193C0" w14:textId="77777777" w:rsidR="00453355" w:rsidRDefault="00453355" w:rsidP="00453355">
      <w:pPr>
        <w:pStyle w:val="Brdtextmedindrag"/>
      </w:pPr>
    </w:p>
    <w:p w14:paraId="028F4DD6" w14:textId="77777777" w:rsidR="00453355" w:rsidRDefault="00453355" w:rsidP="00453355">
      <w:pPr>
        <w:pStyle w:val="Brdtextmedindrag"/>
      </w:pPr>
    </w:p>
    <w:p w14:paraId="63602015" w14:textId="77777777" w:rsidR="00453355" w:rsidRDefault="00453355" w:rsidP="00453355">
      <w:pPr>
        <w:pStyle w:val="Brdtextmedindrag"/>
      </w:pPr>
    </w:p>
    <w:p w14:paraId="3017D6CA" w14:textId="77777777" w:rsidR="00453355" w:rsidRDefault="00453355" w:rsidP="00453355">
      <w:pPr>
        <w:pStyle w:val="Brdtextmedindrag"/>
      </w:pPr>
    </w:p>
    <w:p w14:paraId="6511B0C2" w14:textId="77777777" w:rsidR="00453355" w:rsidRDefault="00453355" w:rsidP="00453355">
      <w:pPr>
        <w:pStyle w:val="Brdtextmedindrag"/>
      </w:pPr>
    </w:p>
    <w:p w14:paraId="6EB883DE" w14:textId="77777777" w:rsidR="00453355" w:rsidRDefault="00453355" w:rsidP="00453355">
      <w:pPr>
        <w:pStyle w:val="Brdtextmedindrag"/>
      </w:pPr>
    </w:p>
    <w:p w14:paraId="3C009F15" w14:textId="77777777" w:rsidR="00453355" w:rsidRDefault="00453355" w:rsidP="00453355">
      <w:pPr>
        <w:pStyle w:val="Brdtextmedindrag"/>
      </w:pPr>
    </w:p>
    <w:p w14:paraId="030CE2BE" w14:textId="77777777" w:rsidR="00453355" w:rsidRDefault="00453355" w:rsidP="00453355">
      <w:pPr>
        <w:pStyle w:val="Brdtextmedindrag"/>
      </w:pPr>
    </w:p>
    <w:p w14:paraId="1CE79EEB" w14:textId="77777777" w:rsidR="00453355" w:rsidRDefault="00453355" w:rsidP="00453355">
      <w:pPr>
        <w:pStyle w:val="Brdtextmedindrag"/>
      </w:pPr>
    </w:p>
    <w:p w14:paraId="2B510C53" w14:textId="77777777" w:rsidR="00453355" w:rsidRDefault="00453355" w:rsidP="00453355">
      <w:pPr>
        <w:pStyle w:val="Brdtextmedindrag"/>
      </w:pPr>
    </w:p>
    <w:p w14:paraId="7FB41E95" w14:textId="77777777" w:rsidR="00453355" w:rsidRDefault="00453355" w:rsidP="00453355">
      <w:pPr>
        <w:pStyle w:val="Brdtextmedindrag"/>
      </w:pPr>
    </w:p>
    <w:p w14:paraId="53FEB763" w14:textId="77777777" w:rsidR="00453355" w:rsidRDefault="00453355" w:rsidP="00453355">
      <w:pPr>
        <w:pStyle w:val="Brdtextmedindrag"/>
      </w:pPr>
    </w:p>
    <w:p w14:paraId="19BD0D77" w14:textId="77777777" w:rsidR="00453355" w:rsidRDefault="00453355" w:rsidP="00453355">
      <w:pPr>
        <w:pStyle w:val="Brdtextmedindrag"/>
      </w:pPr>
    </w:p>
    <w:p w14:paraId="7D121966" w14:textId="77777777" w:rsidR="00453355" w:rsidRDefault="00453355" w:rsidP="00453355">
      <w:pPr>
        <w:pStyle w:val="Brdtextmedindrag"/>
      </w:pPr>
    </w:p>
    <w:p w14:paraId="5D8D5F58" w14:textId="77777777" w:rsidR="00453355" w:rsidRDefault="00453355" w:rsidP="00453355">
      <w:pPr>
        <w:pStyle w:val="Brdtextmedindrag"/>
      </w:pPr>
    </w:p>
    <w:p w14:paraId="061F471B" w14:textId="77777777" w:rsidR="00453355" w:rsidRDefault="00453355" w:rsidP="00453355">
      <w:pPr>
        <w:pStyle w:val="Brdtextmedindrag"/>
      </w:pPr>
    </w:p>
    <w:p w14:paraId="4CBA3618" w14:textId="77777777" w:rsidR="00453355" w:rsidRDefault="00453355" w:rsidP="00453355">
      <w:pPr>
        <w:pStyle w:val="Brdtextmedindrag"/>
      </w:pPr>
    </w:p>
    <w:p w14:paraId="64B7FCFF" w14:textId="77777777" w:rsidR="00453355" w:rsidRDefault="00453355" w:rsidP="00453355">
      <w:pPr>
        <w:pStyle w:val="Brdtextmedindrag"/>
      </w:pPr>
    </w:p>
    <w:p w14:paraId="01896398" w14:textId="77777777" w:rsidR="00453355" w:rsidRDefault="00453355" w:rsidP="00453355">
      <w:pPr>
        <w:pStyle w:val="Brdtextmedindrag"/>
      </w:pPr>
    </w:p>
    <w:p w14:paraId="3D7DFB6B" w14:textId="77777777" w:rsidR="00453355" w:rsidRDefault="00453355" w:rsidP="00453355">
      <w:pPr>
        <w:pStyle w:val="Brdtextmedindrag"/>
      </w:pPr>
    </w:p>
    <w:p w14:paraId="4D66F4F2" w14:textId="77777777" w:rsidR="00453355" w:rsidRDefault="00453355" w:rsidP="00453355">
      <w:pPr>
        <w:pStyle w:val="Brdtextmedindrag"/>
      </w:pPr>
    </w:p>
    <w:p w14:paraId="1A9F16E8" w14:textId="77777777" w:rsidR="00453355" w:rsidRDefault="00453355" w:rsidP="00453355">
      <w:pPr>
        <w:pStyle w:val="Brdtextmedindrag"/>
      </w:pPr>
    </w:p>
    <w:p w14:paraId="4F9F4974" w14:textId="77777777" w:rsidR="00453355" w:rsidRDefault="00453355" w:rsidP="00453355">
      <w:pPr>
        <w:pStyle w:val="Brdtextmedindrag"/>
      </w:pPr>
    </w:p>
    <w:p w14:paraId="0996E450" w14:textId="77777777" w:rsidR="00453355" w:rsidRDefault="00453355" w:rsidP="00453355">
      <w:pPr>
        <w:pStyle w:val="Brdtextmedindrag"/>
      </w:pPr>
    </w:p>
    <w:p w14:paraId="24FE2B37" w14:textId="77777777" w:rsidR="00453355" w:rsidRDefault="00453355" w:rsidP="00453355">
      <w:pPr>
        <w:pStyle w:val="Brdtextmedindrag"/>
      </w:pPr>
    </w:p>
    <w:p w14:paraId="564CCD77" w14:textId="77777777" w:rsidR="00453355" w:rsidRDefault="00453355" w:rsidP="00453355">
      <w:pPr>
        <w:pStyle w:val="Brdtextmedindrag"/>
      </w:pPr>
    </w:p>
    <w:p w14:paraId="6CA402E6" w14:textId="77777777" w:rsidR="00453355" w:rsidRDefault="00453355" w:rsidP="00453355">
      <w:pPr>
        <w:pStyle w:val="Brdtextmedindrag"/>
      </w:pPr>
    </w:p>
    <w:p w14:paraId="6307A2A0" w14:textId="77777777" w:rsidR="00453355" w:rsidRDefault="00453355" w:rsidP="00453355">
      <w:pPr>
        <w:pStyle w:val="Brdtextmedindrag"/>
      </w:pPr>
    </w:p>
    <w:p w14:paraId="31AD60B2" w14:textId="77777777" w:rsidR="00453355" w:rsidRDefault="00453355" w:rsidP="00453355">
      <w:pPr>
        <w:pStyle w:val="Brdtextmedindrag"/>
      </w:pPr>
    </w:p>
    <w:p w14:paraId="7515CEEA" w14:textId="77777777" w:rsidR="00453355" w:rsidRDefault="00453355" w:rsidP="00453355">
      <w:pPr>
        <w:pStyle w:val="Brdtextmedindrag"/>
      </w:pPr>
    </w:p>
    <w:p w14:paraId="56B61AD4" w14:textId="77777777" w:rsidR="00453355" w:rsidRDefault="00453355" w:rsidP="00453355">
      <w:pPr>
        <w:pStyle w:val="Brdtextmedindrag"/>
      </w:pPr>
    </w:p>
    <w:p w14:paraId="091FAF69" w14:textId="77777777" w:rsidR="00453355" w:rsidRDefault="00453355" w:rsidP="00453355">
      <w:pPr>
        <w:pStyle w:val="Brdtextmedindrag"/>
      </w:pPr>
    </w:p>
    <w:p w14:paraId="4D5C700B" w14:textId="77777777" w:rsidR="00453355" w:rsidRDefault="00453355" w:rsidP="00453355">
      <w:pPr>
        <w:pStyle w:val="Brdtextmedindrag"/>
      </w:pPr>
    </w:p>
    <w:p w14:paraId="23BCC8D6" w14:textId="77777777" w:rsidR="00453355" w:rsidRDefault="00453355" w:rsidP="00453355">
      <w:pPr>
        <w:pStyle w:val="Brdtextmedindrag"/>
      </w:pPr>
    </w:p>
    <w:p w14:paraId="4A8E1FF1" w14:textId="77777777" w:rsidR="00453355" w:rsidRDefault="00453355" w:rsidP="00453355">
      <w:pPr>
        <w:pStyle w:val="Brdtextmedindrag"/>
      </w:pPr>
    </w:p>
    <w:p w14:paraId="57622780" w14:textId="77777777" w:rsidR="00453355" w:rsidRDefault="00453355" w:rsidP="00453355">
      <w:pPr>
        <w:pStyle w:val="Brdtextmedindrag"/>
      </w:pPr>
    </w:p>
    <w:p w14:paraId="640A53CA" w14:textId="77777777" w:rsidR="00453355" w:rsidRDefault="00453355" w:rsidP="00453355">
      <w:pPr>
        <w:pStyle w:val="Brdtextmedindrag"/>
      </w:pPr>
    </w:p>
    <w:p w14:paraId="7E420ABF" w14:textId="77777777" w:rsidR="00453355" w:rsidRDefault="00453355" w:rsidP="00453355">
      <w:pPr>
        <w:pStyle w:val="Brdtextmedindrag"/>
      </w:pPr>
    </w:p>
    <w:p w14:paraId="00E7064C" w14:textId="77777777" w:rsidR="00453355" w:rsidRDefault="00453355" w:rsidP="00453355">
      <w:pPr>
        <w:pStyle w:val="Brdtextmedindrag"/>
      </w:pPr>
    </w:p>
    <w:p w14:paraId="41CD740A" w14:textId="77777777" w:rsidR="00453355" w:rsidRDefault="00453355" w:rsidP="00453355">
      <w:pPr>
        <w:pStyle w:val="Brdtextmedindrag"/>
      </w:pPr>
    </w:p>
    <w:p w14:paraId="776806A4" w14:textId="77777777" w:rsidR="00453355" w:rsidRDefault="00453355" w:rsidP="00453355">
      <w:pPr>
        <w:pStyle w:val="Brdtextmedindrag"/>
      </w:pPr>
    </w:p>
    <w:p w14:paraId="112B9071" w14:textId="77777777" w:rsidR="00453355" w:rsidRDefault="00453355" w:rsidP="00453355">
      <w:pPr>
        <w:pStyle w:val="Brdtextmedindrag"/>
      </w:pPr>
    </w:p>
    <w:p w14:paraId="6E44446C" w14:textId="77777777" w:rsidR="00453355" w:rsidRDefault="00453355" w:rsidP="00453355">
      <w:pPr>
        <w:pStyle w:val="Brdtextmedindrag"/>
      </w:pPr>
    </w:p>
    <w:p w14:paraId="7BE73AD1" w14:textId="77777777" w:rsidR="00453355" w:rsidRDefault="00453355" w:rsidP="00453355">
      <w:pPr>
        <w:pStyle w:val="Brdtextmedindrag"/>
      </w:pPr>
    </w:p>
    <w:p w14:paraId="501855F1" w14:textId="77777777" w:rsidR="00453355" w:rsidRDefault="00453355" w:rsidP="00453355">
      <w:pPr>
        <w:pStyle w:val="Brdtextmedindrag"/>
      </w:pPr>
    </w:p>
    <w:p w14:paraId="079EACA8" w14:textId="77777777" w:rsidR="00453355" w:rsidRDefault="00453355" w:rsidP="00453355">
      <w:pPr>
        <w:pStyle w:val="Brdtextmedindrag"/>
      </w:pPr>
    </w:p>
    <w:p w14:paraId="0B51FD4D" w14:textId="77777777" w:rsidR="00453355" w:rsidRDefault="00453355" w:rsidP="00453355">
      <w:pPr>
        <w:pStyle w:val="Brdtextmedindrag"/>
      </w:pPr>
    </w:p>
    <w:p w14:paraId="3811F33F" w14:textId="77777777" w:rsidR="00453355" w:rsidRDefault="00453355" w:rsidP="00453355">
      <w:pPr>
        <w:pStyle w:val="Brdtextmedindrag"/>
      </w:pPr>
    </w:p>
    <w:p w14:paraId="53522E89" w14:textId="77777777" w:rsidR="00453355" w:rsidRDefault="00453355" w:rsidP="00453355">
      <w:pPr>
        <w:pStyle w:val="Brdtextmedindrag"/>
      </w:pPr>
    </w:p>
    <w:p w14:paraId="5728EAAF" w14:textId="77777777" w:rsidR="00453355" w:rsidRDefault="00453355" w:rsidP="00453355">
      <w:pPr>
        <w:pStyle w:val="Brdtextmedindrag"/>
      </w:pPr>
    </w:p>
    <w:p w14:paraId="002787FE" w14:textId="77777777" w:rsidR="00453355" w:rsidRDefault="00453355" w:rsidP="00453355">
      <w:pPr>
        <w:pStyle w:val="Brdtextmedindrag"/>
      </w:pPr>
    </w:p>
    <w:p w14:paraId="0C6E6B5C" w14:textId="77777777" w:rsidR="00453355" w:rsidRDefault="00453355" w:rsidP="00453355">
      <w:pPr>
        <w:pStyle w:val="Brdtextmedindrag"/>
      </w:pPr>
    </w:p>
    <w:p w14:paraId="7CDBD3C7" w14:textId="77777777" w:rsidR="00453355" w:rsidRDefault="00453355" w:rsidP="00453355">
      <w:pPr>
        <w:pStyle w:val="Brdtextmedindrag"/>
      </w:pPr>
    </w:p>
    <w:p w14:paraId="135F3F37" w14:textId="77777777" w:rsidR="00453355" w:rsidRDefault="00453355" w:rsidP="00453355">
      <w:pPr>
        <w:pStyle w:val="Brdtextmedindrag"/>
      </w:pPr>
    </w:p>
    <w:p w14:paraId="19439637" w14:textId="77777777" w:rsidR="00453355" w:rsidRDefault="00453355" w:rsidP="00453355">
      <w:pPr>
        <w:pStyle w:val="Brdtextmedindrag"/>
      </w:pPr>
    </w:p>
    <w:p w14:paraId="37E0988A" w14:textId="77777777" w:rsidR="00453355" w:rsidRDefault="00453355" w:rsidP="00453355">
      <w:pPr>
        <w:pStyle w:val="Brdtextmedindrag"/>
      </w:pPr>
    </w:p>
    <w:p w14:paraId="0983536A" w14:textId="77777777" w:rsidR="00453355" w:rsidRDefault="00453355" w:rsidP="00453355">
      <w:pPr>
        <w:pStyle w:val="Brdtextmedindrag"/>
      </w:pPr>
    </w:p>
    <w:p w14:paraId="0DA56F3F" w14:textId="77777777" w:rsidR="00453355" w:rsidRDefault="00453355" w:rsidP="00453355">
      <w:pPr>
        <w:pStyle w:val="Brdtextmedindrag"/>
      </w:pPr>
    </w:p>
    <w:p w14:paraId="66A858B4" w14:textId="77777777" w:rsidR="00453355" w:rsidRDefault="00453355" w:rsidP="00453355">
      <w:pPr>
        <w:pStyle w:val="Brdtextmedindrag"/>
      </w:pPr>
    </w:p>
    <w:p w14:paraId="72094E4B" w14:textId="77777777" w:rsidR="00453355" w:rsidRDefault="00453355" w:rsidP="00453355">
      <w:pPr>
        <w:pStyle w:val="Brdtextmedindrag"/>
      </w:pPr>
    </w:p>
    <w:p w14:paraId="25B35664" w14:textId="77777777" w:rsidR="00453355" w:rsidRDefault="00453355" w:rsidP="00453355">
      <w:pPr>
        <w:pStyle w:val="Brdtextmedindrag"/>
      </w:pPr>
    </w:p>
    <w:p w14:paraId="3DF341CE" w14:textId="77777777" w:rsidR="00453355" w:rsidRDefault="00453355" w:rsidP="00453355">
      <w:pPr>
        <w:pStyle w:val="Brdtextmedindrag"/>
      </w:pPr>
    </w:p>
    <w:p w14:paraId="3164DEBF" w14:textId="77777777" w:rsidR="00453355" w:rsidRDefault="00453355" w:rsidP="00453355">
      <w:pPr>
        <w:pStyle w:val="Brdtextmedindrag"/>
      </w:pPr>
    </w:p>
    <w:p w14:paraId="7F6EF131" w14:textId="77777777" w:rsidR="00453355" w:rsidRDefault="00453355" w:rsidP="00453355">
      <w:pPr>
        <w:pStyle w:val="Brdtextmedindrag"/>
      </w:pPr>
    </w:p>
    <w:p w14:paraId="3C01E3AE" w14:textId="77777777" w:rsidR="00453355" w:rsidRDefault="00453355" w:rsidP="00453355">
      <w:pPr>
        <w:pStyle w:val="Brdtextmedindrag"/>
      </w:pPr>
    </w:p>
    <w:p w14:paraId="1C7C0F07" w14:textId="77777777" w:rsidR="00453355" w:rsidRDefault="00453355" w:rsidP="00453355">
      <w:pPr>
        <w:pStyle w:val="Brdtextmedindrag"/>
      </w:pPr>
    </w:p>
    <w:p w14:paraId="238D845F" w14:textId="77777777" w:rsidR="00453355" w:rsidRDefault="00453355" w:rsidP="00453355">
      <w:pPr>
        <w:pStyle w:val="Brdtextmedindrag"/>
      </w:pPr>
    </w:p>
    <w:p w14:paraId="58086469" w14:textId="77777777" w:rsidR="00453355" w:rsidRDefault="00453355" w:rsidP="00453355">
      <w:pPr>
        <w:pStyle w:val="Brdtextmedindrag"/>
      </w:pPr>
    </w:p>
    <w:p w14:paraId="22C92FEE" w14:textId="77777777" w:rsidR="00453355" w:rsidRDefault="00453355" w:rsidP="00453355">
      <w:pPr>
        <w:pStyle w:val="Brdtextmedindrag"/>
      </w:pPr>
    </w:p>
    <w:p w14:paraId="172D1FD4" w14:textId="77777777" w:rsidR="00453355" w:rsidRDefault="00453355" w:rsidP="00453355">
      <w:pPr>
        <w:pStyle w:val="Brdtextmedindrag"/>
      </w:pPr>
    </w:p>
    <w:p w14:paraId="3AF119B5" w14:textId="77777777" w:rsidR="00453355" w:rsidRDefault="00453355" w:rsidP="00453355">
      <w:pPr>
        <w:pStyle w:val="Brdtextmedindrag"/>
      </w:pPr>
    </w:p>
    <w:p w14:paraId="563E04EE" w14:textId="77777777" w:rsidR="00453355" w:rsidRDefault="00453355" w:rsidP="00453355">
      <w:pPr>
        <w:pStyle w:val="Brdtextmedindrag"/>
      </w:pPr>
    </w:p>
    <w:p w14:paraId="2F14642F" w14:textId="77777777" w:rsidR="00453355" w:rsidRDefault="00453355" w:rsidP="00453355">
      <w:pPr>
        <w:pStyle w:val="Brdtextmedindrag"/>
      </w:pPr>
    </w:p>
    <w:p w14:paraId="03973786" w14:textId="77777777" w:rsidR="00453355" w:rsidRDefault="00453355" w:rsidP="00453355">
      <w:pPr>
        <w:pStyle w:val="Brdtextmedindrag"/>
      </w:pPr>
    </w:p>
    <w:p w14:paraId="51AD4AF4" w14:textId="77777777" w:rsidR="00453355" w:rsidRDefault="00453355" w:rsidP="00453355">
      <w:pPr>
        <w:pStyle w:val="Brdtextmedindrag"/>
      </w:pPr>
    </w:p>
    <w:p w14:paraId="19183581" w14:textId="77777777" w:rsidR="00453355" w:rsidRDefault="00453355" w:rsidP="00453355">
      <w:pPr>
        <w:pStyle w:val="Brdtextmedindrag"/>
      </w:pPr>
    </w:p>
    <w:p w14:paraId="56C17B1E" w14:textId="77777777" w:rsidR="00453355" w:rsidRDefault="00453355" w:rsidP="00453355">
      <w:pPr>
        <w:pStyle w:val="Brdtextmedindrag"/>
      </w:pPr>
    </w:p>
    <w:p w14:paraId="3D5E796B" w14:textId="77777777" w:rsidR="00453355" w:rsidRDefault="00453355" w:rsidP="00453355">
      <w:pPr>
        <w:pStyle w:val="Brdtextmedindrag"/>
      </w:pPr>
    </w:p>
    <w:p w14:paraId="75D09A79" w14:textId="77777777" w:rsidR="00453355" w:rsidRDefault="00453355" w:rsidP="00453355">
      <w:pPr>
        <w:pStyle w:val="Brdtextmedindrag"/>
      </w:pPr>
    </w:p>
    <w:p w14:paraId="7BBE4816" w14:textId="77777777" w:rsidR="00453355" w:rsidRDefault="00453355" w:rsidP="00453355">
      <w:pPr>
        <w:pStyle w:val="Brdtextmedindrag"/>
      </w:pPr>
    </w:p>
    <w:p w14:paraId="38CD7D5B" w14:textId="77777777" w:rsidR="00453355" w:rsidRDefault="00453355" w:rsidP="00453355">
      <w:pPr>
        <w:pStyle w:val="Brdtextmedindrag"/>
      </w:pPr>
    </w:p>
    <w:p w14:paraId="714437D7" w14:textId="77777777" w:rsidR="00453355" w:rsidRDefault="00453355" w:rsidP="00453355">
      <w:pPr>
        <w:pStyle w:val="Brdtextmedindrag"/>
      </w:pPr>
    </w:p>
    <w:p w14:paraId="02A1AAAA" w14:textId="77777777" w:rsidR="00453355" w:rsidRDefault="00453355" w:rsidP="00453355">
      <w:pPr>
        <w:pStyle w:val="Brdtextmedindrag"/>
      </w:pPr>
    </w:p>
    <w:p w14:paraId="6215D95C" w14:textId="77777777" w:rsidR="00453355" w:rsidRDefault="00453355" w:rsidP="00453355">
      <w:pPr>
        <w:pStyle w:val="Brdtextmedindrag"/>
      </w:pPr>
    </w:p>
    <w:p w14:paraId="76C7CC2D" w14:textId="77777777" w:rsidR="00453355" w:rsidRDefault="00453355" w:rsidP="00453355">
      <w:pPr>
        <w:pStyle w:val="Brdtextmedindrag"/>
      </w:pPr>
    </w:p>
    <w:p w14:paraId="57732B2D" w14:textId="77777777" w:rsidR="00453355" w:rsidRDefault="00453355" w:rsidP="00453355">
      <w:pPr>
        <w:pStyle w:val="Brdtextmedindrag"/>
      </w:pPr>
    </w:p>
    <w:p w14:paraId="20CE0884" w14:textId="77777777" w:rsidR="00453355" w:rsidRDefault="00453355" w:rsidP="00453355">
      <w:pPr>
        <w:pStyle w:val="Brdtextmedindrag"/>
      </w:pPr>
    </w:p>
    <w:p w14:paraId="1E230146" w14:textId="77777777" w:rsidR="00453355" w:rsidRDefault="00453355" w:rsidP="00453355">
      <w:pPr>
        <w:pStyle w:val="Brdtextmedindrag"/>
      </w:pPr>
    </w:p>
    <w:p w14:paraId="25144206" w14:textId="77777777" w:rsidR="00453355" w:rsidRDefault="00453355" w:rsidP="00453355">
      <w:pPr>
        <w:pStyle w:val="Brdtextmedindrag"/>
      </w:pPr>
    </w:p>
    <w:p w14:paraId="44D89568" w14:textId="77777777" w:rsidR="00453355" w:rsidRDefault="00453355" w:rsidP="00453355">
      <w:pPr>
        <w:pStyle w:val="Brdtextmedindrag"/>
      </w:pPr>
    </w:p>
    <w:p w14:paraId="4E9BD76E" w14:textId="77777777" w:rsidR="00453355" w:rsidRDefault="00453355" w:rsidP="00453355">
      <w:pPr>
        <w:pStyle w:val="Brdtextmedindrag"/>
      </w:pPr>
    </w:p>
    <w:p w14:paraId="7EE9F5BE" w14:textId="77777777" w:rsidR="00453355" w:rsidRDefault="00453355" w:rsidP="00453355">
      <w:pPr>
        <w:pStyle w:val="Brdtextmedindrag"/>
      </w:pPr>
    </w:p>
    <w:p w14:paraId="4D9D3E93" w14:textId="77777777" w:rsidR="00453355" w:rsidRDefault="00453355" w:rsidP="00453355">
      <w:pPr>
        <w:pStyle w:val="Brdtextmedindrag"/>
      </w:pPr>
    </w:p>
    <w:p w14:paraId="6BA31B5E" w14:textId="77777777" w:rsidR="00453355" w:rsidRDefault="00453355" w:rsidP="00453355">
      <w:pPr>
        <w:pStyle w:val="Brdtextmedindrag"/>
      </w:pPr>
    </w:p>
    <w:p w14:paraId="0ABED042" w14:textId="77777777" w:rsidR="00453355" w:rsidRDefault="00453355" w:rsidP="00453355">
      <w:pPr>
        <w:pStyle w:val="Brdtextmedindrag"/>
      </w:pPr>
    </w:p>
    <w:p w14:paraId="4CE795C2" w14:textId="77777777" w:rsidR="00453355" w:rsidRDefault="00453355" w:rsidP="00453355">
      <w:pPr>
        <w:pStyle w:val="Brdtextmedindrag"/>
      </w:pPr>
    </w:p>
    <w:p w14:paraId="3AE28F0F" w14:textId="77777777" w:rsidR="00453355" w:rsidRDefault="00453355" w:rsidP="00453355">
      <w:pPr>
        <w:pStyle w:val="Brdtextmedindrag"/>
      </w:pPr>
    </w:p>
    <w:p w14:paraId="5EF5B696" w14:textId="77777777" w:rsidR="00453355" w:rsidRDefault="00453355" w:rsidP="00453355">
      <w:pPr>
        <w:pStyle w:val="Brdtextmedindrag"/>
      </w:pPr>
    </w:p>
    <w:p w14:paraId="77EA1EF1" w14:textId="77777777" w:rsidR="00453355" w:rsidRDefault="00453355" w:rsidP="00453355">
      <w:pPr>
        <w:pStyle w:val="Brdtextmedindrag"/>
      </w:pPr>
    </w:p>
    <w:p w14:paraId="25A8E77C" w14:textId="77777777" w:rsidR="00453355" w:rsidRDefault="00453355" w:rsidP="00453355">
      <w:pPr>
        <w:pStyle w:val="Brdtextmedindrag"/>
      </w:pPr>
    </w:p>
    <w:p w14:paraId="3B0542EF" w14:textId="77777777" w:rsidR="00453355" w:rsidRDefault="00453355" w:rsidP="00453355">
      <w:pPr>
        <w:pStyle w:val="Brdtextmedindrag"/>
      </w:pPr>
    </w:p>
    <w:p w14:paraId="2A80AFBA" w14:textId="77777777" w:rsidR="00453355" w:rsidRDefault="00453355" w:rsidP="00453355">
      <w:pPr>
        <w:pStyle w:val="Brdtextmedindrag"/>
      </w:pPr>
    </w:p>
    <w:p w14:paraId="72DCC95E" w14:textId="77777777" w:rsidR="00453355" w:rsidRDefault="00453355" w:rsidP="00453355">
      <w:pPr>
        <w:pStyle w:val="Brdtextmedindrag"/>
      </w:pPr>
    </w:p>
    <w:p w14:paraId="21195041" w14:textId="77777777" w:rsidR="00453355" w:rsidRDefault="00453355" w:rsidP="00453355">
      <w:pPr>
        <w:pStyle w:val="Brdtextmedindrag"/>
      </w:pPr>
    </w:p>
    <w:p w14:paraId="252672EF" w14:textId="77777777" w:rsidR="00453355" w:rsidRDefault="00453355" w:rsidP="00453355">
      <w:pPr>
        <w:pStyle w:val="Brdtextmedindrag"/>
      </w:pPr>
    </w:p>
    <w:p w14:paraId="4C44DF27" w14:textId="77777777" w:rsidR="00453355" w:rsidRDefault="00453355" w:rsidP="00453355">
      <w:pPr>
        <w:pStyle w:val="Brdtextmedindrag"/>
      </w:pPr>
    </w:p>
    <w:p w14:paraId="50D4D819" w14:textId="77777777" w:rsidR="00453355" w:rsidRDefault="00453355" w:rsidP="00453355">
      <w:pPr>
        <w:pStyle w:val="Brdtextmedindrag"/>
      </w:pPr>
    </w:p>
    <w:p w14:paraId="2C457DEA" w14:textId="77777777" w:rsidR="00453355" w:rsidRDefault="00453355" w:rsidP="00453355">
      <w:pPr>
        <w:pStyle w:val="Brdtextmedindrag"/>
      </w:pPr>
    </w:p>
    <w:p w14:paraId="665E14B9" w14:textId="77777777" w:rsidR="00453355" w:rsidRDefault="00453355" w:rsidP="00453355">
      <w:pPr>
        <w:pStyle w:val="Brdtextmedindrag"/>
      </w:pPr>
    </w:p>
    <w:p w14:paraId="442DABB9" w14:textId="77777777" w:rsidR="00453355" w:rsidRDefault="00453355" w:rsidP="00453355">
      <w:pPr>
        <w:pStyle w:val="Brdtextmedindrag"/>
      </w:pPr>
    </w:p>
    <w:p w14:paraId="508AA11F" w14:textId="77777777" w:rsidR="00453355" w:rsidRDefault="00453355" w:rsidP="00453355">
      <w:pPr>
        <w:pStyle w:val="Brdtextmedindrag"/>
      </w:pPr>
    </w:p>
    <w:p w14:paraId="3CFE4E80" w14:textId="77777777" w:rsidR="00453355" w:rsidRDefault="00453355" w:rsidP="00453355">
      <w:pPr>
        <w:pStyle w:val="Brdtextmedindrag"/>
      </w:pPr>
    </w:p>
    <w:p w14:paraId="08FDA602" w14:textId="77777777" w:rsidR="00453355" w:rsidRDefault="00453355" w:rsidP="00453355">
      <w:pPr>
        <w:pStyle w:val="Brdtextmedindrag"/>
      </w:pPr>
    </w:p>
    <w:p w14:paraId="0C5D28B6" w14:textId="77777777" w:rsidR="00453355" w:rsidRDefault="00453355" w:rsidP="00453355">
      <w:pPr>
        <w:pStyle w:val="Brdtextmedindrag"/>
      </w:pPr>
    </w:p>
    <w:p w14:paraId="3BB12551" w14:textId="77777777" w:rsidR="00453355" w:rsidRDefault="00453355" w:rsidP="00453355">
      <w:pPr>
        <w:pStyle w:val="Brdtextmedindrag"/>
      </w:pPr>
    </w:p>
    <w:p w14:paraId="6911C488" w14:textId="77777777" w:rsidR="00453355" w:rsidRDefault="00453355" w:rsidP="00453355">
      <w:pPr>
        <w:pStyle w:val="Brdtextmedindrag"/>
      </w:pPr>
    </w:p>
    <w:p w14:paraId="3E100FDE" w14:textId="77777777" w:rsidR="00453355" w:rsidRDefault="00453355" w:rsidP="00453355">
      <w:pPr>
        <w:pStyle w:val="Brdtextmedindrag"/>
      </w:pPr>
    </w:p>
    <w:p w14:paraId="1B8468C1" w14:textId="77777777" w:rsidR="00453355" w:rsidRDefault="00453355" w:rsidP="00453355">
      <w:pPr>
        <w:pStyle w:val="Brdtextmedindrag"/>
      </w:pPr>
    </w:p>
    <w:p w14:paraId="1E03B637" w14:textId="77777777" w:rsidR="00453355" w:rsidRDefault="00453355" w:rsidP="00453355">
      <w:pPr>
        <w:pStyle w:val="Brdtextmedindrag"/>
      </w:pPr>
    </w:p>
    <w:p w14:paraId="27B07731" w14:textId="77777777" w:rsidR="00453355" w:rsidRDefault="00453355" w:rsidP="00453355">
      <w:pPr>
        <w:pStyle w:val="Brdtextmedindrag"/>
      </w:pPr>
    </w:p>
    <w:p w14:paraId="2997335B" w14:textId="77777777" w:rsidR="00453355" w:rsidRDefault="00453355" w:rsidP="00453355">
      <w:pPr>
        <w:pStyle w:val="Brdtextmedindrag"/>
      </w:pPr>
    </w:p>
    <w:p w14:paraId="37BC9E6B" w14:textId="77777777" w:rsidR="00453355" w:rsidRDefault="00453355" w:rsidP="00453355">
      <w:pPr>
        <w:pStyle w:val="Brdtextmedindrag"/>
      </w:pPr>
    </w:p>
    <w:p w14:paraId="20F961EF" w14:textId="77777777" w:rsidR="00453355" w:rsidRDefault="00453355" w:rsidP="00453355">
      <w:pPr>
        <w:pStyle w:val="Brdtextmedindrag"/>
      </w:pPr>
    </w:p>
    <w:p w14:paraId="10BA21A1" w14:textId="77777777" w:rsidR="00453355" w:rsidRDefault="00453355" w:rsidP="00453355">
      <w:pPr>
        <w:pStyle w:val="Brdtextmedindrag"/>
      </w:pPr>
    </w:p>
    <w:p w14:paraId="19A1EE33" w14:textId="77777777" w:rsidR="00453355" w:rsidRDefault="00453355" w:rsidP="00453355">
      <w:pPr>
        <w:pStyle w:val="Brdtextmedindrag"/>
      </w:pPr>
    </w:p>
    <w:p w14:paraId="3709FAA3" w14:textId="77777777" w:rsidR="00453355" w:rsidRDefault="00453355" w:rsidP="00453355">
      <w:pPr>
        <w:pStyle w:val="Brdtextmedindrag"/>
      </w:pPr>
    </w:p>
    <w:p w14:paraId="19D3080A" w14:textId="77777777" w:rsidR="00453355" w:rsidRDefault="00453355" w:rsidP="00453355">
      <w:pPr>
        <w:pStyle w:val="Brdtextmedindrag"/>
      </w:pPr>
    </w:p>
    <w:p w14:paraId="159B9BE6" w14:textId="77777777" w:rsidR="00453355" w:rsidRDefault="00453355" w:rsidP="00453355">
      <w:pPr>
        <w:pStyle w:val="Brdtextmedindrag"/>
      </w:pPr>
    </w:p>
    <w:p w14:paraId="7C19B4F3" w14:textId="77777777" w:rsidR="00453355" w:rsidRDefault="00453355" w:rsidP="00453355">
      <w:pPr>
        <w:pStyle w:val="Brdtextmedindrag"/>
      </w:pPr>
    </w:p>
    <w:p w14:paraId="0837528E" w14:textId="77777777" w:rsidR="00453355" w:rsidRDefault="00453355" w:rsidP="00453355">
      <w:pPr>
        <w:pStyle w:val="Brdtextmedindrag"/>
      </w:pPr>
    </w:p>
    <w:p w14:paraId="7A553779" w14:textId="77777777" w:rsidR="00453355" w:rsidRDefault="00453355" w:rsidP="00453355">
      <w:pPr>
        <w:pStyle w:val="Brdtextmedindrag"/>
      </w:pPr>
    </w:p>
    <w:p w14:paraId="15810DBE" w14:textId="77777777" w:rsidR="00453355" w:rsidRDefault="00453355" w:rsidP="00453355">
      <w:pPr>
        <w:pStyle w:val="Brdtextmedindrag"/>
      </w:pPr>
    </w:p>
    <w:p w14:paraId="73F3355D" w14:textId="77777777" w:rsidR="00453355" w:rsidRDefault="00453355" w:rsidP="00453355">
      <w:pPr>
        <w:pStyle w:val="Brdtextmedindrag"/>
      </w:pPr>
    </w:p>
    <w:p w14:paraId="15ED12B3" w14:textId="77777777" w:rsidR="00453355" w:rsidRDefault="00453355" w:rsidP="00453355">
      <w:pPr>
        <w:pStyle w:val="Brdtextmedindrag"/>
      </w:pPr>
    </w:p>
    <w:p w14:paraId="01349D65" w14:textId="77777777" w:rsidR="00453355" w:rsidRDefault="00453355" w:rsidP="00453355">
      <w:pPr>
        <w:pStyle w:val="Brdtextmedindrag"/>
      </w:pPr>
    </w:p>
    <w:p w14:paraId="0157BB61" w14:textId="77777777" w:rsidR="00453355" w:rsidRDefault="00453355" w:rsidP="00453355">
      <w:pPr>
        <w:pStyle w:val="Brdtextmedindrag"/>
      </w:pPr>
    </w:p>
    <w:p w14:paraId="55BAEA9A" w14:textId="77777777" w:rsidR="00453355" w:rsidRDefault="00453355" w:rsidP="00453355">
      <w:pPr>
        <w:pStyle w:val="Brdtextmedindrag"/>
      </w:pPr>
    </w:p>
    <w:p w14:paraId="338EB546" w14:textId="77777777" w:rsidR="00453355" w:rsidRDefault="00453355" w:rsidP="00453355">
      <w:pPr>
        <w:pStyle w:val="Brdtextmedindrag"/>
      </w:pPr>
    </w:p>
    <w:p w14:paraId="49E6EF39" w14:textId="77777777" w:rsidR="00453355" w:rsidRDefault="00453355" w:rsidP="00453355">
      <w:pPr>
        <w:pStyle w:val="Brdtextmedindrag"/>
      </w:pPr>
    </w:p>
    <w:p w14:paraId="74A0863C" w14:textId="77777777" w:rsidR="00453355" w:rsidRDefault="00453355" w:rsidP="00453355">
      <w:pPr>
        <w:pStyle w:val="Brdtextmedindrag"/>
      </w:pPr>
    </w:p>
    <w:p w14:paraId="4436D370" w14:textId="77777777" w:rsidR="00453355" w:rsidRDefault="00453355" w:rsidP="00453355">
      <w:pPr>
        <w:pStyle w:val="Brdtextmedindrag"/>
      </w:pPr>
    </w:p>
    <w:p w14:paraId="502B3892" w14:textId="77777777" w:rsidR="00453355" w:rsidRDefault="00453355" w:rsidP="00453355">
      <w:pPr>
        <w:pStyle w:val="Brdtextmedindrag"/>
      </w:pPr>
    </w:p>
    <w:p w14:paraId="3EDA887E" w14:textId="77777777" w:rsidR="00453355" w:rsidRDefault="00453355" w:rsidP="00453355">
      <w:pPr>
        <w:pStyle w:val="Brdtextmedindrag"/>
      </w:pPr>
    </w:p>
    <w:p w14:paraId="508750F1" w14:textId="77777777" w:rsidR="00453355" w:rsidRDefault="00453355" w:rsidP="00453355">
      <w:pPr>
        <w:pStyle w:val="Brdtextmedindrag"/>
      </w:pPr>
    </w:p>
    <w:p w14:paraId="144A118F" w14:textId="77777777" w:rsidR="00453355" w:rsidRDefault="00453355" w:rsidP="00453355">
      <w:pPr>
        <w:pStyle w:val="Brdtextmedindrag"/>
      </w:pPr>
    </w:p>
    <w:p w14:paraId="546AEE44" w14:textId="77777777" w:rsidR="00453355" w:rsidRDefault="00453355" w:rsidP="00453355">
      <w:pPr>
        <w:pStyle w:val="Brdtextmedindrag"/>
      </w:pPr>
    </w:p>
    <w:p w14:paraId="2CB502FE" w14:textId="77777777" w:rsidR="00453355" w:rsidRDefault="00453355" w:rsidP="00453355">
      <w:pPr>
        <w:pStyle w:val="Brdtextmedindrag"/>
      </w:pPr>
    </w:p>
    <w:p w14:paraId="44918D78" w14:textId="77777777" w:rsidR="00453355" w:rsidRDefault="00453355" w:rsidP="00453355">
      <w:pPr>
        <w:pStyle w:val="Brdtextmedindrag"/>
      </w:pPr>
    </w:p>
    <w:p w14:paraId="0561203E" w14:textId="77777777" w:rsidR="00453355" w:rsidRDefault="00453355" w:rsidP="00453355">
      <w:pPr>
        <w:pStyle w:val="Brdtextmedindrag"/>
      </w:pPr>
    </w:p>
    <w:p w14:paraId="064C58E5" w14:textId="77777777" w:rsidR="00453355" w:rsidRDefault="00453355" w:rsidP="00453355">
      <w:pPr>
        <w:pStyle w:val="Brdtextmedindrag"/>
      </w:pPr>
    </w:p>
    <w:p w14:paraId="6F28E1DB" w14:textId="77777777" w:rsidR="00453355" w:rsidRDefault="00453355" w:rsidP="00453355">
      <w:pPr>
        <w:pStyle w:val="Brdtextmedindrag"/>
      </w:pPr>
    </w:p>
    <w:p w14:paraId="1ACE6ED1" w14:textId="77777777" w:rsidR="00453355" w:rsidRDefault="00453355" w:rsidP="00453355">
      <w:pPr>
        <w:pStyle w:val="Brdtextmedindrag"/>
      </w:pPr>
    </w:p>
    <w:p w14:paraId="080E5100" w14:textId="77777777" w:rsidR="00453355" w:rsidRDefault="00453355" w:rsidP="00453355">
      <w:pPr>
        <w:pStyle w:val="Brdtextmedindrag"/>
      </w:pPr>
    </w:p>
    <w:p w14:paraId="23DD4B11" w14:textId="77777777" w:rsidR="00453355" w:rsidRDefault="00453355" w:rsidP="00453355">
      <w:pPr>
        <w:pStyle w:val="Brdtextmedindrag"/>
      </w:pPr>
    </w:p>
    <w:p w14:paraId="321FD338" w14:textId="77777777" w:rsidR="00453355" w:rsidRDefault="00453355" w:rsidP="00453355">
      <w:pPr>
        <w:pStyle w:val="Brdtextmedindrag"/>
      </w:pPr>
    </w:p>
    <w:p w14:paraId="5E531E4C" w14:textId="77777777" w:rsidR="00453355" w:rsidRDefault="00453355" w:rsidP="00453355">
      <w:pPr>
        <w:pStyle w:val="Brdtextmedindrag"/>
      </w:pPr>
    </w:p>
    <w:p w14:paraId="5EA15390" w14:textId="77777777" w:rsidR="00453355" w:rsidRDefault="00453355" w:rsidP="00453355">
      <w:pPr>
        <w:pStyle w:val="Brdtextmedindrag"/>
      </w:pPr>
    </w:p>
    <w:p w14:paraId="690D317D" w14:textId="77777777" w:rsidR="00453355" w:rsidRDefault="00453355" w:rsidP="00453355">
      <w:pPr>
        <w:pStyle w:val="Brdtextmedindrag"/>
      </w:pPr>
    </w:p>
    <w:p w14:paraId="7299C4D8" w14:textId="77777777" w:rsidR="00453355" w:rsidRDefault="00453355" w:rsidP="00453355">
      <w:pPr>
        <w:pStyle w:val="Brdtextmedindrag"/>
      </w:pPr>
    </w:p>
    <w:p w14:paraId="6FB78840" w14:textId="77777777" w:rsidR="00453355" w:rsidRDefault="00453355" w:rsidP="00453355">
      <w:pPr>
        <w:pStyle w:val="Brdtextmedindrag"/>
      </w:pPr>
    </w:p>
    <w:p w14:paraId="79D1C73C" w14:textId="77777777" w:rsidR="00453355" w:rsidRDefault="00453355" w:rsidP="00453355">
      <w:pPr>
        <w:pStyle w:val="Brdtextmedindrag"/>
      </w:pPr>
    </w:p>
    <w:p w14:paraId="3241EF10" w14:textId="77777777" w:rsidR="00453355" w:rsidRDefault="00453355" w:rsidP="00453355">
      <w:pPr>
        <w:pStyle w:val="Brdtextmedindrag"/>
      </w:pPr>
    </w:p>
    <w:p w14:paraId="239E0C3E" w14:textId="77777777" w:rsidR="00453355" w:rsidRDefault="00453355" w:rsidP="00453355">
      <w:pPr>
        <w:pStyle w:val="Brdtextmedindrag"/>
      </w:pPr>
    </w:p>
    <w:p w14:paraId="54408F2A" w14:textId="77777777" w:rsidR="00453355" w:rsidRDefault="00453355" w:rsidP="00453355">
      <w:pPr>
        <w:pStyle w:val="Brdtextmedindrag"/>
      </w:pPr>
    </w:p>
    <w:p w14:paraId="4BEE3B63" w14:textId="77777777" w:rsidR="00453355" w:rsidRDefault="00453355" w:rsidP="00453355">
      <w:pPr>
        <w:pStyle w:val="Brdtextmedindrag"/>
      </w:pPr>
    </w:p>
    <w:p w14:paraId="15B2AC4B" w14:textId="77777777" w:rsidR="00453355" w:rsidRDefault="00453355" w:rsidP="00453355">
      <w:pPr>
        <w:pStyle w:val="Brdtextmedindrag"/>
      </w:pPr>
    </w:p>
    <w:p w14:paraId="49A285A4" w14:textId="77777777" w:rsidR="00453355" w:rsidRDefault="00453355" w:rsidP="00453355">
      <w:pPr>
        <w:pStyle w:val="Brdtextmedindrag"/>
      </w:pPr>
    </w:p>
    <w:p w14:paraId="0FDF7E55" w14:textId="77777777" w:rsidR="00453355" w:rsidRDefault="00453355" w:rsidP="00453355">
      <w:pPr>
        <w:pStyle w:val="Brdtextmedindrag"/>
      </w:pPr>
    </w:p>
    <w:p w14:paraId="31589FAA" w14:textId="77777777" w:rsidR="00453355" w:rsidRDefault="00453355" w:rsidP="00453355">
      <w:pPr>
        <w:pStyle w:val="Brdtextmedindrag"/>
      </w:pPr>
    </w:p>
    <w:p w14:paraId="73CD0F19" w14:textId="77777777" w:rsidR="00453355" w:rsidRDefault="00453355" w:rsidP="00453355">
      <w:pPr>
        <w:pStyle w:val="Brdtextmedindrag"/>
      </w:pPr>
    </w:p>
    <w:p w14:paraId="6C86F8AE" w14:textId="77777777" w:rsidR="00453355" w:rsidRDefault="00453355" w:rsidP="00453355">
      <w:pPr>
        <w:pStyle w:val="Brdtextmedindrag"/>
      </w:pPr>
    </w:p>
    <w:p w14:paraId="2537959A" w14:textId="77777777" w:rsidR="00453355" w:rsidRDefault="00453355" w:rsidP="00453355">
      <w:pPr>
        <w:pStyle w:val="Brdtextmedindrag"/>
      </w:pPr>
    </w:p>
    <w:p w14:paraId="37FFB2B8" w14:textId="77777777" w:rsidR="00453355" w:rsidRDefault="00453355" w:rsidP="00453355">
      <w:pPr>
        <w:pStyle w:val="Brdtextmedindrag"/>
      </w:pPr>
    </w:p>
    <w:p w14:paraId="04EB6AAC" w14:textId="77777777" w:rsidR="00453355" w:rsidRDefault="00453355" w:rsidP="00453355">
      <w:pPr>
        <w:pStyle w:val="Brdtextmedindrag"/>
      </w:pPr>
    </w:p>
    <w:p w14:paraId="6F33F2C9" w14:textId="77777777" w:rsidR="00453355" w:rsidRDefault="00453355" w:rsidP="00453355">
      <w:pPr>
        <w:pStyle w:val="Brdtextmedindrag"/>
      </w:pPr>
    </w:p>
    <w:p w14:paraId="15BE990C" w14:textId="77777777" w:rsidR="00453355" w:rsidRDefault="00453355" w:rsidP="00453355">
      <w:pPr>
        <w:pStyle w:val="Brdtextmedindrag"/>
      </w:pPr>
    </w:p>
    <w:p w14:paraId="0A9D9C9C" w14:textId="77777777" w:rsidR="00453355" w:rsidRDefault="00453355" w:rsidP="00453355">
      <w:pPr>
        <w:pStyle w:val="Brdtextmedindrag"/>
      </w:pPr>
    </w:p>
    <w:p w14:paraId="6A8C86E5" w14:textId="77777777" w:rsidR="00453355" w:rsidRDefault="00453355" w:rsidP="00453355">
      <w:pPr>
        <w:pStyle w:val="Brdtextmedindrag"/>
      </w:pPr>
    </w:p>
    <w:p w14:paraId="5E42E927" w14:textId="77777777" w:rsidR="00453355" w:rsidRDefault="00453355" w:rsidP="00453355">
      <w:pPr>
        <w:pStyle w:val="Brdtextmedindrag"/>
      </w:pPr>
    </w:p>
    <w:p w14:paraId="78CE8281" w14:textId="77777777" w:rsidR="00453355" w:rsidRDefault="00453355" w:rsidP="00453355">
      <w:pPr>
        <w:pStyle w:val="Brdtextmedindrag"/>
      </w:pPr>
    </w:p>
    <w:p w14:paraId="1064F2AF" w14:textId="77777777" w:rsidR="00453355" w:rsidRDefault="00453355" w:rsidP="00453355">
      <w:pPr>
        <w:pStyle w:val="Brdtextmedindrag"/>
      </w:pPr>
    </w:p>
    <w:p w14:paraId="31DA1014" w14:textId="77777777" w:rsidR="00453355" w:rsidRDefault="00453355" w:rsidP="00453355">
      <w:pPr>
        <w:pStyle w:val="Brdtextmedindrag"/>
      </w:pPr>
    </w:p>
    <w:p w14:paraId="5B2C2CB2" w14:textId="77777777" w:rsidR="00453355" w:rsidRDefault="00453355" w:rsidP="00453355">
      <w:pPr>
        <w:pStyle w:val="Brdtextmedindrag"/>
      </w:pPr>
    </w:p>
    <w:p w14:paraId="5F44E11B" w14:textId="77777777" w:rsidR="00453355" w:rsidRDefault="00453355" w:rsidP="00453355">
      <w:pPr>
        <w:pStyle w:val="Brdtextmedindrag"/>
      </w:pPr>
    </w:p>
    <w:p w14:paraId="7D8EB163" w14:textId="77777777" w:rsidR="00453355" w:rsidRDefault="00453355" w:rsidP="00453355">
      <w:pPr>
        <w:pStyle w:val="Brdtextmedindrag"/>
      </w:pPr>
    </w:p>
    <w:p w14:paraId="148CE4A5" w14:textId="77777777" w:rsidR="00453355" w:rsidRDefault="00453355" w:rsidP="00453355">
      <w:pPr>
        <w:pStyle w:val="Brdtextmedindrag"/>
      </w:pPr>
    </w:p>
    <w:p w14:paraId="498B8F65" w14:textId="77777777" w:rsidR="00453355" w:rsidRDefault="00453355" w:rsidP="00453355">
      <w:pPr>
        <w:pStyle w:val="Brdtextmedindrag"/>
      </w:pPr>
    </w:p>
    <w:p w14:paraId="1521B756" w14:textId="77777777" w:rsidR="00453355" w:rsidRDefault="00453355" w:rsidP="00453355">
      <w:pPr>
        <w:pStyle w:val="Brdtextmedindrag"/>
      </w:pPr>
    </w:p>
    <w:p w14:paraId="488FE05F" w14:textId="77777777" w:rsidR="00453355" w:rsidRDefault="00453355" w:rsidP="00453355">
      <w:pPr>
        <w:pStyle w:val="Brdtextmedindrag"/>
      </w:pPr>
    </w:p>
    <w:p w14:paraId="4B83613F" w14:textId="77777777" w:rsidR="00453355" w:rsidRDefault="00453355" w:rsidP="00453355">
      <w:pPr>
        <w:pStyle w:val="Brdtextmedindrag"/>
      </w:pPr>
    </w:p>
    <w:p w14:paraId="6791CCCB" w14:textId="77777777" w:rsidR="00453355" w:rsidRDefault="00453355" w:rsidP="00453355">
      <w:pPr>
        <w:pStyle w:val="Brdtextmedindrag"/>
      </w:pPr>
    </w:p>
    <w:p w14:paraId="136D1848" w14:textId="77777777" w:rsidR="00453355" w:rsidRDefault="00453355" w:rsidP="00453355">
      <w:pPr>
        <w:pStyle w:val="Brdtextmedindrag"/>
      </w:pPr>
    </w:p>
    <w:p w14:paraId="24CEC02D" w14:textId="77777777" w:rsidR="00453355" w:rsidRDefault="00453355" w:rsidP="00453355">
      <w:pPr>
        <w:pStyle w:val="Brdtextmedindrag"/>
      </w:pPr>
    </w:p>
    <w:p w14:paraId="23753F82" w14:textId="77777777" w:rsidR="00453355" w:rsidRDefault="00453355" w:rsidP="00453355">
      <w:pPr>
        <w:pStyle w:val="Brdtextmedindrag"/>
      </w:pPr>
    </w:p>
    <w:p w14:paraId="27ECCDA5" w14:textId="77777777" w:rsidR="00453355" w:rsidRDefault="00453355" w:rsidP="00453355">
      <w:pPr>
        <w:pStyle w:val="Brdtextmedindrag"/>
      </w:pPr>
    </w:p>
    <w:p w14:paraId="297EF6A0" w14:textId="77777777" w:rsidR="00453355" w:rsidRDefault="00453355" w:rsidP="00453355">
      <w:pPr>
        <w:pStyle w:val="Brdtextmedindrag"/>
      </w:pPr>
    </w:p>
    <w:p w14:paraId="467441F5" w14:textId="77777777" w:rsidR="00453355" w:rsidRDefault="00453355" w:rsidP="00453355">
      <w:pPr>
        <w:pStyle w:val="Brdtextmedindrag"/>
      </w:pPr>
    </w:p>
    <w:p w14:paraId="7CF7BBF2" w14:textId="77777777" w:rsidR="00453355" w:rsidRDefault="00453355" w:rsidP="00453355">
      <w:pPr>
        <w:pStyle w:val="Brdtextmedindrag"/>
      </w:pPr>
    </w:p>
    <w:p w14:paraId="54CDD593" w14:textId="77777777" w:rsidR="00453355" w:rsidRDefault="00453355" w:rsidP="00453355">
      <w:pPr>
        <w:pStyle w:val="Brdtextmedindrag"/>
      </w:pPr>
    </w:p>
    <w:p w14:paraId="1D9D1853" w14:textId="77777777" w:rsidR="00453355" w:rsidRDefault="00453355" w:rsidP="00453355">
      <w:pPr>
        <w:pStyle w:val="Brdtextmedindrag"/>
      </w:pPr>
    </w:p>
    <w:p w14:paraId="528B3585" w14:textId="77777777" w:rsidR="00453355" w:rsidRDefault="00453355" w:rsidP="00453355">
      <w:pPr>
        <w:pStyle w:val="Brdtextmedindrag"/>
      </w:pPr>
    </w:p>
    <w:p w14:paraId="75F07FFE" w14:textId="77777777" w:rsidR="00453355" w:rsidRDefault="00453355" w:rsidP="00453355">
      <w:pPr>
        <w:pStyle w:val="Brdtextmedindrag"/>
      </w:pPr>
    </w:p>
    <w:p w14:paraId="76050AB5" w14:textId="77777777" w:rsidR="00453355" w:rsidRDefault="00453355" w:rsidP="00453355">
      <w:pPr>
        <w:pStyle w:val="Brdtextmedindrag"/>
      </w:pPr>
    </w:p>
    <w:p w14:paraId="44541595" w14:textId="77777777" w:rsidR="00453355" w:rsidRDefault="00453355" w:rsidP="00453355">
      <w:pPr>
        <w:pStyle w:val="Brdtextmedindrag"/>
      </w:pPr>
    </w:p>
    <w:p w14:paraId="1554E473" w14:textId="77777777" w:rsidR="00453355" w:rsidRDefault="00453355" w:rsidP="00453355">
      <w:pPr>
        <w:pStyle w:val="Brdtextmedindrag"/>
      </w:pPr>
    </w:p>
    <w:p w14:paraId="6DFB4B54" w14:textId="77777777" w:rsidR="00453355" w:rsidRDefault="00453355" w:rsidP="00453355">
      <w:pPr>
        <w:pStyle w:val="Brdtextmedindrag"/>
      </w:pPr>
    </w:p>
    <w:p w14:paraId="10AD7BE9" w14:textId="77777777" w:rsidR="00453355" w:rsidRDefault="00453355" w:rsidP="00453355">
      <w:pPr>
        <w:pStyle w:val="Brdtextmedindrag"/>
      </w:pPr>
    </w:p>
    <w:p w14:paraId="7F7CFCEB" w14:textId="77777777" w:rsidR="00453355" w:rsidRDefault="00453355" w:rsidP="00453355">
      <w:pPr>
        <w:pStyle w:val="Brdtextmedindrag"/>
      </w:pPr>
    </w:p>
    <w:p w14:paraId="08210304" w14:textId="77777777" w:rsidR="00453355" w:rsidRDefault="00453355" w:rsidP="00453355">
      <w:pPr>
        <w:pStyle w:val="Brdtextmedindrag"/>
      </w:pPr>
    </w:p>
    <w:p w14:paraId="673E69D2" w14:textId="77777777" w:rsidR="00453355" w:rsidRDefault="00453355" w:rsidP="00453355">
      <w:pPr>
        <w:pStyle w:val="Brdtextmedindrag"/>
      </w:pPr>
    </w:p>
    <w:p w14:paraId="0A586D98" w14:textId="77777777" w:rsidR="00453355" w:rsidRDefault="00453355" w:rsidP="00453355">
      <w:pPr>
        <w:pStyle w:val="Brdtextmedindrag"/>
      </w:pPr>
    </w:p>
    <w:p w14:paraId="74F3B202" w14:textId="77777777" w:rsidR="00453355" w:rsidRDefault="00453355" w:rsidP="00453355">
      <w:pPr>
        <w:pStyle w:val="Brdtextmedindrag"/>
      </w:pPr>
    </w:p>
    <w:p w14:paraId="7144FA47" w14:textId="77777777" w:rsidR="00453355" w:rsidRDefault="00453355" w:rsidP="00453355">
      <w:pPr>
        <w:pStyle w:val="Brdtextmedindrag"/>
      </w:pPr>
    </w:p>
    <w:p w14:paraId="559EB601" w14:textId="77777777" w:rsidR="00453355" w:rsidRDefault="00453355" w:rsidP="00453355">
      <w:pPr>
        <w:pStyle w:val="Brdtextmedindrag"/>
      </w:pPr>
    </w:p>
    <w:p w14:paraId="0B7B1191" w14:textId="77777777" w:rsidR="00453355" w:rsidRDefault="00453355" w:rsidP="00453355">
      <w:pPr>
        <w:pStyle w:val="Brdtextmedindrag"/>
      </w:pPr>
    </w:p>
    <w:p w14:paraId="23AB1B19" w14:textId="77777777" w:rsidR="00453355" w:rsidRDefault="00453355" w:rsidP="00453355">
      <w:pPr>
        <w:pStyle w:val="Brdtextmedindrag"/>
      </w:pPr>
    </w:p>
    <w:p w14:paraId="5BECC9FF" w14:textId="77777777" w:rsidR="00453355" w:rsidRDefault="00453355" w:rsidP="00453355">
      <w:pPr>
        <w:pStyle w:val="Brdtextmedindrag"/>
      </w:pPr>
    </w:p>
    <w:p w14:paraId="085D1856" w14:textId="77777777" w:rsidR="00453355" w:rsidRDefault="00453355" w:rsidP="00453355">
      <w:pPr>
        <w:pStyle w:val="Brdtextmedindrag"/>
      </w:pPr>
    </w:p>
    <w:p w14:paraId="74ACED52" w14:textId="77777777" w:rsidR="00453355" w:rsidRDefault="00453355" w:rsidP="00453355">
      <w:pPr>
        <w:pStyle w:val="Brdtextmedindrag"/>
      </w:pPr>
    </w:p>
    <w:p w14:paraId="4E2579F3" w14:textId="77777777" w:rsidR="00453355" w:rsidRDefault="00453355" w:rsidP="00453355">
      <w:pPr>
        <w:pStyle w:val="Brdtextmedindrag"/>
      </w:pPr>
    </w:p>
    <w:p w14:paraId="1B6807B3" w14:textId="77777777" w:rsidR="00453355" w:rsidRDefault="00453355" w:rsidP="00453355">
      <w:pPr>
        <w:pStyle w:val="Brdtextmedindrag"/>
      </w:pPr>
    </w:p>
    <w:p w14:paraId="62382806" w14:textId="77777777" w:rsidR="00453355" w:rsidRDefault="00453355" w:rsidP="00453355">
      <w:pPr>
        <w:pStyle w:val="Brdtextmedindrag"/>
      </w:pPr>
    </w:p>
    <w:p w14:paraId="67A148A1" w14:textId="77777777" w:rsidR="00453355" w:rsidRDefault="00453355" w:rsidP="00453355">
      <w:pPr>
        <w:pStyle w:val="Brdtextmedindrag"/>
      </w:pPr>
    </w:p>
    <w:p w14:paraId="1DE37161" w14:textId="77777777" w:rsidR="00453355" w:rsidRDefault="00453355" w:rsidP="00453355">
      <w:pPr>
        <w:pStyle w:val="Brdtextmedindrag"/>
      </w:pPr>
    </w:p>
    <w:p w14:paraId="3018419A" w14:textId="77777777" w:rsidR="00453355" w:rsidRDefault="00453355" w:rsidP="00453355">
      <w:pPr>
        <w:pStyle w:val="Brdtextmedindrag"/>
      </w:pPr>
    </w:p>
    <w:p w14:paraId="74B3669B" w14:textId="77777777" w:rsidR="00453355" w:rsidRDefault="00453355" w:rsidP="00453355">
      <w:pPr>
        <w:pStyle w:val="Brdtextmedindrag"/>
      </w:pPr>
    </w:p>
    <w:p w14:paraId="025CBA61" w14:textId="77777777" w:rsidR="00453355" w:rsidRDefault="00453355" w:rsidP="00453355">
      <w:pPr>
        <w:pStyle w:val="Brdtextmedindrag"/>
      </w:pPr>
    </w:p>
    <w:p w14:paraId="14CD3764" w14:textId="77777777" w:rsidR="00453355" w:rsidRDefault="00453355" w:rsidP="00453355">
      <w:pPr>
        <w:pStyle w:val="Brdtextmedindrag"/>
      </w:pPr>
    </w:p>
    <w:p w14:paraId="7181E066" w14:textId="77777777" w:rsidR="00453355" w:rsidRDefault="00453355" w:rsidP="00453355">
      <w:pPr>
        <w:pStyle w:val="Brdtextmedindrag"/>
      </w:pPr>
    </w:p>
    <w:p w14:paraId="48415E16" w14:textId="77777777" w:rsidR="00453355" w:rsidRDefault="00453355" w:rsidP="00453355">
      <w:pPr>
        <w:pStyle w:val="Brdtextmedindrag"/>
      </w:pPr>
    </w:p>
    <w:p w14:paraId="750A5E81" w14:textId="77777777" w:rsidR="00453355" w:rsidRDefault="00453355" w:rsidP="00453355">
      <w:pPr>
        <w:pStyle w:val="Brdtextmedindrag"/>
      </w:pPr>
    </w:p>
    <w:p w14:paraId="71212B0E" w14:textId="77777777" w:rsidR="00453355" w:rsidRDefault="00453355" w:rsidP="00453355">
      <w:pPr>
        <w:pStyle w:val="Brdtextmedindrag"/>
      </w:pPr>
    </w:p>
    <w:p w14:paraId="109571E8" w14:textId="77777777" w:rsidR="00453355" w:rsidRDefault="00453355" w:rsidP="00453355">
      <w:pPr>
        <w:pStyle w:val="Brdtextmedindrag"/>
      </w:pPr>
    </w:p>
    <w:p w14:paraId="3380CDDC" w14:textId="77777777" w:rsidR="00453355" w:rsidRDefault="00453355" w:rsidP="00453355">
      <w:pPr>
        <w:pStyle w:val="Brdtextmedindrag"/>
      </w:pPr>
    </w:p>
    <w:p w14:paraId="4182D5B2" w14:textId="77777777" w:rsidR="00453355" w:rsidRDefault="00453355" w:rsidP="00453355">
      <w:pPr>
        <w:pStyle w:val="Brdtextmedindrag"/>
      </w:pPr>
    </w:p>
    <w:p w14:paraId="4626AAE2" w14:textId="77777777" w:rsidR="00453355" w:rsidRDefault="00453355" w:rsidP="00453355">
      <w:pPr>
        <w:pStyle w:val="Brdtextmedindrag"/>
      </w:pPr>
    </w:p>
    <w:p w14:paraId="60702160" w14:textId="77777777" w:rsidR="00453355" w:rsidRDefault="00453355" w:rsidP="00453355">
      <w:pPr>
        <w:pStyle w:val="Brdtextmedindrag"/>
      </w:pPr>
    </w:p>
    <w:p w14:paraId="21F3C9C5" w14:textId="77777777" w:rsidR="00453355" w:rsidRDefault="00453355" w:rsidP="00453355">
      <w:pPr>
        <w:pStyle w:val="Brdtextmedindrag"/>
      </w:pPr>
    </w:p>
    <w:p w14:paraId="5C2F950F" w14:textId="77777777" w:rsidR="00453355" w:rsidRDefault="00453355" w:rsidP="00453355">
      <w:pPr>
        <w:pStyle w:val="Brdtextmedindrag"/>
      </w:pPr>
    </w:p>
    <w:p w14:paraId="5C22697B" w14:textId="77777777" w:rsidR="00453355" w:rsidRDefault="00453355" w:rsidP="00453355">
      <w:pPr>
        <w:pStyle w:val="Brdtextmedindrag"/>
      </w:pPr>
    </w:p>
    <w:p w14:paraId="345D89D0" w14:textId="77777777" w:rsidR="00453355" w:rsidRDefault="00453355" w:rsidP="00453355">
      <w:pPr>
        <w:pStyle w:val="Brdtextmedindrag"/>
      </w:pPr>
    </w:p>
    <w:p w14:paraId="62A4C329" w14:textId="77777777" w:rsidR="00453355" w:rsidRDefault="00453355" w:rsidP="00453355">
      <w:pPr>
        <w:pStyle w:val="Brdtextmedindrag"/>
      </w:pPr>
    </w:p>
    <w:p w14:paraId="5AB4F553" w14:textId="77777777" w:rsidR="00453355" w:rsidRDefault="00453355" w:rsidP="00453355">
      <w:pPr>
        <w:pStyle w:val="Brdtextmedindrag"/>
      </w:pPr>
    </w:p>
    <w:p w14:paraId="52782990" w14:textId="77777777" w:rsidR="00453355" w:rsidRDefault="00453355" w:rsidP="00453355">
      <w:pPr>
        <w:pStyle w:val="Brdtextmedindrag"/>
      </w:pPr>
    </w:p>
    <w:p w14:paraId="20F8CBAB" w14:textId="77777777" w:rsidR="00453355" w:rsidRDefault="00453355" w:rsidP="00453355">
      <w:pPr>
        <w:pStyle w:val="Brdtextmedindrag"/>
      </w:pPr>
    </w:p>
    <w:p w14:paraId="3291DB79" w14:textId="77777777" w:rsidR="00453355" w:rsidRDefault="00453355" w:rsidP="00453355">
      <w:pPr>
        <w:pStyle w:val="Brdtextmedindrag"/>
      </w:pPr>
    </w:p>
    <w:p w14:paraId="56A9085E" w14:textId="77777777" w:rsidR="00453355" w:rsidRDefault="00453355" w:rsidP="00453355">
      <w:pPr>
        <w:pStyle w:val="Brdtextmedindrag"/>
      </w:pPr>
    </w:p>
    <w:p w14:paraId="41DE0D88" w14:textId="77777777" w:rsidR="00453355" w:rsidRDefault="00453355" w:rsidP="00453355">
      <w:pPr>
        <w:pStyle w:val="Brdtextmedindrag"/>
      </w:pPr>
    </w:p>
    <w:p w14:paraId="3BCE09BC" w14:textId="77777777" w:rsidR="00453355" w:rsidRDefault="00453355" w:rsidP="00453355">
      <w:pPr>
        <w:pStyle w:val="Brdtextmedindrag"/>
      </w:pPr>
    </w:p>
    <w:p w14:paraId="597DC16B" w14:textId="77777777" w:rsidR="00453355" w:rsidRDefault="00453355" w:rsidP="00453355">
      <w:pPr>
        <w:pStyle w:val="Brdtextmedindrag"/>
      </w:pPr>
    </w:p>
    <w:p w14:paraId="5AA4E12E" w14:textId="77777777" w:rsidR="00453355" w:rsidRDefault="00453355" w:rsidP="00453355">
      <w:pPr>
        <w:pStyle w:val="Brdtextmedindrag"/>
      </w:pPr>
    </w:p>
    <w:p w14:paraId="2835724E" w14:textId="77777777" w:rsidR="00453355" w:rsidRDefault="00453355" w:rsidP="00453355">
      <w:pPr>
        <w:pStyle w:val="Brdtextmedindrag"/>
      </w:pPr>
    </w:p>
    <w:p w14:paraId="297B2EFA" w14:textId="77777777" w:rsidR="00453355" w:rsidRDefault="00453355" w:rsidP="00453355">
      <w:pPr>
        <w:pStyle w:val="Brdtextmedindrag"/>
      </w:pPr>
    </w:p>
    <w:p w14:paraId="46C40C8B" w14:textId="77777777" w:rsidR="00453355" w:rsidRDefault="00453355" w:rsidP="00453355">
      <w:pPr>
        <w:pStyle w:val="Brdtextmedindrag"/>
      </w:pPr>
    </w:p>
    <w:p w14:paraId="37D38CD4" w14:textId="77777777" w:rsidR="00453355" w:rsidRDefault="00453355" w:rsidP="00453355">
      <w:pPr>
        <w:pStyle w:val="Brdtextmedindrag"/>
      </w:pPr>
    </w:p>
    <w:p w14:paraId="0F0D0F19" w14:textId="77777777" w:rsidR="00453355" w:rsidRDefault="00453355" w:rsidP="00453355">
      <w:pPr>
        <w:pStyle w:val="Brdtextmedindrag"/>
      </w:pPr>
    </w:p>
    <w:p w14:paraId="0A131154" w14:textId="77777777" w:rsidR="00453355" w:rsidRDefault="00453355" w:rsidP="00453355">
      <w:pPr>
        <w:pStyle w:val="Brdtextmedindrag"/>
      </w:pPr>
    </w:p>
    <w:p w14:paraId="5FB25774" w14:textId="77777777" w:rsidR="00453355" w:rsidRDefault="00453355" w:rsidP="00453355">
      <w:pPr>
        <w:pStyle w:val="Brdtextmedindrag"/>
      </w:pPr>
    </w:p>
    <w:p w14:paraId="2CB348F8" w14:textId="77777777" w:rsidR="00453355" w:rsidRDefault="00453355" w:rsidP="00453355">
      <w:pPr>
        <w:pStyle w:val="Brdtextmedindrag"/>
      </w:pPr>
    </w:p>
    <w:p w14:paraId="156E84DD" w14:textId="77777777" w:rsidR="00453355" w:rsidRDefault="00453355" w:rsidP="00453355">
      <w:pPr>
        <w:pStyle w:val="Brdtextmedindrag"/>
      </w:pPr>
    </w:p>
    <w:p w14:paraId="2DCCA9FF" w14:textId="77777777" w:rsidR="00453355" w:rsidRDefault="00453355" w:rsidP="00453355">
      <w:pPr>
        <w:pStyle w:val="Brdtextmedindrag"/>
      </w:pPr>
    </w:p>
    <w:p w14:paraId="369E59B3" w14:textId="77777777" w:rsidR="00453355" w:rsidRDefault="00453355" w:rsidP="00453355">
      <w:pPr>
        <w:pStyle w:val="Brdtextmedindrag"/>
      </w:pPr>
    </w:p>
    <w:p w14:paraId="0CA9F904" w14:textId="77777777" w:rsidR="00453355" w:rsidRDefault="00453355" w:rsidP="00453355">
      <w:pPr>
        <w:pStyle w:val="Brdtextmedindrag"/>
      </w:pPr>
    </w:p>
    <w:p w14:paraId="1BF8ABC2" w14:textId="77777777" w:rsidR="00453355" w:rsidRDefault="00453355" w:rsidP="00453355">
      <w:pPr>
        <w:pStyle w:val="Brdtextmedindrag"/>
      </w:pPr>
    </w:p>
    <w:p w14:paraId="50BF97CA" w14:textId="77777777" w:rsidR="00453355" w:rsidRDefault="00453355" w:rsidP="00453355">
      <w:pPr>
        <w:pStyle w:val="Brdtextmedindrag"/>
      </w:pPr>
    </w:p>
    <w:p w14:paraId="65EB4437" w14:textId="77777777" w:rsidR="00453355" w:rsidRDefault="00453355" w:rsidP="00453355">
      <w:pPr>
        <w:pStyle w:val="Brdtextmedindrag"/>
      </w:pPr>
    </w:p>
    <w:p w14:paraId="0BBDC8D2" w14:textId="77777777" w:rsidR="00453355" w:rsidRDefault="00453355" w:rsidP="00453355">
      <w:pPr>
        <w:pStyle w:val="Brdtextmedindrag"/>
      </w:pPr>
    </w:p>
    <w:p w14:paraId="1392AB47" w14:textId="77777777" w:rsidR="00453355" w:rsidRDefault="00453355" w:rsidP="00453355">
      <w:pPr>
        <w:pStyle w:val="Brdtextmedindrag"/>
      </w:pPr>
    </w:p>
    <w:p w14:paraId="25788004" w14:textId="77777777" w:rsidR="00453355" w:rsidRDefault="00453355" w:rsidP="00453355">
      <w:pPr>
        <w:pStyle w:val="Brdtextmedindrag"/>
      </w:pPr>
    </w:p>
    <w:p w14:paraId="4CBF7D3C" w14:textId="77777777" w:rsidR="00453355" w:rsidRDefault="00453355" w:rsidP="00453355">
      <w:pPr>
        <w:pStyle w:val="Brdtextmedindrag"/>
      </w:pPr>
    </w:p>
    <w:p w14:paraId="1295566D" w14:textId="77777777" w:rsidR="00453355" w:rsidRDefault="00453355" w:rsidP="00453355">
      <w:pPr>
        <w:pStyle w:val="Brdtextmedindrag"/>
      </w:pPr>
    </w:p>
    <w:p w14:paraId="48C9D1E1" w14:textId="77777777" w:rsidR="00453355" w:rsidRDefault="00453355" w:rsidP="00453355">
      <w:pPr>
        <w:pStyle w:val="Brdtextmedindrag"/>
      </w:pPr>
    </w:p>
    <w:p w14:paraId="7B49EEEE" w14:textId="77777777" w:rsidR="00453355" w:rsidRDefault="00453355" w:rsidP="00453355">
      <w:pPr>
        <w:pStyle w:val="Brdtextmedindrag"/>
      </w:pPr>
    </w:p>
    <w:p w14:paraId="2A86E363" w14:textId="77777777" w:rsidR="00453355" w:rsidRDefault="00453355" w:rsidP="00453355">
      <w:pPr>
        <w:pStyle w:val="Brdtextmedindrag"/>
      </w:pPr>
    </w:p>
    <w:p w14:paraId="65A26ACB" w14:textId="77777777" w:rsidR="00453355" w:rsidRDefault="00453355" w:rsidP="00453355">
      <w:pPr>
        <w:pStyle w:val="Brdtextmedindrag"/>
      </w:pPr>
    </w:p>
    <w:p w14:paraId="31FD2A5D" w14:textId="77777777" w:rsidR="00453355" w:rsidRDefault="00453355" w:rsidP="00453355">
      <w:pPr>
        <w:pStyle w:val="Brdtextmedindrag"/>
      </w:pPr>
    </w:p>
    <w:p w14:paraId="67C6559A" w14:textId="77777777" w:rsidR="00453355" w:rsidRDefault="00453355" w:rsidP="00453355">
      <w:pPr>
        <w:pStyle w:val="Brdtextmedindrag"/>
      </w:pPr>
    </w:p>
    <w:p w14:paraId="2201C29D" w14:textId="77777777" w:rsidR="00453355" w:rsidRDefault="00453355" w:rsidP="00453355">
      <w:pPr>
        <w:pStyle w:val="Brdtextmedindrag"/>
      </w:pPr>
    </w:p>
    <w:p w14:paraId="159AB61A" w14:textId="77777777" w:rsidR="00453355" w:rsidRDefault="00453355" w:rsidP="00453355">
      <w:pPr>
        <w:pStyle w:val="Brdtextmedindrag"/>
      </w:pPr>
    </w:p>
    <w:p w14:paraId="5FBDEBFB" w14:textId="77777777" w:rsidR="00453355" w:rsidRDefault="00453355" w:rsidP="00453355">
      <w:pPr>
        <w:pStyle w:val="Brdtextmedindrag"/>
      </w:pPr>
    </w:p>
    <w:p w14:paraId="364F8050" w14:textId="77777777" w:rsidR="00453355" w:rsidRDefault="00453355" w:rsidP="00453355">
      <w:pPr>
        <w:pStyle w:val="Brdtextmedindrag"/>
      </w:pPr>
    </w:p>
    <w:p w14:paraId="761BCDA9" w14:textId="77777777" w:rsidR="00453355" w:rsidRDefault="00453355" w:rsidP="00453355">
      <w:pPr>
        <w:pStyle w:val="Brdtextmedindrag"/>
      </w:pPr>
    </w:p>
    <w:p w14:paraId="5B6CB3E6" w14:textId="77777777" w:rsidR="00453355" w:rsidRDefault="00453355" w:rsidP="00453355">
      <w:pPr>
        <w:pStyle w:val="Brdtextmedindrag"/>
      </w:pPr>
    </w:p>
    <w:p w14:paraId="1A27A5F5" w14:textId="77777777" w:rsidR="00453355" w:rsidRDefault="00453355" w:rsidP="00453355">
      <w:pPr>
        <w:pStyle w:val="Brdtextmedindrag"/>
      </w:pPr>
    </w:p>
    <w:p w14:paraId="3B3EC9AA" w14:textId="77777777" w:rsidR="00453355" w:rsidRDefault="00453355" w:rsidP="00453355">
      <w:pPr>
        <w:pStyle w:val="Brdtextmedindrag"/>
      </w:pPr>
    </w:p>
    <w:p w14:paraId="7F99A5A9" w14:textId="77777777" w:rsidR="00453355" w:rsidRDefault="00453355" w:rsidP="00453355">
      <w:pPr>
        <w:pStyle w:val="Brdtextmedindrag"/>
      </w:pPr>
    </w:p>
    <w:p w14:paraId="6408D9FB" w14:textId="77777777" w:rsidR="00453355" w:rsidRDefault="00453355" w:rsidP="00453355">
      <w:pPr>
        <w:pStyle w:val="Brdtextmedindrag"/>
      </w:pPr>
    </w:p>
    <w:p w14:paraId="74DDEC38" w14:textId="77777777" w:rsidR="00453355" w:rsidRDefault="00453355" w:rsidP="00453355">
      <w:pPr>
        <w:pStyle w:val="Brdtextmedindrag"/>
      </w:pPr>
    </w:p>
    <w:p w14:paraId="4A36E3AE" w14:textId="77777777" w:rsidR="00453355" w:rsidRDefault="00453355" w:rsidP="00453355">
      <w:pPr>
        <w:pStyle w:val="Brdtextmedindrag"/>
      </w:pPr>
    </w:p>
    <w:p w14:paraId="684F3580" w14:textId="77777777" w:rsidR="00453355" w:rsidRDefault="00453355" w:rsidP="00453355">
      <w:pPr>
        <w:pStyle w:val="Brdtextmedindrag"/>
      </w:pPr>
    </w:p>
    <w:p w14:paraId="272967A2" w14:textId="77777777" w:rsidR="00453355" w:rsidRDefault="00453355" w:rsidP="00453355">
      <w:pPr>
        <w:pStyle w:val="Brdtextmedindrag"/>
      </w:pPr>
    </w:p>
    <w:p w14:paraId="2394DB1D" w14:textId="77777777" w:rsidR="00453355" w:rsidRDefault="00453355" w:rsidP="00453355">
      <w:pPr>
        <w:pStyle w:val="Brdtextmedindrag"/>
      </w:pPr>
    </w:p>
    <w:p w14:paraId="350DF750" w14:textId="77777777" w:rsidR="00453355" w:rsidRDefault="00453355" w:rsidP="00453355">
      <w:pPr>
        <w:pStyle w:val="Brdtextmedindrag"/>
      </w:pPr>
    </w:p>
    <w:p w14:paraId="5F968744" w14:textId="77777777" w:rsidR="00453355" w:rsidRDefault="00453355" w:rsidP="00453355">
      <w:pPr>
        <w:pStyle w:val="Brdtextmedindrag"/>
      </w:pPr>
    </w:p>
    <w:p w14:paraId="485B2A33" w14:textId="77777777" w:rsidR="00453355" w:rsidRDefault="00453355" w:rsidP="00453355">
      <w:pPr>
        <w:pStyle w:val="Brdtextmedindrag"/>
      </w:pPr>
    </w:p>
    <w:p w14:paraId="6F696CBB" w14:textId="77777777" w:rsidR="00453355" w:rsidRDefault="00453355" w:rsidP="00453355">
      <w:pPr>
        <w:pStyle w:val="Brdtextmedindrag"/>
      </w:pPr>
    </w:p>
    <w:p w14:paraId="72C685CE" w14:textId="77777777" w:rsidR="00453355" w:rsidRDefault="00453355" w:rsidP="00453355">
      <w:pPr>
        <w:pStyle w:val="Brdtextmedindrag"/>
      </w:pPr>
    </w:p>
    <w:p w14:paraId="62258F9F" w14:textId="77777777" w:rsidR="00453355" w:rsidRDefault="00453355" w:rsidP="00453355">
      <w:pPr>
        <w:pStyle w:val="Brdtextmedindrag"/>
      </w:pPr>
    </w:p>
    <w:p w14:paraId="683CF730" w14:textId="77777777" w:rsidR="00453355" w:rsidRDefault="00453355" w:rsidP="00453355">
      <w:pPr>
        <w:pStyle w:val="Brdtextmedindrag"/>
      </w:pPr>
    </w:p>
    <w:p w14:paraId="10AA2768" w14:textId="77777777" w:rsidR="00453355" w:rsidRDefault="00453355" w:rsidP="00453355">
      <w:pPr>
        <w:pStyle w:val="Brdtextmedindrag"/>
      </w:pPr>
    </w:p>
    <w:p w14:paraId="72BC8EFC" w14:textId="77777777" w:rsidR="00453355" w:rsidRDefault="00453355" w:rsidP="00453355">
      <w:pPr>
        <w:pStyle w:val="Brdtextmedindrag"/>
      </w:pPr>
    </w:p>
    <w:p w14:paraId="40C75F6F" w14:textId="77777777" w:rsidR="00453355" w:rsidRDefault="00453355" w:rsidP="00453355">
      <w:pPr>
        <w:pStyle w:val="Brdtextmedindrag"/>
      </w:pPr>
    </w:p>
    <w:p w14:paraId="4298EE8B" w14:textId="77777777" w:rsidR="00453355" w:rsidRDefault="00453355" w:rsidP="00453355">
      <w:pPr>
        <w:pStyle w:val="Brdtextmedindrag"/>
      </w:pPr>
    </w:p>
    <w:p w14:paraId="3AADA082" w14:textId="77777777" w:rsidR="00453355" w:rsidRDefault="00453355" w:rsidP="00453355">
      <w:pPr>
        <w:pStyle w:val="Brdtextmedindrag"/>
      </w:pPr>
    </w:p>
    <w:p w14:paraId="63E78C52" w14:textId="77777777" w:rsidR="00453355" w:rsidRDefault="00453355" w:rsidP="00453355">
      <w:pPr>
        <w:pStyle w:val="Brdtextmedindrag"/>
      </w:pPr>
    </w:p>
    <w:p w14:paraId="072E4351" w14:textId="77777777" w:rsidR="00453355" w:rsidRDefault="00453355" w:rsidP="00453355">
      <w:pPr>
        <w:pStyle w:val="Brdtextmedindrag"/>
      </w:pPr>
    </w:p>
    <w:p w14:paraId="6BB43DB9" w14:textId="77777777" w:rsidR="00453355" w:rsidRDefault="00453355" w:rsidP="00453355">
      <w:pPr>
        <w:pStyle w:val="Brdtextmedindrag"/>
      </w:pPr>
    </w:p>
    <w:p w14:paraId="28B6EA39" w14:textId="77777777" w:rsidR="00453355" w:rsidRDefault="00453355" w:rsidP="00453355">
      <w:pPr>
        <w:pStyle w:val="Brdtextmedindrag"/>
      </w:pPr>
    </w:p>
    <w:p w14:paraId="31FA55C3" w14:textId="77777777" w:rsidR="00453355" w:rsidRDefault="00453355" w:rsidP="00453355">
      <w:pPr>
        <w:pStyle w:val="Brdtextmedindrag"/>
      </w:pPr>
    </w:p>
    <w:p w14:paraId="327D1F78" w14:textId="77777777" w:rsidR="00453355" w:rsidRDefault="00453355" w:rsidP="00453355">
      <w:pPr>
        <w:pStyle w:val="Brdtextmedindrag"/>
      </w:pPr>
    </w:p>
    <w:p w14:paraId="2C37C135" w14:textId="77777777" w:rsidR="00453355" w:rsidRDefault="00453355" w:rsidP="00453355">
      <w:pPr>
        <w:pStyle w:val="Brdtextmedindrag"/>
      </w:pPr>
    </w:p>
    <w:p w14:paraId="65BF0C83" w14:textId="77777777" w:rsidR="00453355" w:rsidRDefault="00453355" w:rsidP="00453355">
      <w:pPr>
        <w:pStyle w:val="Brdtextmedindrag"/>
      </w:pPr>
    </w:p>
    <w:p w14:paraId="2EFC3B1D" w14:textId="77777777" w:rsidR="00453355" w:rsidRDefault="00453355" w:rsidP="00453355">
      <w:pPr>
        <w:pStyle w:val="Brdtextmedindrag"/>
      </w:pPr>
    </w:p>
    <w:p w14:paraId="19A867DE" w14:textId="77777777" w:rsidR="00453355" w:rsidRDefault="00453355" w:rsidP="00453355">
      <w:pPr>
        <w:pStyle w:val="Brdtextmedindrag"/>
      </w:pPr>
    </w:p>
    <w:p w14:paraId="2073CD51" w14:textId="77777777" w:rsidR="00453355" w:rsidRDefault="00453355" w:rsidP="00453355">
      <w:pPr>
        <w:pStyle w:val="Brdtextmedindrag"/>
      </w:pPr>
    </w:p>
    <w:p w14:paraId="1052162E" w14:textId="77777777" w:rsidR="00453355" w:rsidRDefault="00453355" w:rsidP="00453355">
      <w:pPr>
        <w:pStyle w:val="Brdtextmedindrag"/>
      </w:pPr>
    </w:p>
    <w:p w14:paraId="2C965694" w14:textId="77777777" w:rsidR="00453355" w:rsidRDefault="00453355" w:rsidP="00453355">
      <w:pPr>
        <w:pStyle w:val="Brdtextmedindrag"/>
      </w:pPr>
    </w:p>
    <w:p w14:paraId="5266A8E1" w14:textId="77777777" w:rsidR="00453355" w:rsidRDefault="00453355" w:rsidP="00453355">
      <w:pPr>
        <w:pStyle w:val="Brdtextmedindrag"/>
      </w:pPr>
    </w:p>
    <w:p w14:paraId="3877DCF9" w14:textId="77777777" w:rsidR="00453355" w:rsidRDefault="00453355" w:rsidP="00453355">
      <w:pPr>
        <w:pStyle w:val="Brdtextmedindrag"/>
      </w:pPr>
    </w:p>
    <w:p w14:paraId="66882E1B" w14:textId="77777777" w:rsidR="00453355" w:rsidRDefault="00453355" w:rsidP="00453355">
      <w:pPr>
        <w:pStyle w:val="Brdtextmedindrag"/>
      </w:pPr>
    </w:p>
    <w:p w14:paraId="53229332" w14:textId="77777777" w:rsidR="00453355" w:rsidRDefault="00453355" w:rsidP="00453355">
      <w:pPr>
        <w:pStyle w:val="Brdtextmedindrag"/>
      </w:pPr>
    </w:p>
    <w:p w14:paraId="6FF3DD9E" w14:textId="77777777" w:rsidR="00453355" w:rsidRDefault="00453355" w:rsidP="00453355">
      <w:pPr>
        <w:pStyle w:val="Brdtextmedindrag"/>
      </w:pPr>
    </w:p>
    <w:p w14:paraId="3D953A62" w14:textId="77777777" w:rsidR="00453355" w:rsidRDefault="00453355" w:rsidP="00453355">
      <w:pPr>
        <w:pStyle w:val="Brdtextmedindrag"/>
      </w:pPr>
    </w:p>
    <w:p w14:paraId="533534F8" w14:textId="77777777" w:rsidR="00453355" w:rsidRDefault="00453355" w:rsidP="00453355">
      <w:pPr>
        <w:pStyle w:val="Brdtextmedindrag"/>
      </w:pPr>
    </w:p>
    <w:p w14:paraId="508A5269" w14:textId="77777777" w:rsidR="00453355" w:rsidRDefault="00453355" w:rsidP="00453355">
      <w:pPr>
        <w:pStyle w:val="Brdtextmedindrag"/>
      </w:pPr>
    </w:p>
    <w:p w14:paraId="3C3E9390" w14:textId="77777777" w:rsidR="00453355" w:rsidRDefault="00453355" w:rsidP="00453355">
      <w:pPr>
        <w:pStyle w:val="Brdtextmedindrag"/>
      </w:pPr>
    </w:p>
    <w:p w14:paraId="404342D2" w14:textId="77777777" w:rsidR="00453355" w:rsidRDefault="00453355" w:rsidP="00453355">
      <w:pPr>
        <w:pStyle w:val="Brdtextmedindrag"/>
      </w:pPr>
    </w:p>
    <w:p w14:paraId="6AC349EE" w14:textId="77777777" w:rsidR="00453355" w:rsidRDefault="00453355" w:rsidP="00453355">
      <w:pPr>
        <w:pStyle w:val="Brdtextmedindrag"/>
      </w:pPr>
    </w:p>
    <w:p w14:paraId="2BF8E20D" w14:textId="77777777" w:rsidR="00453355" w:rsidRDefault="00453355" w:rsidP="00453355">
      <w:pPr>
        <w:pStyle w:val="Brdtextmedindrag"/>
      </w:pPr>
    </w:p>
    <w:p w14:paraId="0508343F" w14:textId="77777777" w:rsidR="00453355" w:rsidRDefault="00453355" w:rsidP="00453355">
      <w:pPr>
        <w:pStyle w:val="Brdtextmedindrag"/>
      </w:pPr>
    </w:p>
    <w:p w14:paraId="0A7D9C03" w14:textId="77777777" w:rsidR="00453355" w:rsidRDefault="00453355" w:rsidP="00453355">
      <w:pPr>
        <w:pStyle w:val="Brdtextmedindrag"/>
      </w:pPr>
    </w:p>
    <w:p w14:paraId="3E4AA281" w14:textId="77777777" w:rsidR="00453355" w:rsidRDefault="00453355" w:rsidP="00453355">
      <w:pPr>
        <w:pStyle w:val="Brdtextmedindrag"/>
      </w:pPr>
    </w:p>
    <w:p w14:paraId="1D5E2D60" w14:textId="77777777" w:rsidR="00453355" w:rsidRDefault="00453355" w:rsidP="00453355">
      <w:pPr>
        <w:pStyle w:val="Brdtextmedindrag"/>
      </w:pPr>
    </w:p>
    <w:p w14:paraId="23E0D00A" w14:textId="77777777" w:rsidR="00453355" w:rsidRDefault="00453355" w:rsidP="00453355">
      <w:pPr>
        <w:pStyle w:val="Brdtextmedindrag"/>
      </w:pPr>
    </w:p>
    <w:p w14:paraId="6348B387" w14:textId="77777777" w:rsidR="00453355" w:rsidRDefault="00453355" w:rsidP="00453355">
      <w:pPr>
        <w:pStyle w:val="Brdtextmedindrag"/>
      </w:pPr>
    </w:p>
    <w:p w14:paraId="0E4F3FCB" w14:textId="77777777" w:rsidR="00453355" w:rsidRDefault="00453355" w:rsidP="00453355">
      <w:pPr>
        <w:pStyle w:val="Brdtextmedindrag"/>
      </w:pPr>
    </w:p>
    <w:p w14:paraId="21E975CA" w14:textId="77777777" w:rsidR="00453355" w:rsidRDefault="00453355" w:rsidP="00453355">
      <w:pPr>
        <w:pStyle w:val="Brdtextmedindrag"/>
      </w:pPr>
    </w:p>
    <w:p w14:paraId="268EC1D0" w14:textId="77777777" w:rsidR="00453355" w:rsidRDefault="00453355" w:rsidP="00453355">
      <w:pPr>
        <w:pStyle w:val="Brdtextmedindrag"/>
      </w:pPr>
    </w:p>
    <w:p w14:paraId="298ABC33" w14:textId="77777777" w:rsidR="00453355" w:rsidRDefault="00453355" w:rsidP="00453355">
      <w:pPr>
        <w:pStyle w:val="Brdtextmedindrag"/>
      </w:pPr>
    </w:p>
    <w:p w14:paraId="48092BB4" w14:textId="77777777" w:rsidR="00453355" w:rsidRDefault="00453355" w:rsidP="00453355">
      <w:pPr>
        <w:pStyle w:val="Brdtextmedindrag"/>
      </w:pPr>
    </w:p>
    <w:p w14:paraId="4B948A50" w14:textId="77777777" w:rsidR="00453355" w:rsidRDefault="00453355" w:rsidP="00453355">
      <w:pPr>
        <w:pStyle w:val="Brdtextmedindrag"/>
      </w:pPr>
    </w:p>
    <w:p w14:paraId="18A9DC8B" w14:textId="77777777" w:rsidR="00453355" w:rsidRDefault="00453355" w:rsidP="00453355">
      <w:pPr>
        <w:pStyle w:val="Brdtextmedindrag"/>
      </w:pPr>
    </w:p>
    <w:p w14:paraId="5B72CF43" w14:textId="77777777" w:rsidR="00453355" w:rsidRDefault="00453355" w:rsidP="00453355">
      <w:pPr>
        <w:pStyle w:val="Brdtextmedindrag"/>
      </w:pPr>
    </w:p>
    <w:p w14:paraId="5C19B004" w14:textId="77777777" w:rsidR="00453355" w:rsidRDefault="00453355" w:rsidP="00453355">
      <w:pPr>
        <w:pStyle w:val="Brdtextmedindrag"/>
      </w:pPr>
    </w:p>
    <w:p w14:paraId="06BA73D1" w14:textId="77777777" w:rsidR="00453355" w:rsidRDefault="00453355" w:rsidP="00453355">
      <w:pPr>
        <w:pStyle w:val="Brdtextmedindrag"/>
      </w:pPr>
    </w:p>
    <w:p w14:paraId="3ED8A074" w14:textId="77777777" w:rsidR="00453355" w:rsidRDefault="00453355" w:rsidP="00453355">
      <w:pPr>
        <w:pStyle w:val="Brdtextmedindrag"/>
      </w:pPr>
    </w:p>
    <w:p w14:paraId="16E38C58" w14:textId="77777777" w:rsidR="00453355" w:rsidRDefault="00453355" w:rsidP="00453355">
      <w:pPr>
        <w:pStyle w:val="Brdtextmedindrag"/>
      </w:pPr>
    </w:p>
    <w:p w14:paraId="365908CB" w14:textId="77777777" w:rsidR="00453355" w:rsidRDefault="00453355" w:rsidP="00453355">
      <w:pPr>
        <w:pStyle w:val="Brdtextmedindrag"/>
      </w:pPr>
    </w:p>
    <w:p w14:paraId="446A2ADB" w14:textId="77777777" w:rsidR="00453355" w:rsidRDefault="00453355" w:rsidP="00453355">
      <w:pPr>
        <w:pStyle w:val="Brdtextmedindrag"/>
      </w:pPr>
    </w:p>
    <w:p w14:paraId="2ECE869C" w14:textId="77777777" w:rsidR="00453355" w:rsidRDefault="00453355" w:rsidP="00453355">
      <w:pPr>
        <w:pStyle w:val="Brdtextmedindrag"/>
      </w:pPr>
    </w:p>
    <w:p w14:paraId="0917D0FE" w14:textId="77777777" w:rsidR="00453355" w:rsidRDefault="00453355" w:rsidP="00453355">
      <w:pPr>
        <w:pStyle w:val="Brdtextmedindrag"/>
      </w:pPr>
    </w:p>
    <w:p w14:paraId="6E027C17" w14:textId="77777777" w:rsidR="00453355" w:rsidRDefault="00453355" w:rsidP="00453355">
      <w:pPr>
        <w:pStyle w:val="Brdtextmedindrag"/>
      </w:pPr>
    </w:p>
    <w:p w14:paraId="1AD78214" w14:textId="77777777" w:rsidR="00453355" w:rsidRDefault="00453355" w:rsidP="00453355">
      <w:pPr>
        <w:pStyle w:val="Brdtextmedindrag"/>
      </w:pPr>
    </w:p>
    <w:p w14:paraId="71697BD4" w14:textId="77777777" w:rsidR="00453355" w:rsidRDefault="00453355" w:rsidP="00453355">
      <w:pPr>
        <w:pStyle w:val="Brdtextmedindrag"/>
      </w:pPr>
    </w:p>
    <w:p w14:paraId="50039C6B" w14:textId="77777777" w:rsidR="00453355" w:rsidRDefault="00453355" w:rsidP="00453355">
      <w:pPr>
        <w:pStyle w:val="Brdtextmedindrag"/>
      </w:pPr>
    </w:p>
    <w:p w14:paraId="1FCEE6CF" w14:textId="77777777" w:rsidR="00453355" w:rsidRDefault="00453355" w:rsidP="00453355">
      <w:pPr>
        <w:pStyle w:val="Brdtextmedindrag"/>
      </w:pPr>
    </w:p>
    <w:p w14:paraId="4BAD201B" w14:textId="77777777" w:rsidR="00453355" w:rsidRDefault="00453355" w:rsidP="00453355">
      <w:pPr>
        <w:pStyle w:val="Brdtextmedindrag"/>
      </w:pPr>
    </w:p>
    <w:p w14:paraId="0BF7D873" w14:textId="77777777" w:rsidR="00453355" w:rsidRDefault="00453355" w:rsidP="00453355">
      <w:pPr>
        <w:pStyle w:val="Brdtextmedindrag"/>
      </w:pPr>
    </w:p>
    <w:p w14:paraId="6D78862E" w14:textId="77777777" w:rsidR="00453355" w:rsidRDefault="00453355" w:rsidP="00453355">
      <w:pPr>
        <w:pStyle w:val="Brdtextmedindrag"/>
      </w:pPr>
    </w:p>
    <w:p w14:paraId="4D13354A" w14:textId="77777777" w:rsidR="00453355" w:rsidRDefault="00453355" w:rsidP="00453355">
      <w:pPr>
        <w:pStyle w:val="Brdtextmedindrag"/>
      </w:pPr>
    </w:p>
    <w:p w14:paraId="3F2EA6AE" w14:textId="77777777" w:rsidR="00453355" w:rsidRDefault="00453355" w:rsidP="00453355">
      <w:pPr>
        <w:pStyle w:val="Brdtextmedindrag"/>
      </w:pPr>
    </w:p>
    <w:p w14:paraId="23DA470E" w14:textId="77777777" w:rsidR="00453355" w:rsidRDefault="00453355" w:rsidP="00453355">
      <w:pPr>
        <w:pStyle w:val="Brdtextmedindrag"/>
      </w:pPr>
    </w:p>
    <w:p w14:paraId="696EABC6" w14:textId="77777777" w:rsidR="00453355" w:rsidRDefault="00453355" w:rsidP="00453355">
      <w:pPr>
        <w:pStyle w:val="Brdtextmedindrag"/>
      </w:pPr>
    </w:p>
    <w:p w14:paraId="5CA012AA" w14:textId="77777777" w:rsidR="00453355" w:rsidRDefault="00453355" w:rsidP="00453355">
      <w:pPr>
        <w:pStyle w:val="Brdtextmedindrag"/>
      </w:pPr>
    </w:p>
    <w:p w14:paraId="00ACE1FA" w14:textId="77777777" w:rsidR="00453355" w:rsidRDefault="00453355" w:rsidP="00453355">
      <w:pPr>
        <w:pStyle w:val="Brdtextmedindrag"/>
      </w:pPr>
    </w:p>
    <w:p w14:paraId="7880D39B" w14:textId="77777777" w:rsidR="00453355" w:rsidRDefault="00453355" w:rsidP="00453355">
      <w:pPr>
        <w:pStyle w:val="Brdtextmedindrag"/>
      </w:pPr>
    </w:p>
    <w:p w14:paraId="7C71E235" w14:textId="77777777" w:rsidR="00453355" w:rsidRDefault="00453355" w:rsidP="00453355">
      <w:pPr>
        <w:pStyle w:val="Brdtextmedindrag"/>
      </w:pPr>
    </w:p>
    <w:p w14:paraId="74264BD3" w14:textId="77777777" w:rsidR="00453355" w:rsidRDefault="00453355" w:rsidP="00453355">
      <w:pPr>
        <w:pStyle w:val="Brdtextmedindrag"/>
      </w:pPr>
    </w:p>
    <w:p w14:paraId="058654E6" w14:textId="77777777" w:rsidR="00453355" w:rsidRDefault="00453355" w:rsidP="00453355">
      <w:pPr>
        <w:pStyle w:val="Brdtextmedindrag"/>
      </w:pPr>
    </w:p>
    <w:p w14:paraId="2B228B2A" w14:textId="77777777" w:rsidR="00453355" w:rsidRDefault="00453355" w:rsidP="00453355">
      <w:pPr>
        <w:pStyle w:val="Brdtextmedindrag"/>
      </w:pPr>
    </w:p>
    <w:p w14:paraId="5A63FA38" w14:textId="77777777" w:rsidR="00453355" w:rsidRDefault="00453355" w:rsidP="00453355">
      <w:pPr>
        <w:pStyle w:val="Brdtextmedindrag"/>
      </w:pPr>
    </w:p>
    <w:p w14:paraId="6BC7F66D" w14:textId="77777777" w:rsidR="00453355" w:rsidRDefault="00453355" w:rsidP="00453355">
      <w:pPr>
        <w:pStyle w:val="Brdtextmedindrag"/>
      </w:pPr>
    </w:p>
    <w:p w14:paraId="1951D9C2" w14:textId="77777777" w:rsidR="00453355" w:rsidRDefault="00453355" w:rsidP="00453355">
      <w:pPr>
        <w:pStyle w:val="Brdtextmedindrag"/>
      </w:pPr>
    </w:p>
    <w:p w14:paraId="639582FB" w14:textId="77777777" w:rsidR="00453355" w:rsidRDefault="00453355" w:rsidP="00453355">
      <w:pPr>
        <w:pStyle w:val="Brdtextmedindrag"/>
      </w:pPr>
    </w:p>
    <w:p w14:paraId="0CD3DD8A" w14:textId="77777777" w:rsidR="00453355" w:rsidRDefault="00453355" w:rsidP="00453355">
      <w:pPr>
        <w:pStyle w:val="Brdtextmedindrag"/>
      </w:pPr>
    </w:p>
    <w:p w14:paraId="4C1A5E19" w14:textId="77777777" w:rsidR="00453355" w:rsidRDefault="00453355" w:rsidP="00453355">
      <w:pPr>
        <w:pStyle w:val="Brdtextmedindrag"/>
      </w:pPr>
    </w:p>
    <w:p w14:paraId="43D25386" w14:textId="77777777" w:rsidR="00453355" w:rsidRDefault="00453355" w:rsidP="00453355">
      <w:pPr>
        <w:pStyle w:val="Brdtextmedindrag"/>
      </w:pPr>
    </w:p>
    <w:p w14:paraId="4CEF6B55" w14:textId="77777777" w:rsidR="00453355" w:rsidRDefault="00453355" w:rsidP="00453355">
      <w:pPr>
        <w:pStyle w:val="Brdtextmedindrag"/>
      </w:pPr>
    </w:p>
    <w:p w14:paraId="42103EB8" w14:textId="77777777" w:rsidR="00453355" w:rsidRDefault="00453355" w:rsidP="00453355">
      <w:pPr>
        <w:pStyle w:val="Brdtextmedindrag"/>
      </w:pPr>
    </w:p>
    <w:p w14:paraId="16064507" w14:textId="77777777" w:rsidR="00453355" w:rsidRDefault="00453355" w:rsidP="00453355">
      <w:pPr>
        <w:pStyle w:val="Brdtextmedindrag"/>
      </w:pPr>
    </w:p>
    <w:p w14:paraId="60F37847" w14:textId="77777777" w:rsidR="00453355" w:rsidRDefault="00453355" w:rsidP="00453355">
      <w:pPr>
        <w:pStyle w:val="Brdtextmedindrag"/>
      </w:pPr>
    </w:p>
    <w:p w14:paraId="5AC5426E" w14:textId="77777777" w:rsidR="00453355" w:rsidRDefault="00453355" w:rsidP="00453355">
      <w:pPr>
        <w:pStyle w:val="Brdtextmedindrag"/>
      </w:pPr>
    </w:p>
    <w:p w14:paraId="7559AE24" w14:textId="77777777" w:rsidR="00453355" w:rsidRDefault="00453355" w:rsidP="00453355">
      <w:pPr>
        <w:pStyle w:val="Brdtextmedindrag"/>
      </w:pPr>
    </w:p>
    <w:p w14:paraId="53EC4A33" w14:textId="77777777" w:rsidR="00453355" w:rsidRDefault="00453355" w:rsidP="00453355">
      <w:pPr>
        <w:pStyle w:val="Brdtextmedindrag"/>
      </w:pPr>
    </w:p>
    <w:p w14:paraId="0A5D1CD5" w14:textId="77777777" w:rsidR="00453355" w:rsidRDefault="00453355" w:rsidP="00453355">
      <w:pPr>
        <w:pStyle w:val="Brdtextmedindrag"/>
      </w:pPr>
    </w:p>
    <w:p w14:paraId="5DCC2EAB" w14:textId="77777777" w:rsidR="00453355" w:rsidRDefault="00453355" w:rsidP="00453355">
      <w:pPr>
        <w:pStyle w:val="Brdtextmedindrag"/>
      </w:pPr>
    </w:p>
    <w:p w14:paraId="682D6B13" w14:textId="77777777" w:rsidR="00453355" w:rsidRDefault="00453355" w:rsidP="00453355">
      <w:pPr>
        <w:pStyle w:val="Brdtextmedindrag"/>
      </w:pPr>
    </w:p>
    <w:p w14:paraId="6EDF6173" w14:textId="77777777" w:rsidR="00453355" w:rsidRDefault="00453355" w:rsidP="00453355">
      <w:pPr>
        <w:pStyle w:val="Brdtextmedindrag"/>
      </w:pPr>
    </w:p>
    <w:p w14:paraId="46216743" w14:textId="77777777" w:rsidR="00453355" w:rsidRDefault="00453355" w:rsidP="00453355">
      <w:pPr>
        <w:pStyle w:val="Brdtextmedindrag"/>
      </w:pPr>
    </w:p>
    <w:p w14:paraId="6AA6C7B3" w14:textId="77777777" w:rsidR="00453355" w:rsidRDefault="00453355" w:rsidP="00453355">
      <w:pPr>
        <w:pStyle w:val="Brdtextmedindrag"/>
      </w:pPr>
    </w:p>
    <w:p w14:paraId="3663CA23" w14:textId="77777777" w:rsidR="00453355" w:rsidRDefault="00453355" w:rsidP="00453355">
      <w:pPr>
        <w:pStyle w:val="Brdtextmedindrag"/>
      </w:pPr>
    </w:p>
    <w:p w14:paraId="33877060" w14:textId="77777777" w:rsidR="00453355" w:rsidRDefault="00453355" w:rsidP="00453355">
      <w:pPr>
        <w:pStyle w:val="Brdtextmedindrag"/>
      </w:pPr>
    </w:p>
    <w:p w14:paraId="00F0A62F" w14:textId="77777777" w:rsidR="00453355" w:rsidRDefault="00453355" w:rsidP="00453355">
      <w:pPr>
        <w:pStyle w:val="Brdtextmedindrag"/>
      </w:pPr>
    </w:p>
    <w:p w14:paraId="20E59031" w14:textId="77777777" w:rsidR="00453355" w:rsidRDefault="00453355" w:rsidP="00453355">
      <w:pPr>
        <w:pStyle w:val="Brdtextmedindrag"/>
      </w:pPr>
    </w:p>
    <w:p w14:paraId="2CA4BC7A" w14:textId="77777777" w:rsidR="00453355" w:rsidRDefault="00453355" w:rsidP="00453355">
      <w:pPr>
        <w:pStyle w:val="Brdtextmedindrag"/>
      </w:pPr>
    </w:p>
    <w:p w14:paraId="020C999B" w14:textId="77777777" w:rsidR="00453355" w:rsidRDefault="00453355" w:rsidP="00453355">
      <w:pPr>
        <w:pStyle w:val="Brdtextmedindrag"/>
      </w:pPr>
    </w:p>
    <w:p w14:paraId="59F7A4F2" w14:textId="77777777" w:rsidR="00453355" w:rsidRDefault="00453355" w:rsidP="00453355">
      <w:pPr>
        <w:pStyle w:val="Brdtextmedindrag"/>
      </w:pPr>
    </w:p>
    <w:p w14:paraId="1C17B0AA" w14:textId="77777777" w:rsidR="00453355" w:rsidRDefault="00453355" w:rsidP="00453355">
      <w:pPr>
        <w:pStyle w:val="Brdtextmedindrag"/>
      </w:pPr>
    </w:p>
    <w:p w14:paraId="7FD4C553" w14:textId="77777777" w:rsidR="00453355" w:rsidRDefault="00453355" w:rsidP="00453355">
      <w:pPr>
        <w:pStyle w:val="Brdtextmedindrag"/>
      </w:pPr>
    </w:p>
    <w:p w14:paraId="28FC0BDC" w14:textId="77777777" w:rsidR="00453355" w:rsidRDefault="00453355" w:rsidP="00453355">
      <w:pPr>
        <w:pStyle w:val="Brdtextmedindrag"/>
      </w:pPr>
    </w:p>
    <w:p w14:paraId="3A692D99" w14:textId="77777777" w:rsidR="00453355" w:rsidRDefault="00453355" w:rsidP="00453355">
      <w:pPr>
        <w:pStyle w:val="Brdtextmedindrag"/>
      </w:pPr>
    </w:p>
    <w:p w14:paraId="591DE751" w14:textId="77777777" w:rsidR="00453355" w:rsidRDefault="00453355" w:rsidP="00453355">
      <w:pPr>
        <w:pStyle w:val="Brdtextmedindrag"/>
      </w:pPr>
    </w:p>
    <w:p w14:paraId="0D23115D" w14:textId="77777777" w:rsidR="00453355" w:rsidRDefault="00453355" w:rsidP="00453355">
      <w:pPr>
        <w:pStyle w:val="Brdtextmedindrag"/>
      </w:pPr>
    </w:p>
    <w:p w14:paraId="49D4F9FB" w14:textId="77777777" w:rsidR="00453355" w:rsidRDefault="00453355" w:rsidP="00453355">
      <w:pPr>
        <w:pStyle w:val="Brdtextmedindrag"/>
      </w:pPr>
    </w:p>
    <w:p w14:paraId="72BDCF02" w14:textId="77777777" w:rsidR="00453355" w:rsidRDefault="00453355" w:rsidP="00453355">
      <w:pPr>
        <w:pStyle w:val="Brdtextmedindrag"/>
      </w:pPr>
    </w:p>
    <w:p w14:paraId="0F8CBD37" w14:textId="77777777" w:rsidR="00453355" w:rsidRDefault="00453355" w:rsidP="00453355">
      <w:pPr>
        <w:pStyle w:val="Brdtextmedindrag"/>
      </w:pPr>
    </w:p>
    <w:p w14:paraId="2E1345F8" w14:textId="77777777" w:rsidR="00453355" w:rsidRDefault="00453355" w:rsidP="00453355">
      <w:pPr>
        <w:pStyle w:val="Brdtextmedindrag"/>
      </w:pPr>
    </w:p>
    <w:p w14:paraId="49E8B19E" w14:textId="77777777" w:rsidR="00453355" w:rsidRDefault="00453355" w:rsidP="00453355">
      <w:pPr>
        <w:pStyle w:val="Brdtextmedindrag"/>
      </w:pPr>
    </w:p>
    <w:p w14:paraId="46126AD5" w14:textId="77777777" w:rsidR="00453355" w:rsidRDefault="00453355" w:rsidP="00453355">
      <w:pPr>
        <w:pStyle w:val="Brdtextmedindrag"/>
      </w:pPr>
    </w:p>
    <w:p w14:paraId="4F9C200E" w14:textId="77777777" w:rsidR="00453355" w:rsidRDefault="00453355" w:rsidP="00453355">
      <w:pPr>
        <w:pStyle w:val="Brdtextmedindrag"/>
      </w:pPr>
    </w:p>
    <w:p w14:paraId="4B6C2F08" w14:textId="77777777" w:rsidR="00453355" w:rsidRDefault="00453355" w:rsidP="00453355">
      <w:pPr>
        <w:pStyle w:val="Brdtextmedindrag"/>
      </w:pPr>
    </w:p>
    <w:p w14:paraId="2AC14A4E" w14:textId="77777777" w:rsidR="00453355" w:rsidRDefault="00453355" w:rsidP="00453355">
      <w:pPr>
        <w:pStyle w:val="Brdtextmedindrag"/>
      </w:pPr>
    </w:p>
    <w:p w14:paraId="0FCB2F75" w14:textId="77777777" w:rsidR="00453355" w:rsidRDefault="00453355" w:rsidP="00453355">
      <w:pPr>
        <w:pStyle w:val="Brdtextmedindrag"/>
      </w:pPr>
    </w:p>
    <w:p w14:paraId="6D97A8EB" w14:textId="77777777" w:rsidR="00453355" w:rsidRDefault="00453355" w:rsidP="00453355">
      <w:pPr>
        <w:pStyle w:val="Brdtextmedindrag"/>
      </w:pPr>
    </w:p>
    <w:p w14:paraId="7DAF95E9" w14:textId="77777777" w:rsidR="00453355" w:rsidRDefault="00453355" w:rsidP="00453355">
      <w:pPr>
        <w:pStyle w:val="Brdtextmedindrag"/>
      </w:pPr>
    </w:p>
    <w:p w14:paraId="12F4D82B" w14:textId="77777777" w:rsidR="00453355" w:rsidRDefault="00453355" w:rsidP="00453355">
      <w:pPr>
        <w:pStyle w:val="Brdtextmedindrag"/>
      </w:pPr>
    </w:p>
    <w:p w14:paraId="180D24AD" w14:textId="77777777" w:rsidR="00453355" w:rsidRDefault="00453355" w:rsidP="00453355">
      <w:pPr>
        <w:pStyle w:val="Brdtextmedindrag"/>
      </w:pPr>
    </w:p>
    <w:p w14:paraId="2886E624" w14:textId="77777777" w:rsidR="00453355" w:rsidRDefault="00453355" w:rsidP="00453355">
      <w:pPr>
        <w:pStyle w:val="Brdtextmedindrag"/>
      </w:pPr>
    </w:p>
    <w:p w14:paraId="27D75AE7" w14:textId="77777777" w:rsidR="00453355" w:rsidRDefault="00453355" w:rsidP="00453355">
      <w:pPr>
        <w:pStyle w:val="Brdtextmedindrag"/>
      </w:pPr>
    </w:p>
    <w:p w14:paraId="6DABE1EC" w14:textId="77777777" w:rsidR="00453355" w:rsidRDefault="00453355" w:rsidP="00453355">
      <w:pPr>
        <w:pStyle w:val="Brdtextmedindrag"/>
      </w:pPr>
    </w:p>
    <w:p w14:paraId="04B91387" w14:textId="77777777" w:rsidR="00453355" w:rsidRDefault="00453355" w:rsidP="00453355">
      <w:pPr>
        <w:pStyle w:val="Brdtextmedindrag"/>
      </w:pPr>
    </w:p>
    <w:p w14:paraId="60770D54" w14:textId="77777777" w:rsidR="00453355" w:rsidRDefault="00453355" w:rsidP="00453355">
      <w:pPr>
        <w:pStyle w:val="Brdtextmedindrag"/>
      </w:pPr>
    </w:p>
    <w:p w14:paraId="12D5EE05" w14:textId="77777777" w:rsidR="00453355" w:rsidRDefault="00453355" w:rsidP="00453355">
      <w:pPr>
        <w:pStyle w:val="Brdtextmedindrag"/>
      </w:pPr>
    </w:p>
    <w:p w14:paraId="3EA306EA" w14:textId="77777777" w:rsidR="00453355" w:rsidRDefault="00453355" w:rsidP="00453355">
      <w:pPr>
        <w:pStyle w:val="Brdtextmedindrag"/>
      </w:pPr>
    </w:p>
    <w:p w14:paraId="197A68A1" w14:textId="77777777" w:rsidR="00453355" w:rsidRDefault="00453355" w:rsidP="00453355">
      <w:pPr>
        <w:pStyle w:val="Brdtextmedindrag"/>
      </w:pPr>
    </w:p>
    <w:p w14:paraId="6ABBF6E1" w14:textId="77777777" w:rsidR="00453355" w:rsidRDefault="00453355" w:rsidP="00453355">
      <w:pPr>
        <w:pStyle w:val="Brdtextmedindrag"/>
      </w:pPr>
    </w:p>
    <w:p w14:paraId="01C886CD" w14:textId="77777777" w:rsidR="00453355" w:rsidRDefault="00453355" w:rsidP="00453355">
      <w:pPr>
        <w:pStyle w:val="Brdtextmedindrag"/>
      </w:pPr>
    </w:p>
    <w:p w14:paraId="590FBBBE" w14:textId="77777777" w:rsidR="00453355" w:rsidRDefault="00453355" w:rsidP="00453355">
      <w:pPr>
        <w:pStyle w:val="Brdtextmedindrag"/>
      </w:pPr>
    </w:p>
    <w:p w14:paraId="2A9A12E3" w14:textId="77777777" w:rsidR="00453355" w:rsidRDefault="00453355" w:rsidP="00453355">
      <w:pPr>
        <w:pStyle w:val="Brdtextmedindrag"/>
      </w:pPr>
    </w:p>
    <w:p w14:paraId="0DB78825" w14:textId="77777777" w:rsidR="00453355" w:rsidRDefault="00453355" w:rsidP="00453355">
      <w:pPr>
        <w:pStyle w:val="Brdtextmedindrag"/>
      </w:pPr>
    </w:p>
    <w:p w14:paraId="62A315BF" w14:textId="77777777" w:rsidR="00453355" w:rsidRDefault="00453355" w:rsidP="00453355">
      <w:pPr>
        <w:pStyle w:val="Brdtextmedindrag"/>
      </w:pPr>
    </w:p>
    <w:p w14:paraId="29EA3838" w14:textId="77777777" w:rsidR="00453355" w:rsidRDefault="00453355" w:rsidP="00453355">
      <w:pPr>
        <w:pStyle w:val="Brdtextmedindrag"/>
      </w:pPr>
    </w:p>
    <w:p w14:paraId="3399ADA1" w14:textId="77777777" w:rsidR="00453355" w:rsidRDefault="00453355" w:rsidP="00453355">
      <w:pPr>
        <w:pStyle w:val="Brdtextmedindrag"/>
      </w:pPr>
    </w:p>
    <w:p w14:paraId="7E2324E9" w14:textId="77777777" w:rsidR="00453355" w:rsidRDefault="00453355" w:rsidP="00453355">
      <w:pPr>
        <w:pStyle w:val="Brdtextmedindrag"/>
      </w:pPr>
    </w:p>
    <w:p w14:paraId="6FB05A40" w14:textId="77777777" w:rsidR="00453355" w:rsidRDefault="00453355" w:rsidP="00453355">
      <w:pPr>
        <w:pStyle w:val="Brdtextmedindrag"/>
      </w:pPr>
    </w:p>
    <w:p w14:paraId="5241CB61" w14:textId="77777777" w:rsidR="00453355" w:rsidRDefault="00453355" w:rsidP="00453355">
      <w:pPr>
        <w:pStyle w:val="Brdtextmedindrag"/>
      </w:pPr>
    </w:p>
    <w:p w14:paraId="222DCB96" w14:textId="77777777" w:rsidR="00453355" w:rsidRDefault="00453355" w:rsidP="00453355">
      <w:pPr>
        <w:pStyle w:val="Brdtextmedindrag"/>
      </w:pPr>
    </w:p>
    <w:p w14:paraId="4C7FF4FA" w14:textId="77777777" w:rsidR="00453355" w:rsidRDefault="00453355" w:rsidP="00453355">
      <w:pPr>
        <w:pStyle w:val="Brdtextmedindrag"/>
      </w:pPr>
    </w:p>
    <w:p w14:paraId="086EE2FE" w14:textId="77777777" w:rsidR="00453355" w:rsidRDefault="00453355" w:rsidP="00453355">
      <w:pPr>
        <w:pStyle w:val="Brdtextmedindrag"/>
      </w:pPr>
    </w:p>
    <w:p w14:paraId="1F1CC46F" w14:textId="77777777" w:rsidR="00453355" w:rsidRDefault="00453355" w:rsidP="00453355">
      <w:pPr>
        <w:pStyle w:val="Brdtextmedindrag"/>
      </w:pPr>
    </w:p>
    <w:p w14:paraId="378FDA11" w14:textId="77777777" w:rsidR="00453355" w:rsidRDefault="00453355" w:rsidP="00453355">
      <w:pPr>
        <w:pStyle w:val="Brdtextmedindrag"/>
      </w:pPr>
    </w:p>
    <w:p w14:paraId="2FAE25A8" w14:textId="77777777" w:rsidR="00453355" w:rsidRDefault="00453355" w:rsidP="00453355">
      <w:pPr>
        <w:pStyle w:val="Brdtextmedindrag"/>
      </w:pPr>
    </w:p>
    <w:p w14:paraId="3708AD8A" w14:textId="77777777" w:rsidR="00453355" w:rsidRDefault="00453355" w:rsidP="00453355">
      <w:pPr>
        <w:pStyle w:val="Brdtextmedindrag"/>
      </w:pPr>
    </w:p>
    <w:p w14:paraId="21C4D8B1" w14:textId="77777777" w:rsidR="00453355" w:rsidRDefault="00453355" w:rsidP="00453355">
      <w:pPr>
        <w:pStyle w:val="Brdtextmedindrag"/>
      </w:pPr>
    </w:p>
    <w:p w14:paraId="4ABD8744" w14:textId="77777777" w:rsidR="00453355" w:rsidRDefault="00453355" w:rsidP="00453355">
      <w:pPr>
        <w:pStyle w:val="Brdtextmedindrag"/>
      </w:pPr>
    </w:p>
    <w:p w14:paraId="3211ABB2" w14:textId="77777777" w:rsidR="00453355" w:rsidRDefault="00453355" w:rsidP="00453355">
      <w:pPr>
        <w:pStyle w:val="Brdtextmedindrag"/>
      </w:pPr>
    </w:p>
    <w:p w14:paraId="450B4838" w14:textId="77777777" w:rsidR="00453355" w:rsidRDefault="00453355" w:rsidP="00453355">
      <w:pPr>
        <w:pStyle w:val="Brdtextmedindrag"/>
      </w:pPr>
    </w:p>
    <w:p w14:paraId="5A22B4D5" w14:textId="77777777" w:rsidR="00453355" w:rsidRDefault="00453355" w:rsidP="00453355">
      <w:pPr>
        <w:pStyle w:val="Brdtextmedindrag"/>
      </w:pPr>
    </w:p>
    <w:p w14:paraId="51D682B4" w14:textId="77777777" w:rsidR="00453355" w:rsidRDefault="00453355" w:rsidP="00453355">
      <w:pPr>
        <w:pStyle w:val="Brdtextmedindrag"/>
      </w:pPr>
    </w:p>
    <w:p w14:paraId="7E14BB46" w14:textId="77777777" w:rsidR="00453355" w:rsidRDefault="00453355" w:rsidP="00453355">
      <w:pPr>
        <w:pStyle w:val="Brdtextmedindrag"/>
      </w:pPr>
    </w:p>
    <w:p w14:paraId="4185A988" w14:textId="77777777" w:rsidR="00453355" w:rsidRDefault="00453355" w:rsidP="00453355">
      <w:pPr>
        <w:pStyle w:val="Brdtextmedindrag"/>
      </w:pPr>
    </w:p>
    <w:p w14:paraId="1AD26BDF" w14:textId="77777777" w:rsidR="00453355" w:rsidRDefault="00453355" w:rsidP="00453355">
      <w:pPr>
        <w:pStyle w:val="Brdtextmedindrag"/>
      </w:pPr>
    </w:p>
    <w:p w14:paraId="14B1063C" w14:textId="77777777" w:rsidR="00453355" w:rsidRDefault="00453355" w:rsidP="00453355">
      <w:pPr>
        <w:pStyle w:val="Brdtextmedindrag"/>
      </w:pPr>
    </w:p>
    <w:p w14:paraId="160EC211" w14:textId="77777777" w:rsidR="00453355" w:rsidRDefault="00453355" w:rsidP="00453355">
      <w:pPr>
        <w:pStyle w:val="Brdtextmedindrag"/>
      </w:pPr>
    </w:p>
    <w:p w14:paraId="2BB1211D" w14:textId="77777777" w:rsidR="00453355" w:rsidRDefault="00453355" w:rsidP="00453355">
      <w:pPr>
        <w:pStyle w:val="Brdtextmedindrag"/>
      </w:pPr>
    </w:p>
    <w:p w14:paraId="2BE67936" w14:textId="77777777" w:rsidR="00453355" w:rsidRDefault="00453355" w:rsidP="00453355">
      <w:pPr>
        <w:pStyle w:val="Brdtextmedindrag"/>
      </w:pPr>
    </w:p>
    <w:p w14:paraId="6F68DA9C" w14:textId="77777777" w:rsidR="00453355" w:rsidRDefault="00453355" w:rsidP="00453355">
      <w:pPr>
        <w:pStyle w:val="Brdtextmedindrag"/>
      </w:pPr>
    </w:p>
    <w:p w14:paraId="653DF4E1" w14:textId="77777777" w:rsidR="00453355" w:rsidRDefault="00453355" w:rsidP="00453355">
      <w:pPr>
        <w:pStyle w:val="Brdtextmedindrag"/>
      </w:pPr>
    </w:p>
    <w:p w14:paraId="2EE5B7B4" w14:textId="77777777" w:rsidR="00453355" w:rsidRDefault="00453355" w:rsidP="00453355">
      <w:pPr>
        <w:pStyle w:val="Brdtextmedindrag"/>
      </w:pPr>
    </w:p>
    <w:p w14:paraId="5074975D" w14:textId="77777777" w:rsidR="00453355" w:rsidRDefault="00453355" w:rsidP="00453355">
      <w:pPr>
        <w:pStyle w:val="Brdtextmedindrag"/>
      </w:pPr>
    </w:p>
    <w:p w14:paraId="541A928C" w14:textId="77777777" w:rsidR="00453355" w:rsidRDefault="00453355" w:rsidP="00453355">
      <w:pPr>
        <w:pStyle w:val="Brdtextmedindrag"/>
      </w:pPr>
    </w:p>
    <w:p w14:paraId="13CF0554" w14:textId="77777777" w:rsidR="00453355" w:rsidRDefault="00453355" w:rsidP="00453355">
      <w:pPr>
        <w:pStyle w:val="Brdtextmedindrag"/>
      </w:pPr>
    </w:p>
    <w:p w14:paraId="5320F7B2" w14:textId="77777777" w:rsidR="00453355" w:rsidRDefault="00453355" w:rsidP="00453355">
      <w:pPr>
        <w:pStyle w:val="Brdtextmedindrag"/>
      </w:pPr>
    </w:p>
    <w:p w14:paraId="3B351CAE" w14:textId="77777777" w:rsidR="00453355" w:rsidRDefault="00453355" w:rsidP="00453355">
      <w:pPr>
        <w:pStyle w:val="Brdtextmedindrag"/>
      </w:pPr>
    </w:p>
    <w:p w14:paraId="5771E5DD" w14:textId="77777777" w:rsidR="00453355" w:rsidRDefault="00453355" w:rsidP="00453355">
      <w:pPr>
        <w:pStyle w:val="Brdtextmedindrag"/>
      </w:pPr>
    </w:p>
    <w:p w14:paraId="6B7F0F57" w14:textId="77777777" w:rsidR="00453355" w:rsidRDefault="00453355" w:rsidP="00453355">
      <w:pPr>
        <w:pStyle w:val="Brdtextmedindrag"/>
      </w:pPr>
    </w:p>
    <w:p w14:paraId="34DE7931" w14:textId="77777777" w:rsidR="00453355" w:rsidRDefault="00453355" w:rsidP="00453355">
      <w:pPr>
        <w:pStyle w:val="Brdtextmedindrag"/>
      </w:pPr>
    </w:p>
    <w:p w14:paraId="77BAEAA8" w14:textId="77777777" w:rsidR="00453355" w:rsidRDefault="00453355" w:rsidP="00453355">
      <w:pPr>
        <w:pStyle w:val="Brdtextmedindrag"/>
      </w:pPr>
    </w:p>
    <w:p w14:paraId="35E1681A" w14:textId="77777777" w:rsidR="00453355" w:rsidRDefault="00453355" w:rsidP="00453355">
      <w:pPr>
        <w:pStyle w:val="Brdtextmedindrag"/>
      </w:pPr>
    </w:p>
    <w:p w14:paraId="3DB6DCC4" w14:textId="77777777" w:rsidR="00453355" w:rsidRDefault="00453355" w:rsidP="00453355">
      <w:pPr>
        <w:pStyle w:val="Brdtextmedindrag"/>
      </w:pPr>
    </w:p>
    <w:p w14:paraId="58D6B1C7" w14:textId="77777777" w:rsidR="00453355" w:rsidRDefault="00453355" w:rsidP="00453355">
      <w:pPr>
        <w:pStyle w:val="Brdtextmedindrag"/>
      </w:pPr>
    </w:p>
    <w:p w14:paraId="1F3300B5" w14:textId="77777777" w:rsidR="00453355" w:rsidRDefault="00453355" w:rsidP="00453355">
      <w:pPr>
        <w:pStyle w:val="Brdtextmedindrag"/>
      </w:pPr>
    </w:p>
    <w:p w14:paraId="0A2096A2" w14:textId="77777777" w:rsidR="00453355" w:rsidRDefault="00453355" w:rsidP="00453355">
      <w:pPr>
        <w:pStyle w:val="Brdtextmedindrag"/>
      </w:pPr>
    </w:p>
    <w:p w14:paraId="5FF842B1" w14:textId="77777777" w:rsidR="00453355" w:rsidRDefault="00453355" w:rsidP="00453355">
      <w:pPr>
        <w:pStyle w:val="Brdtextmedindrag"/>
      </w:pPr>
    </w:p>
    <w:p w14:paraId="30C8DE57" w14:textId="77777777" w:rsidR="00453355" w:rsidRDefault="00453355" w:rsidP="00453355">
      <w:pPr>
        <w:pStyle w:val="Brdtextmedindrag"/>
      </w:pPr>
    </w:p>
    <w:p w14:paraId="045B488B" w14:textId="77777777" w:rsidR="00453355" w:rsidRDefault="00453355" w:rsidP="00453355">
      <w:pPr>
        <w:pStyle w:val="Brdtextmedindrag"/>
      </w:pPr>
    </w:p>
    <w:p w14:paraId="76100E37" w14:textId="77777777" w:rsidR="00453355" w:rsidRDefault="00453355" w:rsidP="00453355">
      <w:pPr>
        <w:pStyle w:val="Brdtextmedindrag"/>
      </w:pPr>
    </w:p>
    <w:p w14:paraId="16F36C34" w14:textId="77777777" w:rsidR="00453355" w:rsidRDefault="00453355" w:rsidP="00453355">
      <w:pPr>
        <w:pStyle w:val="Brdtextmedindrag"/>
      </w:pPr>
    </w:p>
    <w:p w14:paraId="4FB17091" w14:textId="77777777" w:rsidR="00453355" w:rsidRDefault="00453355" w:rsidP="00453355">
      <w:pPr>
        <w:pStyle w:val="Brdtextmedindrag"/>
      </w:pPr>
    </w:p>
    <w:p w14:paraId="390E401F" w14:textId="77777777" w:rsidR="00453355" w:rsidRDefault="00453355" w:rsidP="00453355">
      <w:pPr>
        <w:pStyle w:val="Brdtextmedindrag"/>
      </w:pPr>
    </w:p>
    <w:p w14:paraId="16F8E52F" w14:textId="77777777" w:rsidR="00453355" w:rsidRDefault="00453355" w:rsidP="00453355">
      <w:pPr>
        <w:pStyle w:val="Brdtextmedindrag"/>
      </w:pPr>
    </w:p>
    <w:p w14:paraId="095FD376" w14:textId="77777777" w:rsidR="00453355" w:rsidRDefault="00453355" w:rsidP="00453355">
      <w:pPr>
        <w:pStyle w:val="Brdtextmedindrag"/>
      </w:pPr>
    </w:p>
    <w:p w14:paraId="003D4070" w14:textId="77777777" w:rsidR="00453355" w:rsidRDefault="00453355" w:rsidP="00453355">
      <w:pPr>
        <w:pStyle w:val="Brdtextmedindrag"/>
      </w:pPr>
    </w:p>
    <w:p w14:paraId="7C91340D" w14:textId="77777777" w:rsidR="00453355" w:rsidRDefault="00453355" w:rsidP="00453355">
      <w:pPr>
        <w:pStyle w:val="Brdtextmedindrag"/>
      </w:pPr>
    </w:p>
    <w:p w14:paraId="72A5AE39" w14:textId="77777777" w:rsidR="00453355" w:rsidRDefault="00453355" w:rsidP="00453355">
      <w:pPr>
        <w:pStyle w:val="Brdtextmedindrag"/>
      </w:pPr>
    </w:p>
    <w:p w14:paraId="4C8616E8" w14:textId="77777777" w:rsidR="00453355" w:rsidRDefault="00453355" w:rsidP="00453355">
      <w:pPr>
        <w:pStyle w:val="Brdtextmedindrag"/>
      </w:pPr>
    </w:p>
    <w:p w14:paraId="08CD54A8" w14:textId="77777777" w:rsidR="00453355" w:rsidRDefault="00453355" w:rsidP="00453355">
      <w:pPr>
        <w:pStyle w:val="Brdtextmedindrag"/>
      </w:pPr>
    </w:p>
    <w:p w14:paraId="41AB946D" w14:textId="77777777" w:rsidR="00453355" w:rsidRDefault="00453355" w:rsidP="00453355">
      <w:pPr>
        <w:pStyle w:val="Brdtextmedindrag"/>
      </w:pPr>
    </w:p>
    <w:p w14:paraId="72E07385" w14:textId="77777777" w:rsidR="00453355" w:rsidRDefault="00453355" w:rsidP="00453355">
      <w:pPr>
        <w:pStyle w:val="Brdtextmedindrag"/>
      </w:pPr>
    </w:p>
    <w:p w14:paraId="0AA6E26F" w14:textId="77777777" w:rsidR="00453355" w:rsidRDefault="00453355" w:rsidP="00453355">
      <w:pPr>
        <w:pStyle w:val="Brdtextmedindrag"/>
      </w:pPr>
    </w:p>
    <w:p w14:paraId="7EA944C5" w14:textId="77777777" w:rsidR="00453355" w:rsidRDefault="00453355" w:rsidP="00453355">
      <w:pPr>
        <w:pStyle w:val="Brdtextmedindrag"/>
      </w:pPr>
    </w:p>
    <w:p w14:paraId="715516CA" w14:textId="77777777" w:rsidR="00453355" w:rsidRDefault="00453355" w:rsidP="00453355">
      <w:pPr>
        <w:pStyle w:val="Brdtextmedindrag"/>
      </w:pPr>
    </w:p>
    <w:p w14:paraId="19C46A3E" w14:textId="77777777" w:rsidR="00453355" w:rsidRDefault="00453355" w:rsidP="00453355">
      <w:pPr>
        <w:pStyle w:val="Brdtextmedindrag"/>
      </w:pPr>
    </w:p>
    <w:p w14:paraId="0D284448" w14:textId="77777777" w:rsidR="00453355" w:rsidRDefault="00453355" w:rsidP="00453355">
      <w:pPr>
        <w:pStyle w:val="Brdtextmedindrag"/>
      </w:pPr>
    </w:p>
    <w:p w14:paraId="3BADB2C6" w14:textId="77777777" w:rsidR="00453355" w:rsidRDefault="00453355" w:rsidP="00453355">
      <w:pPr>
        <w:pStyle w:val="Brdtextmedindrag"/>
      </w:pPr>
    </w:p>
    <w:p w14:paraId="2BC4312B" w14:textId="77777777" w:rsidR="00453355" w:rsidRDefault="00453355" w:rsidP="00453355">
      <w:pPr>
        <w:pStyle w:val="Brdtextmedindrag"/>
      </w:pPr>
    </w:p>
    <w:p w14:paraId="0E94C56B" w14:textId="77777777" w:rsidR="00453355" w:rsidRDefault="00453355" w:rsidP="00453355">
      <w:pPr>
        <w:pStyle w:val="Brdtextmedindrag"/>
      </w:pPr>
    </w:p>
    <w:p w14:paraId="7D362F8B" w14:textId="77777777" w:rsidR="00453355" w:rsidRDefault="00453355" w:rsidP="00453355">
      <w:pPr>
        <w:pStyle w:val="Brdtextmedindrag"/>
      </w:pPr>
    </w:p>
    <w:p w14:paraId="5A3671A8" w14:textId="77777777" w:rsidR="00453355" w:rsidRDefault="00453355" w:rsidP="00453355">
      <w:pPr>
        <w:pStyle w:val="Brdtextmedindrag"/>
      </w:pPr>
    </w:p>
    <w:p w14:paraId="73DCEEDC" w14:textId="77777777" w:rsidR="00453355" w:rsidRDefault="00453355" w:rsidP="00453355">
      <w:pPr>
        <w:pStyle w:val="Brdtextmedindrag"/>
      </w:pPr>
    </w:p>
    <w:p w14:paraId="7201278B" w14:textId="77777777" w:rsidR="00453355" w:rsidRDefault="00453355" w:rsidP="00453355">
      <w:pPr>
        <w:pStyle w:val="Brdtextmedindrag"/>
      </w:pPr>
    </w:p>
    <w:p w14:paraId="7134CC6D" w14:textId="77777777" w:rsidR="00453355" w:rsidRDefault="00453355" w:rsidP="00453355">
      <w:pPr>
        <w:pStyle w:val="Brdtextmedindrag"/>
      </w:pPr>
    </w:p>
    <w:p w14:paraId="60B834D6" w14:textId="77777777" w:rsidR="00453355" w:rsidRDefault="00453355" w:rsidP="00453355">
      <w:pPr>
        <w:pStyle w:val="Brdtextmedindrag"/>
      </w:pPr>
    </w:p>
    <w:p w14:paraId="6224643C" w14:textId="77777777" w:rsidR="00453355" w:rsidRDefault="00453355" w:rsidP="00453355">
      <w:pPr>
        <w:pStyle w:val="Brdtextmedindrag"/>
      </w:pPr>
    </w:p>
    <w:p w14:paraId="3D9D81C0" w14:textId="77777777" w:rsidR="00453355" w:rsidRDefault="00453355" w:rsidP="00453355">
      <w:pPr>
        <w:pStyle w:val="Brdtextmedindrag"/>
      </w:pPr>
    </w:p>
    <w:p w14:paraId="0EFA1C13" w14:textId="77777777" w:rsidR="00453355" w:rsidRDefault="00453355" w:rsidP="00453355">
      <w:pPr>
        <w:pStyle w:val="Brdtextmedindrag"/>
      </w:pPr>
    </w:p>
    <w:p w14:paraId="0B479668" w14:textId="77777777" w:rsidR="00453355" w:rsidRDefault="00453355" w:rsidP="00453355">
      <w:pPr>
        <w:pStyle w:val="Brdtextmedindrag"/>
      </w:pPr>
    </w:p>
    <w:p w14:paraId="45822805" w14:textId="77777777" w:rsidR="00453355" w:rsidRDefault="00453355" w:rsidP="00453355">
      <w:pPr>
        <w:pStyle w:val="Brdtextmedindrag"/>
      </w:pPr>
    </w:p>
    <w:p w14:paraId="7729D454" w14:textId="77777777" w:rsidR="00453355" w:rsidRDefault="00453355" w:rsidP="00453355">
      <w:pPr>
        <w:pStyle w:val="Brdtextmedindrag"/>
      </w:pPr>
    </w:p>
    <w:p w14:paraId="5C4CFF96" w14:textId="77777777" w:rsidR="00453355" w:rsidRDefault="00453355" w:rsidP="00453355">
      <w:pPr>
        <w:pStyle w:val="Brdtextmedindrag"/>
      </w:pPr>
    </w:p>
    <w:p w14:paraId="4B8236FC" w14:textId="77777777" w:rsidR="00453355" w:rsidRDefault="00453355" w:rsidP="00453355">
      <w:pPr>
        <w:pStyle w:val="Brdtextmedindrag"/>
      </w:pPr>
    </w:p>
    <w:p w14:paraId="34D2F78B" w14:textId="77777777" w:rsidR="00453355" w:rsidRDefault="00453355" w:rsidP="00453355">
      <w:pPr>
        <w:pStyle w:val="Brdtextmedindrag"/>
      </w:pPr>
    </w:p>
    <w:p w14:paraId="77AA8B1C" w14:textId="77777777" w:rsidR="00453355" w:rsidRDefault="00453355" w:rsidP="00453355">
      <w:pPr>
        <w:pStyle w:val="Brdtextmedindrag"/>
      </w:pPr>
    </w:p>
    <w:p w14:paraId="11E1CF51" w14:textId="77777777" w:rsidR="00453355" w:rsidRDefault="00453355" w:rsidP="00453355">
      <w:pPr>
        <w:pStyle w:val="Brdtextmedindrag"/>
      </w:pPr>
    </w:p>
    <w:p w14:paraId="532EDF10" w14:textId="77777777" w:rsidR="00453355" w:rsidRDefault="00453355" w:rsidP="00453355">
      <w:pPr>
        <w:pStyle w:val="Brdtextmedindrag"/>
      </w:pPr>
    </w:p>
    <w:p w14:paraId="027084B1" w14:textId="77777777" w:rsidR="00453355" w:rsidRDefault="00453355" w:rsidP="00453355">
      <w:pPr>
        <w:pStyle w:val="Brdtextmedindrag"/>
      </w:pPr>
    </w:p>
    <w:p w14:paraId="43109871" w14:textId="77777777" w:rsidR="00453355" w:rsidRDefault="00453355" w:rsidP="00453355">
      <w:pPr>
        <w:pStyle w:val="Brdtextmedindrag"/>
      </w:pPr>
    </w:p>
    <w:p w14:paraId="2FF307E2" w14:textId="77777777" w:rsidR="00453355" w:rsidRDefault="00453355" w:rsidP="00453355">
      <w:pPr>
        <w:pStyle w:val="Brdtextmedindrag"/>
      </w:pPr>
    </w:p>
    <w:p w14:paraId="321E8DF4" w14:textId="77777777" w:rsidR="00453355" w:rsidRDefault="00453355" w:rsidP="00453355">
      <w:pPr>
        <w:pStyle w:val="Brdtextmedindrag"/>
      </w:pPr>
    </w:p>
    <w:p w14:paraId="69FED8B8" w14:textId="77777777" w:rsidR="00453355" w:rsidRDefault="00453355" w:rsidP="00453355">
      <w:pPr>
        <w:pStyle w:val="Brdtextmedindrag"/>
      </w:pPr>
    </w:p>
    <w:p w14:paraId="0378B0B1" w14:textId="77777777" w:rsidR="00453355" w:rsidRDefault="00453355" w:rsidP="00453355">
      <w:pPr>
        <w:pStyle w:val="Brdtextmedindrag"/>
      </w:pPr>
    </w:p>
    <w:p w14:paraId="7069F3C1" w14:textId="77777777" w:rsidR="00453355" w:rsidRDefault="00453355" w:rsidP="00453355">
      <w:pPr>
        <w:pStyle w:val="Brdtextmedindrag"/>
      </w:pPr>
    </w:p>
    <w:p w14:paraId="7754E5D0" w14:textId="77777777" w:rsidR="00453355" w:rsidRDefault="00453355" w:rsidP="00453355">
      <w:pPr>
        <w:pStyle w:val="Brdtextmedindrag"/>
      </w:pPr>
    </w:p>
    <w:p w14:paraId="40EF0CC8" w14:textId="77777777" w:rsidR="00453355" w:rsidRDefault="00453355" w:rsidP="00453355">
      <w:pPr>
        <w:pStyle w:val="Brdtextmedindrag"/>
      </w:pPr>
    </w:p>
    <w:p w14:paraId="418EA27D" w14:textId="77777777" w:rsidR="00453355" w:rsidRDefault="00453355" w:rsidP="00453355">
      <w:pPr>
        <w:pStyle w:val="Brdtextmedindrag"/>
      </w:pPr>
    </w:p>
    <w:p w14:paraId="49D4A0F7" w14:textId="77777777" w:rsidR="00453355" w:rsidRDefault="00453355" w:rsidP="00453355">
      <w:pPr>
        <w:pStyle w:val="Brdtextmedindrag"/>
      </w:pPr>
    </w:p>
    <w:p w14:paraId="36252FF1" w14:textId="77777777" w:rsidR="00453355" w:rsidRDefault="00453355" w:rsidP="00453355">
      <w:pPr>
        <w:pStyle w:val="Brdtextmedindrag"/>
      </w:pPr>
    </w:p>
    <w:p w14:paraId="49B0A1C6" w14:textId="77777777" w:rsidR="00453355" w:rsidRDefault="00453355" w:rsidP="00453355">
      <w:pPr>
        <w:pStyle w:val="Brdtextmedindrag"/>
      </w:pPr>
    </w:p>
    <w:p w14:paraId="2BE305DC" w14:textId="77777777" w:rsidR="00453355" w:rsidRDefault="00453355" w:rsidP="00453355">
      <w:pPr>
        <w:pStyle w:val="Brdtextmedindrag"/>
      </w:pPr>
    </w:p>
    <w:p w14:paraId="1018C34B" w14:textId="77777777" w:rsidR="00453355" w:rsidRDefault="00453355" w:rsidP="00453355">
      <w:pPr>
        <w:pStyle w:val="Brdtextmedindrag"/>
      </w:pPr>
    </w:p>
    <w:p w14:paraId="6C133126" w14:textId="77777777" w:rsidR="00453355" w:rsidRDefault="00453355" w:rsidP="00453355">
      <w:pPr>
        <w:pStyle w:val="Brdtextmedindrag"/>
      </w:pPr>
    </w:p>
    <w:p w14:paraId="4985A3E0" w14:textId="77777777" w:rsidR="00453355" w:rsidRDefault="00453355" w:rsidP="00453355">
      <w:pPr>
        <w:pStyle w:val="Brdtextmedindrag"/>
      </w:pPr>
    </w:p>
    <w:p w14:paraId="5D9F5A98" w14:textId="77777777" w:rsidR="00453355" w:rsidRDefault="00453355" w:rsidP="00453355">
      <w:pPr>
        <w:pStyle w:val="Brdtextmedindrag"/>
      </w:pPr>
    </w:p>
    <w:p w14:paraId="0ECF541E" w14:textId="77777777" w:rsidR="00453355" w:rsidRDefault="00453355" w:rsidP="00453355">
      <w:pPr>
        <w:pStyle w:val="Brdtextmedindrag"/>
      </w:pPr>
    </w:p>
    <w:p w14:paraId="599C492D" w14:textId="77777777" w:rsidR="00453355" w:rsidRDefault="00453355" w:rsidP="00453355">
      <w:pPr>
        <w:pStyle w:val="Brdtextmedindrag"/>
      </w:pPr>
    </w:p>
    <w:p w14:paraId="12E2F7FE" w14:textId="77777777" w:rsidR="00453355" w:rsidRDefault="00453355" w:rsidP="00453355">
      <w:pPr>
        <w:pStyle w:val="Brdtextmedindrag"/>
      </w:pPr>
    </w:p>
    <w:p w14:paraId="371D8F41" w14:textId="77777777" w:rsidR="00453355" w:rsidRDefault="00453355" w:rsidP="00453355">
      <w:pPr>
        <w:pStyle w:val="Brdtextmedindrag"/>
      </w:pPr>
    </w:p>
    <w:p w14:paraId="14718DBE" w14:textId="77777777" w:rsidR="00453355" w:rsidRDefault="00453355" w:rsidP="00453355">
      <w:pPr>
        <w:pStyle w:val="Brdtextmedindrag"/>
      </w:pPr>
    </w:p>
    <w:p w14:paraId="2A119A5B" w14:textId="77777777" w:rsidR="00453355" w:rsidRDefault="00453355" w:rsidP="00453355">
      <w:pPr>
        <w:pStyle w:val="Brdtextmedindrag"/>
      </w:pPr>
    </w:p>
    <w:p w14:paraId="4C83F8B4" w14:textId="77777777" w:rsidR="00453355" w:rsidRDefault="00453355" w:rsidP="00453355">
      <w:pPr>
        <w:pStyle w:val="Brdtextmedindrag"/>
      </w:pPr>
    </w:p>
    <w:p w14:paraId="6C726C88" w14:textId="77777777" w:rsidR="00453355" w:rsidRDefault="00453355" w:rsidP="00453355">
      <w:pPr>
        <w:pStyle w:val="Brdtextmedindrag"/>
      </w:pPr>
    </w:p>
    <w:p w14:paraId="1BE75652" w14:textId="77777777" w:rsidR="00453355" w:rsidRDefault="00453355" w:rsidP="00453355">
      <w:pPr>
        <w:pStyle w:val="Brdtextmedindrag"/>
      </w:pPr>
    </w:p>
    <w:p w14:paraId="08D04F3D" w14:textId="77777777" w:rsidR="00453355" w:rsidRDefault="00453355" w:rsidP="00453355">
      <w:pPr>
        <w:pStyle w:val="Brdtextmedindrag"/>
      </w:pPr>
    </w:p>
    <w:p w14:paraId="54BD3975" w14:textId="77777777" w:rsidR="00453355" w:rsidRDefault="00453355" w:rsidP="00453355">
      <w:pPr>
        <w:pStyle w:val="Brdtextmedindrag"/>
      </w:pPr>
    </w:p>
    <w:p w14:paraId="3CA0C242" w14:textId="77777777" w:rsidR="00453355" w:rsidRDefault="00453355" w:rsidP="00453355">
      <w:pPr>
        <w:pStyle w:val="Brdtextmedindrag"/>
      </w:pPr>
    </w:p>
    <w:p w14:paraId="5A62196C" w14:textId="77777777" w:rsidR="00453355" w:rsidRDefault="00453355" w:rsidP="00453355">
      <w:pPr>
        <w:pStyle w:val="Brdtextmedindrag"/>
      </w:pPr>
    </w:p>
    <w:p w14:paraId="526BE289" w14:textId="77777777" w:rsidR="00453355" w:rsidRDefault="00453355" w:rsidP="00453355">
      <w:pPr>
        <w:pStyle w:val="Brdtextmedindrag"/>
      </w:pPr>
    </w:p>
    <w:p w14:paraId="63C33D9E" w14:textId="77777777" w:rsidR="00453355" w:rsidRDefault="00453355" w:rsidP="00453355">
      <w:pPr>
        <w:pStyle w:val="Brdtextmedindrag"/>
      </w:pPr>
    </w:p>
    <w:p w14:paraId="6300148F" w14:textId="77777777" w:rsidR="00453355" w:rsidRDefault="00453355" w:rsidP="00453355">
      <w:pPr>
        <w:pStyle w:val="Brdtextmedindrag"/>
      </w:pPr>
    </w:p>
    <w:p w14:paraId="4355B20C" w14:textId="77777777" w:rsidR="00453355" w:rsidRDefault="00453355" w:rsidP="00453355">
      <w:pPr>
        <w:pStyle w:val="Brdtextmedindrag"/>
      </w:pPr>
    </w:p>
    <w:p w14:paraId="0AC67CD6" w14:textId="77777777" w:rsidR="00453355" w:rsidRDefault="00453355" w:rsidP="00453355">
      <w:pPr>
        <w:pStyle w:val="Brdtextmedindrag"/>
      </w:pPr>
    </w:p>
    <w:p w14:paraId="21C0D11D" w14:textId="77777777" w:rsidR="00453355" w:rsidRDefault="00453355" w:rsidP="00453355">
      <w:pPr>
        <w:pStyle w:val="Brdtextmedindrag"/>
      </w:pPr>
    </w:p>
    <w:p w14:paraId="45BCCB77" w14:textId="77777777" w:rsidR="00453355" w:rsidRDefault="00453355" w:rsidP="00453355">
      <w:pPr>
        <w:pStyle w:val="Brdtextmedindrag"/>
      </w:pPr>
    </w:p>
    <w:p w14:paraId="18979940" w14:textId="77777777" w:rsidR="00453355" w:rsidRDefault="00453355" w:rsidP="00453355">
      <w:pPr>
        <w:pStyle w:val="Brdtextmedindrag"/>
      </w:pPr>
    </w:p>
    <w:p w14:paraId="27AC0108" w14:textId="77777777" w:rsidR="00453355" w:rsidRDefault="00453355" w:rsidP="00453355">
      <w:pPr>
        <w:pStyle w:val="Brdtextmedindrag"/>
      </w:pPr>
    </w:p>
    <w:p w14:paraId="63AAFA87" w14:textId="77777777" w:rsidR="00453355" w:rsidRDefault="00453355" w:rsidP="00453355">
      <w:pPr>
        <w:pStyle w:val="Brdtextmedindrag"/>
      </w:pPr>
    </w:p>
    <w:p w14:paraId="62992B26" w14:textId="77777777" w:rsidR="00453355" w:rsidRDefault="00453355" w:rsidP="00453355">
      <w:pPr>
        <w:pStyle w:val="Brdtextmedindrag"/>
      </w:pPr>
    </w:p>
    <w:p w14:paraId="48826B36" w14:textId="77777777" w:rsidR="00453355" w:rsidRDefault="00453355" w:rsidP="00453355">
      <w:pPr>
        <w:pStyle w:val="Brdtextmedindrag"/>
      </w:pPr>
    </w:p>
    <w:p w14:paraId="1C464EC3" w14:textId="77777777" w:rsidR="00453355" w:rsidRDefault="00453355" w:rsidP="00453355">
      <w:pPr>
        <w:pStyle w:val="Brdtextmedindrag"/>
      </w:pPr>
    </w:p>
    <w:p w14:paraId="006120E0" w14:textId="77777777" w:rsidR="00453355" w:rsidRDefault="00453355" w:rsidP="00453355">
      <w:pPr>
        <w:pStyle w:val="Brdtextmedindrag"/>
      </w:pPr>
    </w:p>
    <w:p w14:paraId="3AF3457D" w14:textId="77777777" w:rsidR="00453355" w:rsidRDefault="00453355" w:rsidP="00453355">
      <w:pPr>
        <w:pStyle w:val="Brdtextmedindrag"/>
      </w:pPr>
    </w:p>
    <w:p w14:paraId="031B7CE0" w14:textId="77777777" w:rsidR="00453355" w:rsidRDefault="00453355" w:rsidP="00453355">
      <w:pPr>
        <w:pStyle w:val="Brdtextmedindrag"/>
      </w:pPr>
    </w:p>
    <w:p w14:paraId="17CD1187" w14:textId="77777777" w:rsidR="00453355" w:rsidRDefault="00453355" w:rsidP="00453355">
      <w:pPr>
        <w:pStyle w:val="Brdtextmedindrag"/>
      </w:pPr>
    </w:p>
    <w:p w14:paraId="209850DC" w14:textId="77777777" w:rsidR="00453355" w:rsidRDefault="00453355" w:rsidP="00453355">
      <w:pPr>
        <w:pStyle w:val="Brdtextmedindrag"/>
      </w:pPr>
    </w:p>
    <w:p w14:paraId="7C7FAC70" w14:textId="77777777" w:rsidR="00453355" w:rsidRDefault="00453355" w:rsidP="00453355">
      <w:pPr>
        <w:pStyle w:val="Brdtextmedindrag"/>
      </w:pPr>
    </w:p>
    <w:p w14:paraId="38520056" w14:textId="77777777" w:rsidR="00453355" w:rsidRDefault="00453355" w:rsidP="00453355">
      <w:pPr>
        <w:pStyle w:val="Brdtextmedindrag"/>
      </w:pPr>
    </w:p>
    <w:p w14:paraId="0552DD67" w14:textId="77777777" w:rsidR="00453355" w:rsidRDefault="00453355" w:rsidP="00453355">
      <w:pPr>
        <w:pStyle w:val="Brdtextmedindrag"/>
      </w:pPr>
    </w:p>
    <w:p w14:paraId="6094D763" w14:textId="77777777" w:rsidR="00453355" w:rsidRDefault="00453355" w:rsidP="00453355">
      <w:pPr>
        <w:pStyle w:val="Brdtextmedindrag"/>
      </w:pPr>
    </w:p>
    <w:p w14:paraId="32729F7F" w14:textId="77777777" w:rsidR="00453355" w:rsidRDefault="00453355" w:rsidP="00453355">
      <w:pPr>
        <w:pStyle w:val="Brdtextmedindrag"/>
      </w:pPr>
    </w:p>
    <w:p w14:paraId="0EB12F6F" w14:textId="77777777" w:rsidR="00453355" w:rsidRDefault="00453355" w:rsidP="00453355">
      <w:pPr>
        <w:pStyle w:val="Brdtextmedindrag"/>
      </w:pPr>
    </w:p>
    <w:p w14:paraId="3A1148D5" w14:textId="77777777" w:rsidR="00453355" w:rsidRDefault="00453355" w:rsidP="00453355">
      <w:pPr>
        <w:pStyle w:val="Brdtextmedindrag"/>
      </w:pPr>
    </w:p>
    <w:p w14:paraId="32C5FE34" w14:textId="77777777" w:rsidR="00453355" w:rsidRDefault="00453355" w:rsidP="00453355">
      <w:pPr>
        <w:pStyle w:val="Brdtextmedindrag"/>
      </w:pPr>
    </w:p>
    <w:p w14:paraId="0E1D580F" w14:textId="77777777" w:rsidR="00453355" w:rsidRDefault="00453355" w:rsidP="00453355">
      <w:pPr>
        <w:pStyle w:val="Brdtextmedindrag"/>
      </w:pPr>
    </w:p>
    <w:p w14:paraId="0CD76B6E" w14:textId="77777777" w:rsidR="00453355" w:rsidRDefault="00453355" w:rsidP="00453355">
      <w:pPr>
        <w:pStyle w:val="Brdtextmedindrag"/>
      </w:pPr>
    </w:p>
    <w:p w14:paraId="3FA55B69" w14:textId="77777777" w:rsidR="00453355" w:rsidRDefault="00453355" w:rsidP="00453355">
      <w:pPr>
        <w:pStyle w:val="Brdtextmedindrag"/>
      </w:pPr>
    </w:p>
    <w:p w14:paraId="2254C4A3" w14:textId="77777777" w:rsidR="00453355" w:rsidRDefault="00453355" w:rsidP="00453355">
      <w:pPr>
        <w:pStyle w:val="Brdtextmedindrag"/>
      </w:pPr>
    </w:p>
    <w:p w14:paraId="4406E989" w14:textId="77777777" w:rsidR="00453355" w:rsidRDefault="00453355" w:rsidP="00453355">
      <w:pPr>
        <w:pStyle w:val="Brdtextmedindrag"/>
      </w:pPr>
    </w:p>
    <w:p w14:paraId="45A65A23" w14:textId="77777777" w:rsidR="00453355" w:rsidRDefault="00453355" w:rsidP="00453355">
      <w:pPr>
        <w:pStyle w:val="Brdtextmedindrag"/>
      </w:pPr>
    </w:p>
    <w:p w14:paraId="455C4661" w14:textId="77777777" w:rsidR="00453355" w:rsidRDefault="00453355" w:rsidP="00453355">
      <w:pPr>
        <w:pStyle w:val="Brdtextmedindrag"/>
      </w:pPr>
    </w:p>
    <w:p w14:paraId="55232EEF" w14:textId="77777777" w:rsidR="00453355" w:rsidRDefault="00453355" w:rsidP="00453355">
      <w:pPr>
        <w:pStyle w:val="Brdtextmedindrag"/>
      </w:pPr>
    </w:p>
    <w:p w14:paraId="5BAD565F" w14:textId="77777777" w:rsidR="00453355" w:rsidRDefault="00453355" w:rsidP="00453355">
      <w:pPr>
        <w:pStyle w:val="Brdtextmedindrag"/>
      </w:pPr>
    </w:p>
    <w:p w14:paraId="1A2D0B71" w14:textId="77777777" w:rsidR="00453355" w:rsidRDefault="00453355" w:rsidP="00453355">
      <w:pPr>
        <w:pStyle w:val="Brdtextmedindrag"/>
      </w:pPr>
    </w:p>
    <w:p w14:paraId="62307E64" w14:textId="77777777" w:rsidR="00453355" w:rsidRDefault="00453355" w:rsidP="00453355">
      <w:pPr>
        <w:pStyle w:val="Brdtextmedindrag"/>
      </w:pPr>
    </w:p>
    <w:p w14:paraId="7D0FCF29" w14:textId="77777777" w:rsidR="00453355" w:rsidRDefault="00453355" w:rsidP="00453355">
      <w:pPr>
        <w:pStyle w:val="Brdtextmedindrag"/>
      </w:pPr>
    </w:p>
    <w:p w14:paraId="16131097" w14:textId="77777777" w:rsidR="00453355" w:rsidRDefault="00453355" w:rsidP="00453355">
      <w:pPr>
        <w:pStyle w:val="Brdtextmedindrag"/>
      </w:pPr>
    </w:p>
    <w:p w14:paraId="10B819D1" w14:textId="77777777" w:rsidR="00453355" w:rsidRDefault="00453355" w:rsidP="00453355">
      <w:pPr>
        <w:pStyle w:val="Brdtextmedindrag"/>
      </w:pPr>
    </w:p>
    <w:p w14:paraId="35B8E901" w14:textId="77777777" w:rsidR="00453355" w:rsidRDefault="00453355" w:rsidP="00453355">
      <w:pPr>
        <w:pStyle w:val="Brdtextmedindrag"/>
      </w:pPr>
    </w:p>
    <w:p w14:paraId="63C2BE6E" w14:textId="77777777" w:rsidR="00453355" w:rsidRDefault="00453355" w:rsidP="00453355">
      <w:pPr>
        <w:pStyle w:val="Brdtextmedindrag"/>
      </w:pPr>
    </w:p>
    <w:p w14:paraId="2CFA697F" w14:textId="77777777" w:rsidR="00453355" w:rsidRDefault="00453355" w:rsidP="00453355">
      <w:pPr>
        <w:pStyle w:val="Brdtextmedindrag"/>
      </w:pPr>
    </w:p>
    <w:p w14:paraId="38401724" w14:textId="77777777" w:rsidR="00453355" w:rsidRDefault="00453355" w:rsidP="00453355">
      <w:pPr>
        <w:pStyle w:val="Brdtextmedindrag"/>
      </w:pPr>
    </w:p>
    <w:p w14:paraId="47971D78" w14:textId="77777777" w:rsidR="00453355" w:rsidRDefault="00453355" w:rsidP="00453355">
      <w:pPr>
        <w:pStyle w:val="Brdtextmedindrag"/>
      </w:pPr>
    </w:p>
    <w:p w14:paraId="7284B3EA" w14:textId="77777777" w:rsidR="00453355" w:rsidRDefault="00453355" w:rsidP="00453355">
      <w:pPr>
        <w:pStyle w:val="Brdtextmedindrag"/>
      </w:pPr>
    </w:p>
    <w:p w14:paraId="0D0F854D" w14:textId="77777777" w:rsidR="00453355" w:rsidRDefault="00453355" w:rsidP="00453355">
      <w:pPr>
        <w:pStyle w:val="Brdtextmedindrag"/>
      </w:pPr>
    </w:p>
    <w:p w14:paraId="7F2F2E5E" w14:textId="77777777" w:rsidR="00453355" w:rsidRDefault="00453355" w:rsidP="00453355">
      <w:pPr>
        <w:pStyle w:val="Brdtextmedindrag"/>
      </w:pPr>
    </w:p>
    <w:p w14:paraId="7936ECE5" w14:textId="77777777" w:rsidR="00453355" w:rsidRDefault="00453355" w:rsidP="00453355">
      <w:pPr>
        <w:pStyle w:val="Brdtextmedindrag"/>
      </w:pPr>
    </w:p>
    <w:p w14:paraId="4BC7E35E" w14:textId="77777777" w:rsidR="00453355" w:rsidRDefault="00453355" w:rsidP="00453355">
      <w:pPr>
        <w:pStyle w:val="Brdtextmedindrag"/>
      </w:pPr>
    </w:p>
    <w:p w14:paraId="65E64816" w14:textId="77777777" w:rsidR="00453355" w:rsidRDefault="00453355" w:rsidP="00453355">
      <w:pPr>
        <w:pStyle w:val="Brdtextmedindrag"/>
      </w:pPr>
    </w:p>
    <w:p w14:paraId="13730B10" w14:textId="77777777" w:rsidR="00453355" w:rsidRDefault="00453355" w:rsidP="00453355">
      <w:pPr>
        <w:pStyle w:val="Brdtextmedindrag"/>
      </w:pPr>
    </w:p>
    <w:p w14:paraId="15EACA00" w14:textId="77777777" w:rsidR="00453355" w:rsidRDefault="00453355" w:rsidP="00453355">
      <w:pPr>
        <w:pStyle w:val="Brdtextmedindrag"/>
      </w:pPr>
    </w:p>
    <w:p w14:paraId="12CEA63F" w14:textId="77777777" w:rsidR="00453355" w:rsidRDefault="00453355" w:rsidP="00453355">
      <w:pPr>
        <w:pStyle w:val="Brdtextmedindrag"/>
      </w:pPr>
    </w:p>
    <w:p w14:paraId="6C3A9536" w14:textId="77777777" w:rsidR="00453355" w:rsidRDefault="00453355" w:rsidP="00453355">
      <w:pPr>
        <w:pStyle w:val="Brdtextmedindrag"/>
      </w:pPr>
    </w:p>
    <w:p w14:paraId="7571025D" w14:textId="77777777" w:rsidR="00453355" w:rsidRDefault="00453355" w:rsidP="00453355">
      <w:pPr>
        <w:pStyle w:val="Brdtextmedindrag"/>
      </w:pPr>
    </w:p>
    <w:p w14:paraId="15CF7EE7" w14:textId="77777777" w:rsidR="00453355" w:rsidRDefault="00453355" w:rsidP="00453355">
      <w:pPr>
        <w:pStyle w:val="Brdtextmedindrag"/>
      </w:pPr>
    </w:p>
    <w:p w14:paraId="56A9482D" w14:textId="77777777" w:rsidR="00453355" w:rsidRDefault="00453355" w:rsidP="00453355">
      <w:pPr>
        <w:pStyle w:val="Brdtextmedindrag"/>
      </w:pPr>
    </w:p>
    <w:p w14:paraId="195A8604" w14:textId="77777777" w:rsidR="00453355" w:rsidRDefault="00453355" w:rsidP="00453355">
      <w:pPr>
        <w:pStyle w:val="Brdtextmedindrag"/>
      </w:pPr>
    </w:p>
    <w:p w14:paraId="1E42FA2A" w14:textId="77777777" w:rsidR="00453355" w:rsidRDefault="00453355" w:rsidP="00453355">
      <w:pPr>
        <w:pStyle w:val="Brdtextmedindrag"/>
      </w:pPr>
    </w:p>
    <w:p w14:paraId="7DCBEF63" w14:textId="77777777" w:rsidR="00453355" w:rsidRDefault="00453355" w:rsidP="00453355">
      <w:pPr>
        <w:pStyle w:val="Brdtextmedindrag"/>
      </w:pPr>
    </w:p>
    <w:p w14:paraId="3C7FBD31" w14:textId="77777777" w:rsidR="00453355" w:rsidRDefault="00453355" w:rsidP="00453355">
      <w:pPr>
        <w:pStyle w:val="Brdtextmedindrag"/>
      </w:pPr>
    </w:p>
    <w:p w14:paraId="429E36DD" w14:textId="77777777" w:rsidR="00453355" w:rsidRDefault="00453355" w:rsidP="00453355">
      <w:pPr>
        <w:pStyle w:val="Brdtextmedindrag"/>
      </w:pPr>
    </w:p>
    <w:p w14:paraId="31BF916A" w14:textId="77777777" w:rsidR="00453355" w:rsidRDefault="00453355" w:rsidP="00453355">
      <w:pPr>
        <w:pStyle w:val="Brdtextmedindrag"/>
      </w:pPr>
    </w:p>
    <w:p w14:paraId="6136978D" w14:textId="77777777" w:rsidR="00453355" w:rsidRDefault="00453355" w:rsidP="00453355">
      <w:pPr>
        <w:pStyle w:val="Brdtextmedindrag"/>
      </w:pPr>
    </w:p>
    <w:p w14:paraId="4DE6BFA1" w14:textId="77777777" w:rsidR="00453355" w:rsidRDefault="00453355" w:rsidP="00453355">
      <w:pPr>
        <w:pStyle w:val="Brdtextmedindrag"/>
      </w:pPr>
    </w:p>
    <w:p w14:paraId="79DEDC2D" w14:textId="77777777" w:rsidR="00453355" w:rsidRDefault="00453355" w:rsidP="00453355">
      <w:pPr>
        <w:pStyle w:val="Brdtextmedindrag"/>
      </w:pPr>
    </w:p>
    <w:p w14:paraId="3C980D02" w14:textId="77777777" w:rsidR="00453355" w:rsidRDefault="00453355" w:rsidP="00453355">
      <w:pPr>
        <w:pStyle w:val="Brdtextmedindrag"/>
      </w:pPr>
    </w:p>
    <w:p w14:paraId="674CB497" w14:textId="77777777" w:rsidR="00453355" w:rsidRDefault="00453355" w:rsidP="00453355">
      <w:pPr>
        <w:pStyle w:val="Brdtextmedindrag"/>
      </w:pPr>
    </w:p>
    <w:p w14:paraId="4896A709" w14:textId="77777777" w:rsidR="00453355" w:rsidRDefault="00453355" w:rsidP="00453355">
      <w:pPr>
        <w:pStyle w:val="Brdtextmedindrag"/>
      </w:pPr>
    </w:p>
    <w:p w14:paraId="5BC72530" w14:textId="77777777" w:rsidR="00453355" w:rsidRDefault="00453355" w:rsidP="00453355">
      <w:pPr>
        <w:pStyle w:val="Brdtextmedindrag"/>
      </w:pPr>
    </w:p>
    <w:p w14:paraId="1C60B973" w14:textId="77777777" w:rsidR="00453355" w:rsidRDefault="00453355" w:rsidP="00453355">
      <w:pPr>
        <w:pStyle w:val="Brdtextmedindrag"/>
      </w:pPr>
    </w:p>
    <w:p w14:paraId="1FD9A490" w14:textId="77777777" w:rsidR="00453355" w:rsidRDefault="00453355" w:rsidP="00453355">
      <w:pPr>
        <w:pStyle w:val="Brdtextmedindrag"/>
      </w:pPr>
    </w:p>
    <w:p w14:paraId="1D2C575F" w14:textId="77777777" w:rsidR="00453355" w:rsidRDefault="00453355" w:rsidP="00453355">
      <w:pPr>
        <w:pStyle w:val="Brdtextmedindrag"/>
      </w:pPr>
    </w:p>
    <w:p w14:paraId="01B74F9E" w14:textId="77777777" w:rsidR="00453355" w:rsidRDefault="00453355" w:rsidP="00453355">
      <w:pPr>
        <w:pStyle w:val="Brdtextmedindrag"/>
      </w:pPr>
    </w:p>
    <w:p w14:paraId="7F1E7070" w14:textId="77777777" w:rsidR="00453355" w:rsidRDefault="00453355" w:rsidP="00453355">
      <w:pPr>
        <w:pStyle w:val="Brdtextmedindrag"/>
      </w:pPr>
    </w:p>
    <w:p w14:paraId="3A1DFF5E" w14:textId="77777777" w:rsidR="00453355" w:rsidRDefault="00453355" w:rsidP="00453355">
      <w:pPr>
        <w:pStyle w:val="Brdtextmedindrag"/>
      </w:pPr>
    </w:p>
    <w:p w14:paraId="78B38332" w14:textId="77777777" w:rsidR="00453355" w:rsidRDefault="00453355" w:rsidP="00453355">
      <w:pPr>
        <w:pStyle w:val="Brdtextmedindrag"/>
      </w:pPr>
    </w:p>
    <w:p w14:paraId="038B041D" w14:textId="77777777" w:rsidR="00453355" w:rsidRDefault="00453355" w:rsidP="00453355">
      <w:pPr>
        <w:pStyle w:val="Brdtextmedindrag"/>
      </w:pPr>
    </w:p>
    <w:p w14:paraId="5C23FBA7" w14:textId="77777777" w:rsidR="00453355" w:rsidRDefault="00453355" w:rsidP="00453355">
      <w:pPr>
        <w:pStyle w:val="Brdtextmedindrag"/>
      </w:pPr>
    </w:p>
    <w:p w14:paraId="44B49FC5" w14:textId="77777777" w:rsidR="00453355" w:rsidRDefault="00453355" w:rsidP="00453355">
      <w:pPr>
        <w:pStyle w:val="Brdtextmedindrag"/>
      </w:pPr>
    </w:p>
    <w:p w14:paraId="2F224937" w14:textId="77777777" w:rsidR="00453355" w:rsidRDefault="00453355" w:rsidP="00453355">
      <w:pPr>
        <w:pStyle w:val="Brdtextmedindrag"/>
      </w:pPr>
    </w:p>
    <w:p w14:paraId="58CE5B77" w14:textId="77777777" w:rsidR="00453355" w:rsidRDefault="00453355" w:rsidP="00453355">
      <w:pPr>
        <w:pStyle w:val="Brdtextmedindrag"/>
      </w:pPr>
    </w:p>
    <w:p w14:paraId="7C3280E5" w14:textId="77777777" w:rsidR="00453355" w:rsidRDefault="00453355" w:rsidP="00453355">
      <w:pPr>
        <w:pStyle w:val="Brdtextmedindrag"/>
      </w:pPr>
    </w:p>
    <w:p w14:paraId="4EF4505E" w14:textId="77777777" w:rsidR="00453355" w:rsidRDefault="00453355" w:rsidP="00453355">
      <w:pPr>
        <w:pStyle w:val="Brdtextmedindrag"/>
      </w:pPr>
    </w:p>
    <w:p w14:paraId="0049FF3C" w14:textId="77777777" w:rsidR="00453355" w:rsidRDefault="00453355" w:rsidP="00453355">
      <w:pPr>
        <w:pStyle w:val="Brdtextmedindrag"/>
      </w:pPr>
    </w:p>
    <w:p w14:paraId="43E05287" w14:textId="77777777" w:rsidR="00453355" w:rsidRDefault="00453355" w:rsidP="00453355">
      <w:pPr>
        <w:pStyle w:val="Brdtextmedindrag"/>
      </w:pPr>
    </w:p>
    <w:p w14:paraId="778456DD" w14:textId="77777777" w:rsidR="00453355" w:rsidRDefault="00453355" w:rsidP="00453355">
      <w:pPr>
        <w:pStyle w:val="Brdtextmedindrag"/>
      </w:pPr>
    </w:p>
    <w:p w14:paraId="03C9067B" w14:textId="77777777" w:rsidR="00453355" w:rsidRDefault="00453355" w:rsidP="00453355">
      <w:pPr>
        <w:pStyle w:val="Brdtextmedindrag"/>
      </w:pPr>
    </w:p>
    <w:p w14:paraId="6EEEBADE" w14:textId="77777777" w:rsidR="00453355" w:rsidRDefault="00453355" w:rsidP="00453355">
      <w:pPr>
        <w:pStyle w:val="Brdtextmedindrag"/>
      </w:pPr>
    </w:p>
    <w:p w14:paraId="76FEA490" w14:textId="77777777" w:rsidR="00453355" w:rsidRDefault="00453355" w:rsidP="00453355">
      <w:pPr>
        <w:pStyle w:val="Brdtextmedindrag"/>
      </w:pPr>
    </w:p>
    <w:p w14:paraId="61ED3ECC" w14:textId="77777777" w:rsidR="00453355" w:rsidRDefault="00453355" w:rsidP="00453355">
      <w:pPr>
        <w:pStyle w:val="Brdtextmedindrag"/>
      </w:pPr>
    </w:p>
    <w:p w14:paraId="3CF52EA0" w14:textId="77777777" w:rsidR="00453355" w:rsidRDefault="00453355" w:rsidP="00453355">
      <w:pPr>
        <w:pStyle w:val="Brdtextmedindrag"/>
      </w:pPr>
    </w:p>
    <w:p w14:paraId="1DB818CC" w14:textId="77777777" w:rsidR="00453355" w:rsidRDefault="00453355" w:rsidP="00453355">
      <w:pPr>
        <w:pStyle w:val="Brdtextmedindrag"/>
      </w:pPr>
    </w:p>
    <w:p w14:paraId="0EB245C7" w14:textId="77777777" w:rsidR="00453355" w:rsidRDefault="00453355" w:rsidP="00453355">
      <w:pPr>
        <w:pStyle w:val="Brdtextmedindrag"/>
      </w:pPr>
    </w:p>
    <w:p w14:paraId="6C71A7A8" w14:textId="77777777" w:rsidR="00453355" w:rsidRDefault="00453355" w:rsidP="00453355">
      <w:pPr>
        <w:pStyle w:val="Brdtextmedindrag"/>
      </w:pPr>
    </w:p>
    <w:p w14:paraId="477CFAE3" w14:textId="77777777" w:rsidR="00453355" w:rsidRDefault="00453355" w:rsidP="00453355">
      <w:pPr>
        <w:pStyle w:val="Brdtextmedindrag"/>
      </w:pPr>
    </w:p>
    <w:p w14:paraId="5DD37A57" w14:textId="77777777" w:rsidR="00453355" w:rsidRDefault="00453355" w:rsidP="00453355">
      <w:pPr>
        <w:pStyle w:val="Brdtextmedindrag"/>
      </w:pPr>
    </w:p>
    <w:p w14:paraId="1F39F23B" w14:textId="77777777" w:rsidR="00453355" w:rsidRDefault="00453355" w:rsidP="00453355">
      <w:pPr>
        <w:pStyle w:val="Brdtextmedindrag"/>
      </w:pPr>
    </w:p>
    <w:p w14:paraId="03734919" w14:textId="77777777" w:rsidR="00453355" w:rsidRDefault="00453355" w:rsidP="00453355">
      <w:pPr>
        <w:pStyle w:val="Brdtextmedindrag"/>
      </w:pPr>
    </w:p>
    <w:p w14:paraId="2B2052BC" w14:textId="77777777" w:rsidR="00453355" w:rsidRDefault="00453355" w:rsidP="00453355">
      <w:pPr>
        <w:pStyle w:val="Brdtextmedindrag"/>
      </w:pPr>
    </w:p>
    <w:p w14:paraId="738BC5A1" w14:textId="77777777" w:rsidR="00453355" w:rsidRDefault="00453355" w:rsidP="00453355">
      <w:pPr>
        <w:pStyle w:val="Brdtextmedindrag"/>
      </w:pPr>
    </w:p>
    <w:p w14:paraId="5E2569F6" w14:textId="77777777" w:rsidR="00453355" w:rsidRDefault="00453355" w:rsidP="00453355">
      <w:pPr>
        <w:pStyle w:val="Brdtextmedindrag"/>
      </w:pPr>
    </w:p>
    <w:p w14:paraId="3FA57E3E" w14:textId="77777777" w:rsidR="00453355" w:rsidRDefault="00453355" w:rsidP="00453355">
      <w:pPr>
        <w:pStyle w:val="Brdtextmedindrag"/>
      </w:pPr>
    </w:p>
    <w:p w14:paraId="65345ACA" w14:textId="77777777" w:rsidR="00453355" w:rsidRDefault="00453355" w:rsidP="00453355">
      <w:pPr>
        <w:pStyle w:val="Brdtextmedindrag"/>
      </w:pPr>
    </w:p>
    <w:p w14:paraId="27727501" w14:textId="77777777" w:rsidR="00453355" w:rsidRDefault="00453355" w:rsidP="00453355">
      <w:pPr>
        <w:pStyle w:val="Brdtextmedindrag"/>
      </w:pPr>
    </w:p>
    <w:p w14:paraId="1E12BBD6" w14:textId="77777777" w:rsidR="00453355" w:rsidRDefault="00453355" w:rsidP="00453355">
      <w:pPr>
        <w:pStyle w:val="Brdtextmedindrag"/>
      </w:pPr>
    </w:p>
    <w:p w14:paraId="17FB3BC2" w14:textId="77777777" w:rsidR="00453355" w:rsidRDefault="00453355" w:rsidP="00453355">
      <w:pPr>
        <w:pStyle w:val="Brdtextmedindrag"/>
      </w:pPr>
    </w:p>
    <w:p w14:paraId="7F91D023" w14:textId="77777777" w:rsidR="00453355" w:rsidRDefault="00453355" w:rsidP="00453355">
      <w:pPr>
        <w:pStyle w:val="Brdtextmedindrag"/>
      </w:pPr>
    </w:p>
    <w:p w14:paraId="26F11508" w14:textId="77777777" w:rsidR="00453355" w:rsidRDefault="00453355" w:rsidP="00453355">
      <w:pPr>
        <w:pStyle w:val="Brdtextmedindrag"/>
      </w:pPr>
    </w:p>
    <w:p w14:paraId="3EA2B7E6" w14:textId="77777777" w:rsidR="00453355" w:rsidRDefault="00453355" w:rsidP="00453355">
      <w:pPr>
        <w:pStyle w:val="Brdtextmedindrag"/>
      </w:pPr>
    </w:p>
    <w:p w14:paraId="563552A2" w14:textId="77777777" w:rsidR="00453355" w:rsidRDefault="00453355" w:rsidP="00453355">
      <w:pPr>
        <w:pStyle w:val="Brdtextmedindrag"/>
      </w:pPr>
    </w:p>
    <w:p w14:paraId="38691BD7" w14:textId="77777777" w:rsidR="00453355" w:rsidRDefault="00453355" w:rsidP="00453355">
      <w:pPr>
        <w:pStyle w:val="Brdtextmedindrag"/>
      </w:pPr>
    </w:p>
    <w:p w14:paraId="334F184E" w14:textId="77777777" w:rsidR="00453355" w:rsidRDefault="00453355" w:rsidP="00453355">
      <w:pPr>
        <w:pStyle w:val="Brdtextmedindrag"/>
      </w:pPr>
    </w:p>
    <w:p w14:paraId="28F31C12" w14:textId="77777777" w:rsidR="00453355" w:rsidRDefault="00453355" w:rsidP="00453355">
      <w:pPr>
        <w:pStyle w:val="Brdtextmedindrag"/>
      </w:pPr>
    </w:p>
    <w:p w14:paraId="42924FE1" w14:textId="77777777" w:rsidR="00453355" w:rsidRDefault="00453355" w:rsidP="00453355">
      <w:pPr>
        <w:pStyle w:val="Brdtextmedindrag"/>
      </w:pPr>
    </w:p>
    <w:p w14:paraId="1F117014" w14:textId="77777777" w:rsidR="00453355" w:rsidRDefault="00453355" w:rsidP="00453355">
      <w:pPr>
        <w:pStyle w:val="Brdtextmedindrag"/>
      </w:pPr>
    </w:p>
    <w:p w14:paraId="19C96EC5" w14:textId="77777777" w:rsidR="00453355" w:rsidRDefault="00453355" w:rsidP="00453355">
      <w:pPr>
        <w:pStyle w:val="Brdtextmedindrag"/>
      </w:pPr>
    </w:p>
    <w:p w14:paraId="4549C9E4" w14:textId="77777777" w:rsidR="00453355" w:rsidRDefault="00453355" w:rsidP="00453355">
      <w:pPr>
        <w:pStyle w:val="Brdtextmedindrag"/>
      </w:pPr>
    </w:p>
    <w:p w14:paraId="4F20A008" w14:textId="77777777" w:rsidR="00453355" w:rsidRDefault="00453355" w:rsidP="00453355">
      <w:pPr>
        <w:pStyle w:val="Brdtextmedindrag"/>
      </w:pPr>
    </w:p>
    <w:p w14:paraId="1C4227A1" w14:textId="77777777" w:rsidR="00453355" w:rsidRDefault="00453355" w:rsidP="00453355">
      <w:pPr>
        <w:pStyle w:val="Brdtextmedindrag"/>
      </w:pPr>
    </w:p>
    <w:p w14:paraId="115D7BDA" w14:textId="77777777" w:rsidR="00453355" w:rsidRDefault="00453355" w:rsidP="00453355">
      <w:pPr>
        <w:pStyle w:val="Brdtextmedindrag"/>
      </w:pPr>
    </w:p>
    <w:p w14:paraId="20829FE7" w14:textId="77777777" w:rsidR="00453355" w:rsidRDefault="00453355" w:rsidP="00453355">
      <w:pPr>
        <w:pStyle w:val="Brdtextmedindrag"/>
      </w:pPr>
    </w:p>
    <w:p w14:paraId="199D28D9" w14:textId="77777777" w:rsidR="00453355" w:rsidRDefault="00453355" w:rsidP="00453355">
      <w:pPr>
        <w:pStyle w:val="Brdtextmedindrag"/>
      </w:pPr>
    </w:p>
    <w:p w14:paraId="2C5221E8" w14:textId="77777777" w:rsidR="00453355" w:rsidRDefault="00453355" w:rsidP="00453355">
      <w:pPr>
        <w:pStyle w:val="Brdtextmedindrag"/>
      </w:pPr>
    </w:p>
    <w:p w14:paraId="18775F49" w14:textId="77777777" w:rsidR="00453355" w:rsidRDefault="00453355" w:rsidP="00453355">
      <w:pPr>
        <w:pStyle w:val="Brdtextmedindrag"/>
      </w:pPr>
    </w:p>
    <w:p w14:paraId="2D171377" w14:textId="77777777" w:rsidR="00453355" w:rsidRDefault="00453355" w:rsidP="00453355">
      <w:pPr>
        <w:pStyle w:val="Brdtextmedindrag"/>
      </w:pPr>
    </w:p>
    <w:p w14:paraId="1E2C1B0B" w14:textId="77777777" w:rsidR="00453355" w:rsidRDefault="00453355" w:rsidP="00453355">
      <w:pPr>
        <w:pStyle w:val="Brdtextmedindrag"/>
      </w:pPr>
    </w:p>
    <w:p w14:paraId="79A21304" w14:textId="77777777" w:rsidR="00453355" w:rsidRDefault="00453355" w:rsidP="00453355">
      <w:pPr>
        <w:pStyle w:val="Brdtextmedindrag"/>
      </w:pPr>
    </w:p>
    <w:p w14:paraId="4A8FEDB5" w14:textId="77777777" w:rsidR="00453355" w:rsidRDefault="00453355" w:rsidP="00453355">
      <w:pPr>
        <w:pStyle w:val="Brdtextmedindrag"/>
      </w:pPr>
    </w:p>
    <w:p w14:paraId="078AC38A" w14:textId="77777777" w:rsidR="00453355" w:rsidRDefault="00453355" w:rsidP="00453355">
      <w:pPr>
        <w:pStyle w:val="Brdtextmedindrag"/>
      </w:pPr>
    </w:p>
    <w:p w14:paraId="4899C78E" w14:textId="77777777" w:rsidR="00453355" w:rsidRDefault="00453355" w:rsidP="00453355">
      <w:pPr>
        <w:pStyle w:val="Brdtextmedindrag"/>
      </w:pPr>
    </w:p>
    <w:p w14:paraId="099B5D11" w14:textId="77777777" w:rsidR="00453355" w:rsidRDefault="00453355" w:rsidP="00453355">
      <w:pPr>
        <w:pStyle w:val="Brdtextmedindrag"/>
      </w:pPr>
    </w:p>
    <w:p w14:paraId="53B78B76" w14:textId="77777777" w:rsidR="00453355" w:rsidRDefault="00453355" w:rsidP="00453355">
      <w:pPr>
        <w:pStyle w:val="Brdtextmedindrag"/>
      </w:pPr>
    </w:p>
    <w:p w14:paraId="7077ED6C" w14:textId="77777777" w:rsidR="00453355" w:rsidRDefault="00453355" w:rsidP="00453355">
      <w:pPr>
        <w:pStyle w:val="Brdtextmedindrag"/>
      </w:pPr>
    </w:p>
    <w:p w14:paraId="721C21BA" w14:textId="77777777" w:rsidR="00453355" w:rsidRDefault="00453355" w:rsidP="00453355">
      <w:pPr>
        <w:pStyle w:val="Brdtextmedindrag"/>
      </w:pPr>
    </w:p>
    <w:p w14:paraId="0684BE9D" w14:textId="77777777" w:rsidR="00453355" w:rsidRDefault="00453355" w:rsidP="00453355">
      <w:pPr>
        <w:pStyle w:val="Brdtextmedindrag"/>
      </w:pPr>
    </w:p>
    <w:p w14:paraId="3792DCB4" w14:textId="77777777" w:rsidR="00453355" w:rsidRDefault="00453355" w:rsidP="00453355">
      <w:pPr>
        <w:pStyle w:val="Brdtextmedindrag"/>
      </w:pPr>
    </w:p>
    <w:p w14:paraId="139FF75C" w14:textId="77777777" w:rsidR="00453355" w:rsidRDefault="00453355" w:rsidP="00453355">
      <w:pPr>
        <w:pStyle w:val="Brdtextmedindrag"/>
      </w:pPr>
    </w:p>
    <w:p w14:paraId="2F15CE1D" w14:textId="77777777" w:rsidR="00453355" w:rsidRDefault="00453355" w:rsidP="00453355">
      <w:pPr>
        <w:pStyle w:val="Brdtextmedindrag"/>
      </w:pPr>
    </w:p>
    <w:p w14:paraId="3ECD75A3" w14:textId="77777777" w:rsidR="00453355" w:rsidRDefault="00453355" w:rsidP="00453355">
      <w:pPr>
        <w:pStyle w:val="Brdtextmedindrag"/>
      </w:pPr>
    </w:p>
    <w:p w14:paraId="48D89E23" w14:textId="77777777" w:rsidR="00453355" w:rsidRDefault="00453355" w:rsidP="00453355">
      <w:pPr>
        <w:pStyle w:val="Brdtextmedindrag"/>
      </w:pPr>
    </w:p>
    <w:p w14:paraId="238E41C6" w14:textId="77777777" w:rsidR="00453355" w:rsidRDefault="00453355" w:rsidP="00453355">
      <w:pPr>
        <w:pStyle w:val="Brdtextmedindrag"/>
      </w:pPr>
    </w:p>
    <w:p w14:paraId="3623129B" w14:textId="77777777" w:rsidR="00453355" w:rsidRDefault="00453355" w:rsidP="00453355">
      <w:pPr>
        <w:pStyle w:val="Brdtextmedindrag"/>
      </w:pPr>
    </w:p>
    <w:p w14:paraId="2443FD23" w14:textId="77777777" w:rsidR="00453355" w:rsidRDefault="00453355" w:rsidP="00453355">
      <w:pPr>
        <w:pStyle w:val="Brdtextmedindrag"/>
      </w:pPr>
    </w:p>
    <w:p w14:paraId="0A872344" w14:textId="77777777" w:rsidR="00453355" w:rsidRDefault="00453355" w:rsidP="00453355">
      <w:pPr>
        <w:pStyle w:val="Brdtextmedindrag"/>
      </w:pPr>
    </w:p>
    <w:p w14:paraId="00502CD1" w14:textId="77777777" w:rsidR="00453355" w:rsidRDefault="00453355" w:rsidP="00453355">
      <w:pPr>
        <w:pStyle w:val="Brdtextmedindrag"/>
      </w:pPr>
    </w:p>
    <w:p w14:paraId="43D9BA07" w14:textId="77777777" w:rsidR="00453355" w:rsidRDefault="00453355" w:rsidP="00453355">
      <w:pPr>
        <w:pStyle w:val="Brdtextmedindrag"/>
      </w:pPr>
    </w:p>
    <w:p w14:paraId="4712F5FC" w14:textId="77777777" w:rsidR="00453355" w:rsidRDefault="00453355" w:rsidP="00453355">
      <w:pPr>
        <w:pStyle w:val="Brdtextmedindrag"/>
      </w:pPr>
    </w:p>
    <w:p w14:paraId="169E9881" w14:textId="77777777" w:rsidR="00453355" w:rsidRDefault="00453355" w:rsidP="00453355">
      <w:pPr>
        <w:pStyle w:val="Brdtextmedindrag"/>
      </w:pPr>
    </w:p>
    <w:p w14:paraId="77BB5A80" w14:textId="77777777" w:rsidR="00453355" w:rsidRDefault="00453355" w:rsidP="00453355">
      <w:pPr>
        <w:pStyle w:val="Brdtextmedindrag"/>
      </w:pPr>
    </w:p>
    <w:p w14:paraId="32725698" w14:textId="77777777" w:rsidR="00453355" w:rsidRDefault="00453355" w:rsidP="00453355">
      <w:pPr>
        <w:pStyle w:val="Brdtextmedindrag"/>
      </w:pPr>
    </w:p>
    <w:p w14:paraId="6BEE64E0" w14:textId="77777777" w:rsidR="00453355" w:rsidRDefault="00453355" w:rsidP="00453355">
      <w:pPr>
        <w:pStyle w:val="Brdtextmedindrag"/>
      </w:pPr>
    </w:p>
    <w:p w14:paraId="3BA03273" w14:textId="77777777" w:rsidR="00453355" w:rsidRDefault="00453355" w:rsidP="00453355">
      <w:pPr>
        <w:pStyle w:val="Brdtextmedindrag"/>
      </w:pPr>
    </w:p>
    <w:p w14:paraId="5142F22A" w14:textId="77777777" w:rsidR="00453355" w:rsidRDefault="00453355" w:rsidP="00453355">
      <w:pPr>
        <w:pStyle w:val="Brdtextmedindrag"/>
      </w:pPr>
    </w:p>
    <w:p w14:paraId="0F7272A1" w14:textId="77777777" w:rsidR="00453355" w:rsidRDefault="00453355" w:rsidP="00453355">
      <w:pPr>
        <w:pStyle w:val="Brdtextmedindrag"/>
      </w:pPr>
    </w:p>
    <w:p w14:paraId="1DE107C6" w14:textId="77777777" w:rsidR="00453355" w:rsidRDefault="00453355" w:rsidP="00453355">
      <w:pPr>
        <w:pStyle w:val="Brdtextmedindrag"/>
      </w:pPr>
    </w:p>
    <w:p w14:paraId="158B3CE9" w14:textId="77777777" w:rsidR="00453355" w:rsidRDefault="00453355" w:rsidP="00453355">
      <w:pPr>
        <w:pStyle w:val="Brdtextmedindrag"/>
      </w:pPr>
    </w:p>
    <w:p w14:paraId="09B4734E" w14:textId="77777777" w:rsidR="00453355" w:rsidRDefault="00453355" w:rsidP="00453355">
      <w:pPr>
        <w:pStyle w:val="Brdtextmedindrag"/>
      </w:pPr>
    </w:p>
    <w:p w14:paraId="34BFB136" w14:textId="77777777" w:rsidR="00453355" w:rsidRDefault="00453355" w:rsidP="00453355">
      <w:pPr>
        <w:pStyle w:val="Brdtextmedindrag"/>
      </w:pPr>
    </w:p>
    <w:p w14:paraId="0C39057B" w14:textId="77777777" w:rsidR="00453355" w:rsidRDefault="00453355" w:rsidP="00453355">
      <w:pPr>
        <w:pStyle w:val="Brdtextmedindrag"/>
      </w:pPr>
    </w:p>
    <w:p w14:paraId="03260393" w14:textId="77777777" w:rsidR="00453355" w:rsidRDefault="00453355" w:rsidP="00453355">
      <w:pPr>
        <w:pStyle w:val="Brdtextmedindrag"/>
      </w:pPr>
    </w:p>
    <w:p w14:paraId="66BF1327" w14:textId="77777777" w:rsidR="00453355" w:rsidRDefault="00453355" w:rsidP="00453355">
      <w:pPr>
        <w:pStyle w:val="Brdtextmedindrag"/>
      </w:pPr>
    </w:p>
    <w:p w14:paraId="259AC1FF" w14:textId="77777777" w:rsidR="00453355" w:rsidRDefault="00453355" w:rsidP="00453355">
      <w:pPr>
        <w:pStyle w:val="Brdtextmedindrag"/>
      </w:pPr>
    </w:p>
    <w:p w14:paraId="56C57618" w14:textId="77777777" w:rsidR="00453355" w:rsidRDefault="00453355" w:rsidP="00453355">
      <w:pPr>
        <w:pStyle w:val="Brdtextmedindrag"/>
      </w:pPr>
    </w:p>
    <w:p w14:paraId="5770EA1E" w14:textId="77777777" w:rsidR="00453355" w:rsidRDefault="00453355" w:rsidP="00453355">
      <w:pPr>
        <w:pStyle w:val="Brdtextmedindrag"/>
      </w:pPr>
    </w:p>
    <w:p w14:paraId="1CFE6133" w14:textId="77777777" w:rsidR="00453355" w:rsidRDefault="00453355" w:rsidP="00453355">
      <w:pPr>
        <w:pStyle w:val="Brdtextmedindrag"/>
      </w:pPr>
    </w:p>
    <w:p w14:paraId="66E95842" w14:textId="77777777" w:rsidR="00453355" w:rsidRDefault="00453355" w:rsidP="00453355">
      <w:pPr>
        <w:pStyle w:val="Brdtextmedindrag"/>
      </w:pPr>
    </w:p>
    <w:p w14:paraId="0FA4CDD7" w14:textId="77777777" w:rsidR="00453355" w:rsidRDefault="00453355" w:rsidP="00453355">
      <w:pPr>
        <w:pStyle w:val="Brdtextmedindrag"/>
      </w:pPr>
    </w:p>
    <w:p w14:paraId="0C8D345F" w14:textId="77777777" w:rsidR="00453355" w:rsidRDefault="00453355" w:rsidP="00453355">
      <w:pPr>
        <w:pStyle w:val="Brdtextmedindrag"/>
      </w:pPr>
    </w:p>
    <w:p w14:paraId="5C74C306" w14:textId="77777777" w:rsidR="00453355" w:rsidRDefault="00453355" w:rsidP="00453355">
      <w:pPr>
        <w:pStyle w:val="Brdtextmedindrag"/>
      </w:pPr>
    </w:p>
    <w:p w14:paraId="46A87904" w14:textId="77777777" w:rsidR="00453355" w:rsidRDefault="00453355" w:rsidP="00453355">
      <w:pPr>
        <w:pStyle w:val="Brdtextmedindrag"/>
      </w:pPr>
    </w:p>
    <w:p w14:paraId="1201C767" w14:textId="77777777" w:rsidR="00453355" w:rsidRDefault="00453355" w:rsidP="00453355">
      <w:pPr>
        <w:pStyle w:val="Brdtextmedindrag"/>
      </w:pPr>
    </w:p>
    <w:p w14:paraId="0E537566" w14:textId="77777777" w:rsidR="00453355" w:rsidRDefault="00453355" w:rsidP="00453355">
      <w:pPr>
        <w:pStyle w:val="Brdtextmedindrag"/>
      </w:pPr>
    </w:p>
    <w:p w14:paraId="4727F336" w14:textId="77777777" w:rsidR="00453355" w:rsidRDefault="00453355" w:rsidP="00453355">
      <w:pPr>
        <w:pStyle w:val="Brdtextmedindrag"/>
      </w:pPr>
    </w:p>
    <w:p w14:paraId="3783EF55" w14:textId="77777777" w:rsidR="00453355" w:rsidRDefault="00453355" w:rsidP="00453355">
      <w:pPr>
        <w:pStyle w:val="Brdtextmedindrag"/>
      </w:pPr>
    </w:p>
    <w:p w14:paraId="0C99A25A" w14:textId="77777777" w:rsidR="00453355" w:rsidRDefault="00453355" w:rsidP="00453355">
      <w:pPr>
        <w:pStyle w:val="Brdtextmedindrag"/>
      </w:pPr>
    </w:p>
    <w:p w14:paraId="03B7E544" w14:textId="77777777" w:rsidR="00453355" w:rsidRDefault="00453355" w:rsidP="00453355">
      <w:pPr>
        <w:pStyle w:val="Brdtextmedindrag"/>
      </w:pPr>
    </w:p>
    <w:p w14:paraId="642BC64F" w14:textId="77777777" w:rsidR="00453355" w:rsidRDefault="00453355" w:rsidP="00453355">
      <w:pPr>
        <w:pStyle w:val="Brdtextmedindrag"/>
      </w:pPr>
    </w:p>
    <w:p w14:paraId="536BF043" w14:textId="77777777" w:rsidR="00453355" w:rsidRDefault="00453355" w:rsidP="00453355">
      <w:pPr>
        <w:pStyle w:val="Brdtextmedindrag"/>
      </w:pPr>
    </w:p>
    <w:p w14:paraId="1B22D83E" w14:textId="77777777" w:rsidR="00453355" w:rsidRDefault="00453355" w:rsidP="00453355">
      <w:pPr>
        <w:pStyle w:val="Brdtextmedindrag"/>
      </w:pPr>
    </w:p>
    <w:p w14:paraId="693505C5" w14:textId="77777777" w:rsidR="00453355" w:rsidRDefault="00453355" w:rsidP="00453355">
      <w:pPr>
        <w:pStyle w:val="Brdtextmedindrag"/>
      </w:pPr>
    </w:p>
    <w:p w14:paraId="3EFB0B4C" w14:textId="77777777" w:rsidR="00453355" w:rsidRDefault="00453355" w:rsidP="00453355">
      <w:pPr>
        <w:pStyle w:val="Brdtextmedindrag"/>
      </w:pPr>
    </w:p>
    <w:p w14:paraId="0A93E0B2" w14:textId="77777777" w:rsidR="00453355" w:rsidRDefault="00453355" w:rsidP="00453355">
      <w:pPr>
        <w:pStyle w:val="Brdtextmedindrag"/>
      </w:pPr>
    </w:p>
    <w:p w14:paraId="6B20B67D" w14:textId="77777777" w:rsidR="00453355" w:rsidRDefault="00453355" w:rsidP="00453355">
      <w:pPr>
        <w:pStyle w:val="Brdtextmedindrag"/>
      </w:pPr>
    </w:p>
    <w:p w14:paraId="372CBCC9" w14:textId="77777777" w:rsidR="00453355" w:rsidRDefault="00453355" w:rsidP="00453355">
      <w:pPr>
        <w:pStyle w:val="Brdtextmedindrag"/>
      </w:pPr>
    </w:p>
    <w:p w14:paraId="75663609" w14:textId="77777777" w:rsidR="00453355" w:rsidRDefault="00453355" w:rsidP="00453355">
      <w:pPr>
        <w:pStyle w:val="Brdtextmedindrag"/>
      </w:pPr>
    </w:p>
    <w:p w14:paraId="79963D92" w14:textId="77777777" w:rsidR="00453355" w:rsidRDefault="00453355" w:rsidP="00453355">
      <w:pPr>
        <w:pStyle w:val="Brdtextmedindrag"/>
      </w:pPr>
    </w:p>
    <w:p w14:paraId="090FBF4F" w14:textId="77777777" w:rsidR="00453355" w:rsidRDefault="00453355" w:rsidP="00453355">
      <w:pPr>
        <w:pStyle w:val="Brdtextmedindrag"/>
      </w:pPr>
    </w:p>
    <w:p w14:paraId="5604C714" w14:textId="77777777" w:rsidR="00453355" w:rsidRDefault="00453355" w:rsidP="00453355">
      <w:pPr>
        <w:pStyle w:val="Brdtextmedindrag"/>
      </w:pPr>
    </w:p>
    <w:p w14:paraId="55DEB885" w14:textId="77777777" w:rsidR="00453355" w:rsidRDefault="00453355" w:rsidP="00453355">
      <w:pPr>
        <w:pStyle w:val="Brdtextmedindrag"/>
      </w:pPr>
    </w:p>
    <w:p w14:paraId="76DA7F42" w14:textId="77777777" w:rsidR="00453355" w:rsidRDefault="00453355" w:rsidP="00453355">
      <w:pPr>
        <w:pStyle w:val="Brdtextmedindrag"/>
      </w:pPr>
    </w:p>
    <w:p w14:paraId="3A11A6F2" w14:textId="77777777" w:rsidR="00453355" w:rsidRDefault="00453355" w:rsidP="00453355">
      <w:pPr>
        <w:pStyle w:val="Brdtextmedindrag"/>
      </w:pPr>
    </w:p>
    <w:p w14:paraId="3D76D6C8" w14:textId="77777777" w:rsidR="00453355" w:rsidRDefault="00453355" w:rsidP="00453355">
      <w:pPr>
        <w:pStyle w:val="Brdtextmedindrag"/>
      </w:pPr>
    </w:p>
    <w:p w14:paraId="7ABC259C" w14:textId="77777777" w:rsidR="00453355" w:rsidRDefault="00453355" w:rsidP="00453355">
      <w:pPr>
        <w:pStyle w:val="Brdtextmedindrag"/>
      </w:pPr>
    </w:p>
    <w:p w14:paraId="3E2AEAA3" w14:textId="77777777" w:rsidR="00453355" w:rsidRDefault="00453355" w:rsidP="00453355">
      <w:pPr>
        <w:pStyle w:val="Brdtextmedindrag"/>
      </w:pPr>
    </w:p>
    <w:p w14:paraId="130DA17A" w14:textId="77777777" w:rsidR="00453355" w:rsidRDefault="00453355" w:rsidP="00453355">
      <w:pPr>
        <w:pStyle w:val="Brdtextmedindrag"/>
      </w:pPr>
    </w:p>
    <w:p w14:paraId="374CAD18" w14:textId="77777777" w:rsidR="00453355" w:rsidRDefault="00453355" w:rsidP="00453355">
      <w:pPr>
        <w:pStyle w:val="Brdtextmedindrag"/>
      </w:pPr>
    </w:p>
    <w:p w14:paraId="7C2810C8" w14:textId="77777777" w:rsidR="00453355" w:rsidRDefault="00453355" w:rsidP="00453355">
      <w:pPr>
        <w:pStyle w:val="Brdtextmedindrag"/>
      </w:pPr>
    </w:p>
    <w:p w14:paraId="56F5F317" w14:textId="77777777" w:rsidR="00453355" w:rsidRDefault="00453355" w:rsidP="00453355">
      <w:pPr>
        <w:pStyle w:val="Brdtextmedindrag"/>
      </w:pPr>
    </w:p>
    <w:p w14:paraId="02B3E362" w14:textId="77777777" w:rsidR="00453355" w:rsidRDefault="00453355" w:rsidP="00453355">
      <w:pPr>
        <w:pStyle w:val="Brdtextmedindrag"/>
      </w:pPr>
    </w:p>
    <w:p w14:paraId="51E1C7E9" w14:textId="77777777" w:rsidR="00453355" w:rsidRDefault="00453355" w:rsidP="00453355">
      <w:pPr>
        <w:pStyle w:val="Brdtextmedindrag"/>
      </w:pPr>
    </w:p>
    <w:p w14:paraId="068B10AB" w14:textId="77777777" w:rsidR="00453355" w:rsidRDefault="00453355" w:rsidP="00453355">
      <w:pPr>
        <w:pStyle w:val="Brdtextmedindrag"/>
      </w:pPr>
    </w:p>
    <w:p w14:paraId="69135737" w14:textId="77777777" w:rsidR="00453355" w:rsidRDefault="00453355" w:rsidP="00453355">
      <w:pPr>
        <w:pStyle w:val="Brdtextmedindrag"/>
      </w:pPr>
    </w:p>
    <w:p w14:paraId="44DAA641" w14:textId="77777777" w:rsidR="00453355" w:rsidRDefault="00453355" w:rsidP="00453355">
      <w:pPr>
        <w:pStyle w:val="Brdtextmedindrag"/>
      </w:pPr>
    </w:p>
    <w:p w14:paraId="20ACFF32" w14:textId="77777777" w:rsidR="00453355" w:rsidRDefault="00453355" w:rsidP="00453355">
      <w:pPr>
        <w:pStyle w:val="Brdtextmedindrag"/>
      </w:pPr>
    </w:p>
    <w:p w14:paraId="17086D81" w14:textId="77777777" w:rsidR="00453355" w:rsidRDefault="00453355" w:rsidP="00453355">
      <w:pPr>
        <w:pStyle w:val="Brdtextmedindrag"/>
      </w:pPr>
    </w:p>
    <w:p w14:paraId="5A14407B" w14:textId="77777777" w:rsidR="00453355" w:rsidRDefault="00453355" w:rsidP="00453355">
      <w:pPr>
        <w:pStyle w:val="Brdtextmedindrag"/>
      </w:pPr>
    </w:p>
    <w:p w14:paraId="089BFF9D" w14:textId="77777777" w:rsidR="00453355" w:rsidRDefault="00453355" w:rsidP="00453355">
      <w:pPr>
        <w:pStyle w:val="Brdtextmedindrag"/>
      </w:pPr>
    </w:p>
    <w:p w14:paraId="05284D56" w14:textId="77777777" w:rsidR="00453355" w:rsidRDefault="00453355" w:rsidP="00453355">
      <w:pPr>
        <w:pStyle w:val="Brdtextmedindrag"/>
      </w:pPr>
    </w:p>
    <w:p w14:paraId="012C8C66" w14:textId="77777777" w:rsidR="00453355" w:rsidRDefault="00453355" w:rsidP="00453355">
      <w:pPr>
        <w:pStyle w:val="Brdtextmedindrag"/>
      </w:pPr>
    </w:p>
    <w:p w14:paraId="5D99BBA2" w14:textId="77777777" w:rsidR="00453355" w:rsidRDefault="00453355" w:rsidP="00453355">
      <w:pPr>
        <w:pStyle w:val="Brdtextmedindrag"/>
      </w:pPr>
    </w:p>
    <w:p w14:paraId="7C5ED87C" w14:textId="77777777" w:rsidR="00453355" w:rsidRDefault="00453355" w:rsidP="00453355">
      <w:pPr>
        <w:pStyle w:val="Brdtextmedindrag"/>
      </w:pPr>
    </w:p>
    <w:p w14:paraId="79862307" w14:textId="77777777" w:rsidR="00453355" w:rsidRDefault="00453355" w:rsidP="00453355">
      <w:pPr>
        <w:pStyle w:val="Brdtextmedindrag"/>
      </w:pPr>
    </w:p>
    <w:p w14:paraId="145F6646" w14:textId="77777777" w:rsidR="00453355" w:rsidRDefault="00453355" w:rsidP="00453355">
      <w:pPr>
        <w:pStyle w:val="Brdtextmedindrag"/>
      </w:pPr>
    </w:p>
    <w:p w14:paraId="6972CD27" w14:textId="77777777" w:rsidR="00453355" w:rsidRDefault="00453355" w:rsidP="00453355">
      <w:pPr>
        <w:pStyle w:val="Brdtextmedindrag"/>
      </w:pPr>
    </w:p>
    <w:p w14:paraId="38550B2A" w14:textId="77777777" w:rsidR="00453355" w:rsidRDefault="00453355" w:rsidP="00453355">
      <w:pPr>
        <w:pStyle w:val="Brdtextmedindrag"/>
      </w:pPr>
    </w:p>
    <w:p w14:paraId="0081AF1B" w14:textId="77777777" w:rsidR="00453355" w:rsidRDefault="00453355" w:rsidP="00453355">
      <w:pPr>
        <w:pStyle w:val="Brdtextmedindrag"/>
      </w:pPr>
    </w:p>
    <w:p w14:paraId="1F2567DF" w14:textId="77777777" w:rsidR="00453355" w:rsidRDefault="00453355" w:rsidP="00453355">
      <w:pPr>
        <w:pStyle w:val="Brdtextmedindrag"/>
      </w:pPr>
    </w:p>
    <w:p w14:paraId="3F540FC8" w14:textId="77777777" w:rsidR="00453355" w:rsidRDefault="00453355" w:rsidP="00453355">
      <w:pPr>
        <w:pStyle w:val="Brdtextmedindrag"/>
      </w:pPr>
    </w:p>
    <w:p w14:paraId="4F9657AB" w14:textId="77777777" w:rsidR="00453355" w:rsidRDefault="00453355" w:rsidP="00453355">
      <w:pPr>
        <w:pStyle w:val="Brdtextmedindrag"/>
      </w:pPr>
    </w:p>
    <w:p w14:paraId="12EB2D18" w14:textId="77777777" w:rsidR="00453355" w:rsidRDefault="00453355" w:rsidP="00453355">
      <w:pPr>
        <w:pStyle w:val="Brdtextmedindrag"/>
      </w:pPr>
    </w:p>
    <w:p w14:paraId="696C3DBB" w14:textId="77777777" w:rsidR="00453355" w:rsidRDefault="00453355" w:rsidP="00453355">
      <w:pPr>
        <w:pStyle w:val="Brdtextmedindrag"/>
      </w:pPr>
    </w:p>
    <w:p w14:paraId="3E7E0A72" w14:textId="77777777" w:rsidR="00453355" w:rsidRDefault="00453355" w:rsidP="00453355">
      <w:pPr>
        <w:pStyle w:val="Brdtextmedindrag"/>
      </w:pPr>
    </w:p>
    <w:p w14:paraId="7780E20C" w14:textId="77777777" w:rsidR="00453355" w:rsidRDefault="00453355" w:rsidP="00453355">
      <w:pPr>
        <w:pStyle w:val="Brdtextmedindrag"/>
      </w:pPr>
    </w:p>
    <w:p w14:paraId="37215EBD" w14:textId="77777777" w:rsidR="00453355" w:rsidRDefault="00453355" w:rsidP="00453355">
      <w:pPr>
        <w:pStyle w:val="Brdtextmedindrag"/>
      </w:pPr>
    </w:p>
    <w:p w14:paraId="21054365" w14:textId="77777777" w:rsidR="00453355" w:rsidRDefault="00453355" w:rsidP="00453355">
      <w:pPr>
        <w:pStyle w:val="Brdtextmedindrag"/>
      </w:pPr>
    </w:p>
    <w:p w14:paraId="622DC08F" w14:textId="77777777" w:rsidR="00453355" w:rsidRDefault="00453355" w:rsidP="00453355">
      <w:pPr>
        <w:pStyle w:val="Brdtextmedindrag"/>
      </w:pPr>
    </w:p>
    <w:p w14:paraId="2CE55EC0" w14:textId="77777777" w:rsidR="00453355" w:rsidRDefault="00453355" w:rsidP="00453355">
      <w:pPr>
        <w:pStyle w:val="Brdtextmedindrag"/>
      </w:pPr>
    </w:p>
    <w:p w14:paraId="5D67B9E6" w14:textId="77777777" w:rsidR="00453355" w:rsidRDefault="00453355" w:rsidP="00453355">
      <w:pPr>
        <w:pStyle w:val="Brdtextmedindrag"/>
      </w:pPr>
    </w:p>
    <w:p w14:paraId="75A4BC57" w14:textId="77777777" w:rsidR="00453355" w:rsidRDefault="00453355" w:rsidP="00453355">
      <w:pPr>
        <w:pStyle w:val="Brdtextmedindrag"/>
      </w:pPr>
    </w:p>
    <w:p w14:paraId="0EB0DF44" w14:textId="77777777" w:rsidR="00453355" w:rsidRDefault="00453355" w:rsidP="00453355">
      <w:pPr>
        <w:pStyle w:val="Brdtextmedindrag"/>
      </w:pPr>
    </w:p>
    <w:p w14:paraId="55BECCE4" w14:textId="77777777" w:rsidR="00453355" w:rsidRDefault="00453355" w:rsidP="00453355">
      <w:pPr>
        <w:pStyle w:val="Brdtextmedindrag"/>
      </w:pPr>
    </w:p>
    <w:p w14:paraId="5C64CD73" w14:textId="77777777" w:rsidR="00453355" w:rsidRDefault="00453355" w:rsidP="00453355">
      <w:pPr>
        <w:pStyle w:val="Brdtextmedindrag"/>
      </w:pPr>
    </w:p>
    <w:p w14:paraId="5A4B7FEB" w14:textId="77777777" w:rsidR="00453355" w:rsidRDefault="00453355" w:rsidP="00453355">
      <w:pPr>
        <w:pStyle w:val="Brdtextmedindrag"/>
      </w:pPr>
    </w:p>
    <w:p w14:paraId="002C3807" w14:textId="77777777" w:rsidR="00453355" w:rsidRDefault="00453355" w:rsidP="00453355">
      <w:pPr>
        <w:pStyle w:val="Brdtextmedindrag"/>
      </w:pPr>
    </w:p>
    <w:p w14:paraId="090F6FD5" w14:textId="77777777" w:rsidR="00453355" w:rsidRDefault="00453355" w:rsidP="00453355">
      <w:pPr>
        <w:pStyle w:val="Brdtextmedindrag"/>
      </w:pPr>
    </w:p>
    <w:p w14:paraId="6AC328EE" w14:textId="77777777" w:rsidR="00453355" w:rsidRDefault="00453355" w:rsidP="00453355">
      <w:pPr>
        <w:pStyle w:val="Brdtextmedindrag"/>
      </w:pPr>
    </w:p>
    <w:p w14:paraId="71FB3625" w14:textId="77777777" w:rsidR="00453355" w:rsidRDefault="00453355" w:rsidP="00453355">
      <w:pPr>
        <w:pStyle w:val="Brdtextmedindrag"/>
      </w:pPr>
    </w:p>
    <w:p w14:paraId="7193C59E" w14:textId="77777777" w:rsidR="00453355" w:rsidRDefault="00453355" w:rsidP="00453355">
      <w:pPr>
        <w:pStyle w:val="Brdtextmedindrag"/>
      </w:pPr>
    </w:p>
    <w:p w14:paraId="28C99536" w14:textId="77777777" w:rsidR="00453355" w:rsidRDefault="00453355" w:rsidP="00453355">
      <w:pPr>
        <w:pStyle w:val="Brdtextmedindrag"/>
      </w:pPr>
    </w:p>
    <w:p w14:paraId="0D23B997" w14:textId="77777777" w:rsidR="00453355" w:rsidRDefault="00453355" w:rsidP="00453355">
      <w:pPr>
        <w:pStyle w:val="Brdtextmedindrag"/>
      </w:pPr>
    </w:p>
    <w:p w14:paraId="6F109C24" w14:textId="77777777" w:rsidR="00453355" w:rsidRDefault="00453355" w:rsidP="00453355">
      <w:pPr>
        <w:pStyle w:val="Brdtextmedindrag"/>
      </w:pPr>
    </w:p>
    <w:p w14:paraId="045D071D" w14:textId="77777777" w:rsidR="00453355" w:rsidRDefault="00453355" w:rsidP="00453355">
      <w:pPr>
        <w:pStyle w:val="Brdtextmedindrag"/>
      </w:pPr>
    </w:p>
    <w:p w14:paraId="4E6F866A" w14:textId="77777777" w:rsidR="00453355" w:rsidRDefault="00453355" w:rsidP="00453355">
      <w:pPr>
        <w:pStyle w:val="Brdtextmedindrag"/>
      </w:pPr>
    </w:p>
    <w:p w14:paraId="1D94AE25" w14:textId="77777777" w:rsidR="00453355" w:rsidRDefault="00453355" w:rsidP="00453355">
      <w:pPr>
        <w:pStyle w:val="Brdtextmedindrag"/>
      </w:pPr>
    </w:p>
    <w:p w14:paraId="78A9D0D9" w14:textId="77777777" w:rsidR="00453355" w:rsidRDefault="00453355" w:rsidP="00453355">
      <w:pPr>
        <w:pStyle w:val="Brdtextmedindrag"/>
      </w:pPr>
    </w:p>
    <w:p w14:paraId="05C16879" w14:textId="77777777" w:rsidR="00453355" w:rsidRDefault="00453355" w:rsidP="00453355">
      <w:pPr>
        <w:pStyle w:val="Brdtextmedindrag"/>
      </w:pPr>
    </w:p>
    <w:p w14:paraId="6E6F2A0E" w14:textId="77777777" w:rsidR="00453355" w:rsidRDefault="00453355" w:rsidP="00453355">
      <w:pPr>
        <w:pStyle w:val="Brdtextmedindrag"/>
      </w:pPr>
    </w:p>
    <w:p w14:paraId="49A5624A" w14:textId="77777777" w:rsidR="00453355" w:rsidRDefault="00453355" w:rsidP="00453355">
      <w:pPr>
        <w:pStyle w:val="Brdtextmedindrag"/>
      </w:pPr>
    </w:p>
    <w:p w14:paraId="0A21D338" w14:textId="77777777" w:rsidR="00453355" w:rsidRDefault="00453355" w:rsidP="00453355">
      <w:pPr>
        <w:pStyle w:val="Brdtextmedindrag"/>
      </w:pPr>
    </w:p>
    <w:p w14:paraId="6F081F46" w14:textId="77777777" w:rsidR="00453355" w:rsidRDefault="00453355" w:rsidP="00453355">
      <w:pPr>
        <w:pStyle w:val="Brdtextmedindrag"/>
      </w:pPr>
    </w:p>
    <w:p w14:paraId="3D3F7002" w14:textId="77777777" w:rsidR="00453355" w:rsidRDefault="00453355" w:rsidP="00453355">
      <w:pPr>
        <w:pStyle w:val="Brdtextmedindrag"/>
      </w:pPr>
    </w:p>
    <w:p w14:paraId="5FEF6021" w14:textId="77777777" w:rsidR="00453355" w:rsidRDefault="00453355" w:rsidP="00453355">
      <w:pPr>
        <w:pStyle w:val="Brdtextmedindrag"/>
      </w:pPr>
    </w:p>
    <w:p w14:paraId="447A7473" w14:textId="77777777" w:rsidR="00453355" w:rsidRDefault="00453355" w:rsidP="00453355">
      <w:pPr>
        <w:pStyle w:val="Brdtextmedindrag"/>
      </w:pPr>
    </w:p>
    <w:p w14:paraId="262C9AB9" w14:textId="77777777" w:rsidR="00453355" w:rsidRDefault="00453355" w:rsidP="00453355">
      <w:pPr>
        <w:pStyle w:val="Brdtextmedindrag"/>
      </w:pPr>
    </w:p>
    <w:p w14:paraId="4AF3336E" w14:textId="77777777" w:rsidR="00453355" w:rsidRDefault="00453355" w:rsidP="00453355">
      <w:pPr>
        <w:pStyle w:val="Brdtextmedindrag"/>
      </w:pPr>
    </w:p>
    <w:p w14:paraId="3FFA8DF1" w14:textId="77777777" w:rsidR="00453355" w:rsidRDefault="00453355" w:rsidP="00453355">
      <w:pPr>
        <w:pStyle w:val="Brdtextmedindrag"/>
      </w:pPr>
    </w:p>
    <w:p w14:paraId="27FCCE0A" w14:textId="77777777" w:rsidR="00453355" w:rsidRDefault="00453355" w:rsidP="00453355">
      <w:pPr>
        <w:pStyle w:val="Brdtextmedindrag"/>
      </w:pPr>
    </w:p>
    <w:p w14:paraId="48257469" w14:textId="77777777" w:rsidR="00453355" w:rsidRDefault="00453355" w:rsidP="00453355">
      <w:pPr>
        <w:pStyle w:val="Brdtextmedindrag"/>
      </w:pPr>
    </w:p>
    <w:p w14:paraId="0AD5C930" w14:textId="77777777" w:rsidR="00453355" w:rsidRDefault="00453355" w:rsidP="00453355">
      <w:pPr>
        <w:pStyle w:val="Brdtextmedindrag"/>
      </w:pPr>
    </w:p>
    <w:p w14:paraId="343F3F25" w14:textId="77777777" w:rsidR="00453355" w:rsidRDefault="00453355" w:rsidP="00453355">
      <w:pPr>
        <w:pStyle w:val="Brdtextmedindrag"/>
      </w:pPr>
    </w:p>
    <w:p w14:paraId="635A4A8D" w14:textId="77777777" w:rsidR="00453355" w:rsidRDefault="00453355" w:rsidP="00453355">
      <w:pPr>
        <w:pStyle w:val="Brdtextmedindrag"/>
      </w:pPr>
    </w:p>
    <w:p w14:paraId="65825A34" w14:textId="77777777" w:rsidR="00453355" w:rsidRDefault="00453355" w:rsidP="00453355">
      <w:pPr>
        <w:pStyle w:val="Brdtextmedindrag"/>
      </w:pPr>
    </w:p>
    <w:p w14:paraId="18E4C8EF" w14:textId="77777777" w:rsidR="00453355" w:rsidRDefault="00453355" w:rsidP="00453355">
      <w:pPr>
        <w:pStyle w:val="Brdtextmedindrag"/>
      </w:pPr>
    </w:p>
    <w:p w14:paraId="5D3FB91F" w14:textId="77777777" w:rsidR="00453355" w:rsidRDefault="00453355" w:rsidP="00453355">
      <w:pPr>
        <w:pStyle w:val="Brdtextmedindrag"/>
      </w:pPr>
    </w:p>
    <w:p w14:paraId="568C30F5" w14:textId="77777777" w:rsidR="00453355" w:rsidRDefault="00453355" w:rsidP="00453355">
      <w:pPr>
        <w:pStyle w:val="Brdtextmedindrag"/>
      </w:pPr>
    </w:p>
    <w:p w14:paraId="1AE23236" w14:textId="77777777" w:rsidR="00453355" w:rsidRDefault="00453355" w:rsidP="00453355">
      <w:pPr>
        <w:pStyle w:val="Brdtextmedindrag"/>
      </w:pPr>
    </w:p>
    <w:p w14:paraId="7453FC92" w14:textId="77777777" w:rsidR="00453355" w:rsidRDefault="00453355" w:rsidP="00453355">
      <w:pPr>
        <w:pStyle w:val="Brdtextmedindrag"/>
      </w:pPr>
    </w:p>
    <w:p w14:paraId="7FBA2E8B" w14:textId="77777777" w:rsidR="00453355" w:rsidRDefault="00453355" w:rsidP="00453355">
      <w:pPr>
        <w:pStyle w:val="Brdtextmedindrag"/>
      </w:pPr>
    </w:p>
    <w:p w14:paraId="08A98266" w14:textId="77777777" w:rsidR="00453355" w:rsidRDefault="00453355" w:rsidP="00453355">
      <w:pPr>
        <w:pStyle w:val="Brdtextmedindrag"/>
      </w:pPr>
    </w:p>
    <w:p w14:paraId="0D1AE1B1" w14:textId="77777777" w:rsidR="00453355" w:rsidRDefault="00453355" w:rsidP="00453355">
      <w:pPr>
        <w:pStyle w:val="Brdtextmedindrag"/>
      </w:pPr>
    </w:p>
    <w:p w14:paraId="4D45D463" w14:textId="77777777" w:rsidR="00453355" w:rsidRDefault="00453355" w:rsidP="00453355">
      <w:pPr>
        <w:pStyle w:val="Brdtextmedindrag"/>
      </w:pPr>
    </w:p>
    <w:p w14:paraId="73DF6AC6" w14:textId="77777777" w:rsidR="00453355" w:rsidRDefault="00453355" w:rsidP="00453355">
      <w:pPr>
        <w:pStyle w:val="Brdtextmedindrag"/>
      </w:pPr>
    </w:p>
    <w:p w14:paraId="50BE0069" w14:textId="77777777" w:rsidR="00453355" w:rsidRDefault="00453355" w:rsidP="00453355">
      <w:pPr>
        <w:pStyle w:val="Brdtextmedindrag"/>
      </w:pPr>
    </w:p>
    <w:p w14:paraId="5FA9C1A7" w14:textId="77777777" w:rsidR="00453355" w:rsidRDefault="00453355" w:rsidP="00453355">
      <w:pPr>
        <w:pStyle w:val="Brdtextmedindrag"/>
      </w:pPr>
    </w:p>
    <w:p w14:paraId="0B20D9C4" w14:textId="77777777" w:rsidR="00453355" w:rsidRDefault="00453355" w:rsidP="00453355">
      <w:pPr>
        <w:pStyle w:val="Brdtextmedindrag"/>
      </w:pPr>
    </w:p>
    <w:p w14:paraId="1C516D6E" w14:textId="77777777" w:rsidR="00453355" w:rsidRDefault="00453355" w:rsidP="00453355">
      <w:pPr>
        <w:pStyle w:val="Brdtextmedindrag"/>
      </w:pPr>
    </w:p>
    <w:p w14:paraId="75CBA5D9" w14:textId="77777777" w:rsidR="00453355" w:rsidRDefault="00453355" w:rsidP="00453355">
      <w:pPr>
        <w:pStyle w:val="Brdtextmedindrag"/>
      </w:pPr>
    </w:p>
    <w:p w14:paraId="2C6A1043" w14:textId="77777777" w:rsidR="00453355" w:rsidRDefault="00453355" w:rsidP="00453355">
      <w:pPr>
        <w:pStyle w:val="Brdtextmedindrag"/>
      </w:pPr>
    </w:p>
    <w:p w14:paraId="70A4704F" w14:textId="77777777" w:rsidR="00453355" w:rsidRDefault="00453355" w:rsidP="00453355">
      <w:pPr>
        <w:pStyle w:val="Brdtextmedindrag"/>
      </w:pPr>
    </w:p>
    <w:p w14:paraId="0988EBE5" w14:textId="77777777" w:rsidR="00453355" w:rsidRDefault="00453355" w:rsidP="00453355">
      <w:pPr>
        <w:pStyle w:val="Brdtextmedindrag"/>
      </w:pPr>
    </w:p>
    <w:p w14:paraId="5CC12991" w14:textId="77777777" w:rsidR="00453355" w:rsidRDefault="00453355" w:rsidP="00453355">
      <w:pPr>
        <w:pStyle w:val="Brdtextmedindrag"/>
      </w:pPr>
    </w:p>
    <w:p w14:paraId="2239E4BA" w14:textId="77777777" w:rsidR="00453355" w:rsidRDefault="00453355" w:rsidP="00453355">
      <w:pPr>
        <w:pStyle w:val="Brdtextmedindrag"/>
      </w:pPr>
    </w:p>
    <w:p w14:paraId="3879FC9E" w14:textId="77777777" w:rsidR="00453355" w:rsidRDefault="00453355" w:rsidP="00453355">
      <w:pPr>
        <w:pStyle w:val="Brdtextmedindrag"/>
      </w:pPr>
    </w:p>
    <w:p w14:paraId="4C5AB24D" w14:textId="77777777" w:rsidR="00453355" w:rsidRDefault="00453355" w:rsidP="00453355">
      <w:pPr>
        <w:pStyle w:val="Brdtextmedindrag"/>
      </w:pPr>
    </w:p>
    <w:p w14:paraId="47514222" w14:textId="77777777" w:rsidR="00453355" w:rsidRDefault="00453355" w:rsidP="00453355">
      <w:pPr>
        <w:pStyle w:val="Brdtextmedindrag"/>
      </w:pPr>
    </w:p>
    <w:p w14:paraId="544E2E02" w14:textId="77777777" w:rsidR="00453355" w:rsidRDefault="00453355" w:rsidP="00453355">
      <w:pPr>
        <w:pStyle w:val="Brdtextmedindrag"/>
      </w:pPr>
    </w:p>
    <w:p w14:paraId="1E58732D" w14:textId="77777777" w:rsidR="00453355" w:rsidRDefault="00453355" w:rsidP="00453355">
      <w:pPr>
        <w:pStyle w:val="Brdtextmedindrag"/>
      </w:pPr>
    </w:p>
    <w:p w14:paraId="45555A8B" w14:textId="77777777" w:rsidR="00453355" w:rsidRDefault="00453355" w:rsidP="00453355">
      <w:pPr>
        <w:pStyle w:val="Brdtextmedindrag"/>
      </w:pPr>
    </w:p>
    <w:p w14:paraId="0F661781" w14:textId="77777777" w:rsidR="00453355" w:rsidRDefault="00453355" w:rsidP="00453355">
      <w:pPr>
        <w:pStyle w:val="Brdtextmedindrag"/>
      </w:pPr>
    </w:p>
    <w:p w14:paraId="56DEC8F7" w14:textId="77777777" w:rsidR="00453355" w:rsidRDefault="00453355" w:rsidP="00453355">
      <w:pPr>
        <w:pStyle w:val="Brdtextmedindrag"/>
      </w:pPr>
    </w:p>
    <w:p w14:paraId="4B16B2E6" w14:textId="77777777" w:rsidR="00453355" w:rsidRDefault="00453355" w:rsidP="00453355">
      <w:pPr>
        <w:pStyle w:val="Brdtextmedindrag"/>
      </w:pPr>
    </w:p>
    <w:p w14:paraId="05B0A1D1" w14:textId="77777777" w:rsidR="00453355" w:rsidRDefault="00453355" w:rsidP="00453355">
      <w:pPr>
        <w:pStyle w:val="Brdtextmedindrag"/>
      </w:pPr>
    </w:p>
    <w:p w14:paraId="7EA8CF01" w14:textId="77777777" w:rsidR="00453355" w:rsidRDefault="00453355" w:rsidP="00453355">
      <w:pPr>
        <w:pStyle w:val="Brdtextmedindrag"/>
      </w:pPr>
    </w:p>
    <w:p w14:paraId="64390075" w14:textId="77777777" w:rsidR="00453355" w:rsidRDefault="00453355" w:rsidP="00453355">
      <w:pPr>
        <w:pStyle w:val="Brdtextmedindrag"/>
      </w:pPr>
    </w:p>
    <w:p w14:paraId="42E87CA9" w14:textId="77777777" w:rsidR="00453355" w:rsidRDefault="00453355" w:rsidP="00453355">
      <w:pPr>
        <w:pStyle w:val="Brdtextmedindrag"/>
      </w:pPr>
    </w:p>
    <w:p w14:paraId="50DA59F0" w14:textId="77777777" w:rsidR="00453355" w:rsidRDefault="00453355" w:rsidP="00453355">
      <w:pPr>
        <w:pStyle w:val="Brdtextmedindrag"/>
      </w:pPr>
    </w:p>
    <w:p w14:paraId="4FEC381D" w14:textId="77777777" w:rsidR="00453355" w:rsidRDefault="00453355" w:rsidP="00453355">
      <w:pPr>
        <w:pStyle w:val="Brdtextmedindrag"/>
      </w:pPr>
    </w:p>
    <w:p w14:paraId="6AD89F14" w14:textId="77777777" w:rsidR="00453355" w:rsidRDefault="00453355" w:rsidP="00453355">
      <w:pPr>
        <w:pStyle w:val="Brdtextmedindrag"/>
      </w:pPr>
    </w:p>
    <w:p w14:paraId="42B3422B" w14:textId="77777777" w:rsidR="00453355" w:rsidRDefault="00453355" w:rsidP="00453355">
      <w:pPr>
        <w:pStyle w:val="Brdtextmedindrag"/>
      </w:pPr>
    </w:p>
    <w:p w14:paraId="4200B9F2" w14:textId="77777777" w:rsidR="00453355" w:rsidRDefault="00453355" w:rsidP="00453355">
      <w:pPr>
        <w:pStyle w:val="Brdtextmedindrag"/>
      </w:pPr>
    </w:p>
    <w:p w14:paraId="284D4999" w14:textId="77777777" w:rsidR="00453355" w:rsidRDefault="00453355" w:rsidP="00453355">
      <w:pPr>
        <w:pStyle w:val="Brdtextmedindrag"/>
      </w:pPr>
    </w:p>
    <w:p w14:paraId="6E4E3E87" w14:textId="77777777" w:rsidR="00453355" w:rsidRDefault="00453355" w:rsidP="00453355">
      <w:pPr>
        <w:pStyle w:val="Brdtextmedindrag"/>
      </w:pPr>
    </w:p>
    <w:p w14:paraId="05A6A512" w14:textId="77777777" w:rsidR="00453355" w:rsidRDefault="00453355" w:rsidP="00453355">
      <w:pPr>
        <w:pStyle w:val="Brdtextmedindrag"/>
      </w:pPr>
    </w:p>
    <w:p w14:paraId="499D7B34" w14:textId="77777777" w:rsidR="00453355" w:rsidRDefault="00453355" w:rsidP="00453355">
      <w:pPr>
        <w:pStyle w:val="Brdtextmedindrag"/>
      </w:pPr>
    </w:p>
    <w:p w14:paraId="5A51FDA0" w14:textId="77777777" w:rsidR="00453355" w:rsidRDefault="00453355" w:rsidP="00453355">
      <w:pPr>
        <w:pStyle w:val="Brdtextmedindrag"/>
      </w:pPr>
    </w:p>
    <w:p w14:paraId="2779D9F6" w14:textId="77777777" w:rsidR="00453355" w:rsidRDefault="00453355" w:rsidP="00453355">
      <w:pPr>
        <w:pStyle w:val="Brdtextmedindrag"/>
      </w:pPr>
    </w:p>
    <w:p w14:paraId="33B97245" w14:textId="77777777" w:rsidR="00453355" w:rsidRDefault="00453355" w:rsidP="00453355">
      <w:pPr>
        <w:pStyle w:val="Brdtextmedindrag"/>
      </w:pPr>
    </w:p>
    <w:p w14:paraId="75670022" w14:textId="77777777" w:rsidR="00453355" w:rsidRDefault="00453355" w:rsidP="00453355">
      <w:pPr>
        <w:pStyle w:val="Brdtextmedindrag"/>
      </w:pPr>
    </w:p>
    <w:p w14:paraId="5996CC29" w14:textId="77777777" w:rsidR="00453355" w:rsidRDefault="00453355" w:rsidP="00453355">
      <w:pPr>
        <w:pStyle w:val="Brdtextmedindrag"/>
      </w:pPr>
    </w:p>
    <w:p w14:paraId="220A9861" w14:textId="77777777" w:rsidR="00453355" w:rsidRDefault="00453355" w:rsidP="00453355">
      <w:pPr>
        <w:pStyle w:val="Brdtextmedindrag"/>
      </w:pPr>
    </w:p>
    <w:p w14:paraId="73534417" w14:textId="77777777" w:rsidR="00453355" w:rsidRDefault="00453355" w:rsidP="00453355">
      <w:pPr>
        <w:pStyle w:val="Brdtextmedindrag"/>
      </w:pPr>
    </w:p>
    <w:p w14:paraId="204EC849" w14:textId="77777777" w:rsidR="00453355" w:rsidRDefault="00453355" w:rsidP="00453355">
      <w:pPr>
        <w:pStyle w:val="Brdtextmedindrag"/>
      </w:pPr>
    </w:p>
    <w:p w14:paraId="36A34E9C" w14:textId="77777777" w:rsidR="00453355" w:rsidRDefault="00453355" w:rsidP="00453355">
      <w:pPr>
        <w:pStyle w:val="Brdtextmedindrag"/>
      </w:pPr>
    </w:p>
    <w:p w14:paraId="7DA8C64E" w14:textId="77777777" w:rsidR="00453355" w:rsidRDefault="00453355" w:rsidP="00453355">
      <w:pPr>
        <w:pStyle w:val="Brdtextmedindrag"/>
      </w:pPr>
    </w:p>
    <w:p w14:paraId="1B7D7F5D" w14:textId="77777777" w:rsidR="00453355" w:rsidRDefault="00453355" w:rsidP="00453355">
      <w:pPr>
        <w:pStyle w:val="Brdtextmedindrag"/>
      </w:pPr>
    </w:p>
    <w:p w14:paraId="6486F26A" w14:textId="77777777" w:rsidR="00453355" w:rsidRDefault="00453355" w:rsidP="00453355">
      <w:pPr>
        <w:pStyle w:val="Brdtextmedindrag"/>
      </w:pPr>
    </w:p>
    <w:p w14:paraId="5AA515BA" w14:textId="77777777" w:rsidR="00453355" w:rsidRDefault="00453355" w:rsidP="00453355">
      <w:pPr>
        <w:pStyle w:val="Brdtextmedindrag"/>
      </w:pPr>
    </w:p>
    <w:p w14:paraId="3EEEB81D" w14:textId="77777777" w:rsidR="00453355" w:rsidRDefault="00453355" w:rsidP="00453355">
      <w:pPr>
        <w:pStyle w:val="Brdtextmedindrag"/>
      </w:pPr>
    </w:p>
    <w:p w14:paraId="6D1B35E6" w14:textId="77777777" w:rsidR="00453355" w:rsidRDefault="00453355" w:rsidP="00453355">
      <w:pPr>
        <w:pStyle w:val="Brdtextmedindrag"/>
      </w:pPr>
    </w:p>
    <w:p w14:paraId="4F6800A3" w14:textId="77777777" w:rsidR="00453355" w:rsidRDefault="00453355" w:rsidP="00453355">
      <w:pPr>
        <w:pStyle w:val="Brdtextmedindrag"/>
      </w:pPr>
    </w:p>
    <w:p w14:paraId="23E23232" w14:textId="77777777" w:rsidR="00453355" w:rsidRDefault="00453355" w:rsidP="00453355">
      <w:pPr>
        <w:pStyle w:val="Brdtextmedindrag"/>
      </w:pPr>
    </w:p>
    <w:p w14:paraId="6CD6B6A2" w14:textId="77777777" w:rsidR="00453355" w:rsidRDefault="00453355" w:rsidP="00453355">
      <w:pPr>
        <w:pStyle w:val="Brdtextmedindrag"/>
      </w:pPr>
    </w:p>
    <w:p w14:paraId="3F92E463" w14:textId="77777777" w:rsidR="00453355" w:rsidRDefault="00453355" w:rsidP="00453355">
      <w:pPr>
        <w:pStyle w:val="Brdtextmedindrag"/>
      </w:pPr>
    </w:p>
    <w:p w14:paraId="08B7E931" w14:textId="77777777" w:rsidR="00453355" w:rsidRDefault="00453355" w:rsidP="00453355">
      <w:pPr>
        <w:pStyle w:val="Brdtextmedindrag"/>
      </w:pPr>
    </w:p>
    <w:p w14:paraId="63A2B77D" w14:textId="77777777" w:rsidR="00453355" w:rsidRDefault="00453355" w:rsidP="00453355">
      <w:pPr>
        <w:pStyle w:val="Brdtextmedindrag"/>
      </w:pPr>
    </w:p>
    <w:p w14:paraId="0BBC5B1D" w14:textId="77777777" w:rsidR="00453355" w:rsidRDefault="00453355" w:rsidP="00453355">
      <w:pPr>
        <w:pStyle w:val="Brdtextmedindrag"/>
      </w:pPr>
    </w:p>
    <w:p w14:paraId="25BF753E" w14:textId="77777777" w:rsidR="00453355" w:rsidRDefault="00453355" w:rsidP="00453355">
      <w:pPr>
        <w:pStyle w:val="Brdtextmedindrag"/>
      </w:pPr>
    </w:p>
    <w:p w14:paraId="011B0A84" w14:textId="77777777" w:rsidR="00453355" w:rsidRDefault="00453355" w:rsidP="00453355">
      <w:pPr>
        <w:pStyle w:val="Brdtextmedindrag"/>
      </w:pPr>
    </w:p>
    <w:p w14:paraId="129AD8B5" w14:textId="77777777" w:rsidR="00453355" w:rsidRDefault="00453355" w:rsidP="00453355">
      <w:pPr>
        <w:pStyle w:val="Brdtextmedindrag"/>
      </w:pPr>
    </w:p>
    <w:p w14:paraId="76F4C9AA" w14:textId="77777777" w:rsidR="00453355" w:rsidRDefault="00453355" w:rsidP="00453355">
      <w:pPr>
        <w:pStyle w:val="Brdtextmedindrag"/>
      </w:pPr>
    </w:p>
    <w:p w14:paraId="40293E2F" w14:textId="77777777" w:rsidR="00453355" w:rsidRDefault="00453355" w:rsidP="00453355">
      <w:pPr>
        <w:pStyle w:val="Brdtextmedindrag"/>
      </w:pPr>
    </w:p>
    <w:p w14:paraId="7CBC69E8" w14:textId="77777777" w:rsidR="00453355" w:rsidRDefault="00453355" w:rsidP="00453355">
      <w:pPr>
        <w:pStyle w:val="Brdtextmedindrag"/>
      </w:pPr>
    </w:p>
    <w:p w14:paraId="7197FC24" w14:textId="77777777" w:rsidR="00453355" w:rsidRDefault="00453355" w:rsidP="00453355">
      <w:pPr>
        <w:pStyle w:val="Brdtextmedindrag"/>
      </w:pPr>
    </w:p>
    <w:p w14:paraId="1305E16C" w14:textId="77777777" w:rsidR="00453355" w:rsidRDefault="00453355" w:rsidP="00453355">
      <w:pPr>
        <w:pStyle w:val="Brdtextmedindrag"/>
      </w:pPr>
    </w:p>
    <w:p w14:paraId="67B2AF55" w14:textId="77777777" w:rsidR="00453355" w:rsidRDefault="00453355" w:rsidP="00453355">
      <w:pPr>
        <w:pStyle w:val="Brdtextmedindrag"/>
      </w:pPr>
    </w:p>
    <w:p w14:paraId="2C5ACE49" w14:textId="77777777" w:rsidR="00453355" w:rsidRDefault="00453355" w:rsidP="00453355">
      <w:pPr>
        <w:pStyle w:val="Brdtextmedindrag"/>
      </w:pPr>
    </w:p>
    <w:p w14:paraId="08E64911" w14:textId="77777777" w:rsidR="00453355" w:rsidRDefault="00453355" w:rsidP="00453355">
      <w:pPr>
        <w:pStyle w:val="Brdtextmedindrag"/>
      </w:pPr>
    </w:p>
    <w:p w14:paraId="28626780" w14:textId="77777777" w:rsidR="00453355" w:rsidRDefault="00453355" w:rsidP="00453355">
      <w:pPr>
        <w:pStyle w:val="Brdtextmedindrag"/>
      </w:pPr>
    </w:p>
    <w:p w14:paraId="689FC047" w14:textId="77777777" w:rsidR="00453355" w:rsidRDefault="00453355" w:rsidP="00453355">
      <w:pPr>
        <w:pStyle w:val="Brdtextmedindrag"/>
      </w:pPr>
    </w:p>
    <w:p w14:paraId="4AA4C542" w14:textId="77777777" w:rsidR="00453355" w:rsidRDefault="00453355" w:rsidP="00453355">
      <w:pPr>
        <w:pStyle w:val="Brdtextmedindrag"/>
      </w:pPr>
    </w:p>
    <w:p w14:paraId="0DE4FE42" w14:textId="77777777" w:rsidR="00453355" w:rsidRDefault="00453355" w:rsidP="00453355">
      <w:pPr>
        <w:pStyle w:val="Brdtextmedindrag"/>
      </w:pPr>
    </w:p>
    <w:p w14:paraId="4639C662" w14:textId="77777777" w:rsidR="00453355" w:rsidRDefault="00453355" w:rsidP="00453355">
      <w:pPr>
        <w:pStyle w:val="Brdtextmedindrag"/>
      </w:pPr>
    </w:p>
    <w:p w14:paraId="0EA2FFDD" w14:textId="77777777" w:rsidR="00453355" w:rsidRDefault="00453355" w:rsidP="00453355">
      <w:pPr>
        <w:pStyle w:val="Brdtextmedindrag"/>
      </w:pPr>
    </w:p>
    <w:p w14:paraId="5F84D251" w14:textId="77777777" w:rsidR="00453355" w:rsidRDefault="00453355" w:rsidP="00453355">
      <w:pPr>
        <w:pStyle w:val="Brdtextmedindrag"/>
      </w:pPr>
    </w:p>
    <w:p w14:paraId="6853279C" w14:textId="77777777" w:rsidR="00453355" w:rsidRDefault="00453355" w:rsidP="00453355">
      <w:pPr>
        <w:pStyle w:val="Brdtextmedindrag"/>
      </w:pPr>
    </w:p>
    <w:p w14:paraId="418C3B23" w14:textId="77777777" w:rsidR="00453355" w:rsidRDefault="00453355" w:rsidP="00453355">
      <w:pPr>
        <w:pStyle w:val="Brdtextmedindrag"/>
      </w:pPr>
    </w:p>
    <w:p w14:paraId="22F12FA4" w14:textId="77777777" w:rsidR="00453355" w:rsidRDefault="00453355" w:rsidP="00453355">
      <w:pPr>
        <w:pStyle w:val="Brdtextmedindrag"/>
      </w:pPr>
    </w:p>
    <w:p w14:paraId="12BE3F89" w14:textId="77777777" w:rsidR="00453355" w:rsidRDefault="00453355" w:rsidP="00453355">
      <w:pPr>
        <w:pStyle w:val="Brdtextmedindrag"/>
      </w:pPr>
    </w:p>
    <w:p w14:paraId="1023BBB4" w14:textId="77777777" w:rsidR="00453355" w:rsidRDefault="00453355" w:rsidP="00453355">
      <w:pPr>
        <w:pStyle w:val="Brdtextmedindrag"/>
      </w:pPr>
    </w:p>
    <w:p w14:paraId="6D95ACD2" w14:textId="77777777" w:rsidR="00453355" w:rsidRDefault="00453355" w:rsidP="00453355">
      <w:pPr>
        <w:pStyle w:val="Brdtextmedindrag"/>
      </w:pPr>
    </w:p>
    <w:p w14:paraId="6E198B40" w14:textId="77777777" w:rsidR="00453355" w:rsidRDefault="00453355" w:rsidP="00453355">
      <w:pPr>
        <w:pStyle w:val="Brdtextmedindrag"/>
      </w:pPr>
    </w:p>
    <w:p w14:paraId="4A768AFF" w14:textId="77777777" w:rsidR="00453355" w:rsidRDefault="00453355" w:rsidP="00453355">
      <w:pPr>
        <w:pStyle w:val="Brdtextmedindrag"/>
      </w:pPr>
    </w:p>
    <w:p w14:paraId="006AF63B" w14:textId="77777777" w:rsidR="00453355" w:rsidRDefault="00453355" w:rsidP="00453355">
      <w:pPr>
        <w:pStyle w:val="Brdtextmedindrag"/>
      </w:pPr>
    </w:p>
    <w:p w14:paraId="7ADE5B64" w14:textId="77777777" w:rsidR="00453355" w:rsidRDefault="00453355" w:rsidP="00453355">
      <w:pPr>
        <w:pStyle w:val="Brdtextmedindrag"/>
      </w:pPr>
    </w:p>
    <w:p w14:paraId="21C1AA54" w14:textId="77777777" w:rsidR="00453355" w:rsidRDefault="00453355" w:rsidP="00453355">
      <w:pPr>
        <w:pStyle w:val="Brdtextmedindrag"/>
      </w:pPr>
    </w:p>
    <w:p w14:paraId="0AF60554" w14:textId="77777777" w:rsidR="00453355" w:rsidRDefault="00453355" w:rsidP="00453355">
      <w:pPr>
        <w:pStyle w:val="Brdtextmedindrag"/>
      </w:pPr>
    </w:p>
    <w:p w14:paraId="2EC2550A" w14:textId="77777777" w:rsidR="00453355" w:rsidRDefault="00453355" w:rsidP="00453355">
      <w:pPr>
        <w:pStyle w:val="Brdtextmedindrag"/>
      </w:pPr>
    </w:p>
    <w:p w14:paraId="26F01306" w14:textId="77777777" w:rsidR="00453355" w:rsidRDefault="00453355" w:rsidP="00453355">
      <w:pPr>
        <w:pStyle w:val="Brdtextmedindrag"/>
      </w:pPr>
    </w:p>
    <w:p w14:paraId="7551D0A9" w14:textId="77777777" w:rsidR="00453355" w:rsidRDefault="00453355" w:rsidP="00453355">
      <w:pPr>
        <w:pStyle w:val="Brdtextmedindrag"/>
      </w:pPr>
    </w:p>
    <w:p w14:paraId="5AB88724" w14:textId="77777777" w:rsidR="00453355" w:rsidRDefault="00453355" w:rsidP="00453355">
      <w:pPr>
        <w:pStyle w:val="Brdtextmedindrag"/>
      </w:pPr>
    </w:p>
    <w:p w14:paraId="5657E51E" w14:textId="77777777" w:rsidR="00453355" w:rsidRDefault="00453355" w:rsidP="00453355">
      <w:pPr>
        <w:pStyle w:val="Brdtextmedindrag"/>
      </w:pPr>
    </w:p>
    <w:p w14:paraId="10ECC30E" w14:textId="77777777" w:rsidR="00453355" w:rsidRDefault="00453355" w:rsidP="00453355">
      <w:pPr>
        <w:pStyle w:val="Brdtextmedindrag"/>
      </w:pPr>
    </w:p>
    <w:p w14:paraId="35C05050" w14:textId="77777777" w:rsidR="00453355" w:rsidRDefault="00453355" w:rsidP="00453355">
      <w:pPr>
        <w:pStyle w:val="Brdtextmedindrag"/>
      </w:pPr>
    </w:p>
    <w:p w14:paraId="7EEEA148" w14:textId="77777777" w:rsidR="00453355" w:rsidRDefault="00453355" w:rsidP="00453355">
      <w:pPr>
        <w:pStyle w:val="Brdtextmedindrag"/>
      </w:pPr>
    </w:p>
    <w:p w14:paraId="6DDDBE39" w14:textId="77777777" w:rsidR="00453355" w:rsidRDefault="00453355" w:rsidP="00453355">
      <w:pPr>
        <w:pStyle w:val="Brdtextmedindrag"/>
      </w:pPr>
    </w:p>
    <w:p w14:paraId="59FCA492" w14:textId="77777777" w:rsidR="00453355" w:rsidRDefault="00453355" w:rsidP="00453355">
      <w:pPr>
        <w:pStyle w:val="Brdtextmedindrag"/>
      </w:pPr>
    </w:p>
    <w:p w14:paraId="2AFAAFD2" w14:textId="77777777" w:rsidR="00453355" w:rsidRDefault="00453355" w:rsidP="00453355">
      <w:pPr>
        <w:pStyle w:val="Brdtextmedindrag"/>
      </w:pPr>
    </w:p>
    <w:p w14:paraId="6E3ED89C" w14:textId="77777777" w:rsidR="00453355" w:rsidRDefault="00453355" w:rsidP="00453355">
      <w:pPr>
        <w:pStyle w:val="Brdtextmedindrag"/>
      </w:pPr>
    </w:p>
    <w:p w14:paraId="799A64F3" w14:textId="77777777" w:rsidR="00453355" w:rsidRDefault="00453355" w:rsidP="00453355">
      <w:pPr>
        <w:pStyle w:val="Brdtextmedindrag"/>
      </w:pPr>
    </w:p>
    <w:p w14:paraId="6009F266" w14:textId="77777777" w:rsidR="00453355" w:rsidRDefault="00453355" w:rsidP="00453355">
      <w:pPr>
        <w:pStyle w:val="Brdtextmedindrag"/>
      </w:pPr>
    </w:p>
    <w:p w14:paraId="72E8F0F3" w14:textId="77777777" w:rsidR="00453355" w:rsidRDefault="00453355" w:rsidP="00453355">
      <w:pPr>
        <w:pStyle w:val="Brdtextmedindrag"/>
      </w:pPr>
    </w:p>
    <w:p w14:paraId="130E7C01" w14:textId="77777777" w:rsidR="00453355" w:rsidRDefault="00453355" w:rsidP="00453355">
      <w:pPr>
        <w:pStyle w:val="Brdtextmedindrag"/>
      </w:pPr>
    </w:p>
    <w:p w14:paraId="03AB72C3" w14:textId="77777777" w:rsidR="00453355" w:rsidRDefault="00453355" w:rsidP="00453355">
      <w:pPr>
        <w:pStyle w:val="Brdtextmedindrag"/>
      </w:pPr>
    </w:p>
    <w:p w14:paraId="37051D5F" w14:textId="77777777" w:rsidR="00453355" w:rsidRDefault="00453355" w:rsidP="00453355">
      <w:pPr>
        <w:pStyle w:val="Brdtextmedindrag"/>
      </w:pPr>
    </w:p>
    <w:p w14:paraId="154BD540" w14:textId="77777777" w:rsidR="00453355" w:rsidRDefault="00453355" w:rsidP="00453355">
      <w:pPr>
        <w:pStyle w:val="Brdtextmedindrag"/>
      </w:pPr>
    </w:p>
    <w:p w14:paraId="623F4246" w14:textId="77777777" w:rsidR="00453355" w:rsidRDefault="00453355" w:rsidP="00453355">
      <w:pPr>
        <w:pStyle w:val="Brdtextmedindrag"/>
      </w:pPr>
    </w:p>
    <w:p w14:paraId="0119BC23" w14:textId="77777777" w:rsidR="00453355" w:rsidRDefault="00453355" w:rsidP="00453355">
      <w:pPr>
        <w:pStyle w:val="Brdtextmedindrag"/>
      </w:pPr>
    </w:p>
    <w:p w14:paraId="39E7C219" w14:textId="77777777" w:rsidR="00453355" w:rsidRDefault="00453355" w:rsidP="00453355">
      <w:pPr>
        <w:pStyle w:val="Brdtextmedindrag"/>
      </w:pPr>
    </w:p>
    <w:p w14:paraId="34916993" w14:textId="77777777" w:rsidR="00453355" w:rsidRDefault="00453355" w:rsidP="00453355">
      <w:pPr>
        <w:pStyle w:val="Brdtextmedindrag"/>
      </w:pPr>
    </w:p>
    <w:p w14:paraId="187CD0DE" w14:textId="77777777" w:rsidR="00453355" w:rsidRDefault="00453355" w:rsidP="00453355">
      <w:pPr>
        <w:pStyle w:val="Brdtextmedindrag"/>
      </w:pPr>
    </w:p>
    <w:p w14:paraId="5DC21E2F" w14:textId="77777777" w:rsidR="00453355" w:rsidRDefault="00453355" w:rsidP="00453355">
      <w:pPr>
        <w:pStyle w:val="Brdtextmedindrag"/>
      </w:pPr>
    </w:p>
    <w:p w14:paraId="35471F61" w14:textId="77777777" w:rsidR="00453355" w:rsidRDefault="00453355" w:rsidP="00453355">
      <w:pPr>
        <w:pStyle w:val="Brdtextmedindrag"/>
      </w:pPr>
    </w:p>
    <w:p w14:paraId="7A0DBA5A" w14:textId="77777777" w:rsidR="00453355" w:rsidRDefault="00453355" w:rsidP="00453355">
      <w:pPr>
        <w:pStyle w:val="Brdtextmedindrag"/>
      </w:pPr>
    </w:p>
    <w:p w14:paraId="1DF0AF15" w14:textId="77777777" w:rsidR="00453355" w:rsidRDefault="00453355" w:rsidP="00453355">
      <w:pPr>
        <w:pStyle w:val="Brdtextmedindrag"/>
      </w:pPr>
    </w:p>
    <w:p w14:paraId="0FCD471F" w14:textId="77777777" w:rsidR="00453355" w:rsidRDefault="00453355" w:rsidP="00453355">
      <w:pPr>
        <w:pStyle w:val="Brdtextmedindrag"/>
      </w:pPr>
    </w:p>
    <w:p w14:paraId="7096ECEB" w14:textId="77777777" w:rsidR="00453355" w:rsidRDefault="00453355" w:rsidP="00453355">
      <w:pPr>
        <w:pStyle w:val="Brdtextmedindrag"/>
      </w:pPr>
    </w:p>
    <w:p w14:paraId="083BFACB" w14:textId="77777777" w:rsidR="00453355" w:rsidRDefault="00453355" w:rsidP="00453355">
      <w:pPr>
        <w:pStyle w:val="Brdtextmedindrag"/>
      </w:pPr>
    </w:p>
    <w:p w14:paraId="26BAB598" w14:textId="77777777" w:rsidR="00453355" w:rsidRDefault="00453355" w:rsidP="00453355">
      <w:pPr>
        <w:pStyle w:val="Brdtextmedindrag"/>
      </w:pPr>
    </w:p>
    <w:p w14:paraId="098D7661" w14:textId="77777777" w:rsidR="00453355" w:rsidRDefault="00453355" w:rsidP="00453355">
      <w:pPr>
        <w:pStyle w:val="Brdtextmedindrag"/>
      </w:pPr>
    </w:p>
    <w:p w14:paraId="771C678F" w14:textId="77777777" w:rsidR="00453355" w:rsidRDefault="00453355" w:rsidP="00453355">
      <w:pPr>
        <w:pStyle w:val="Brdtextmedindrag"/>
      </w:pPr>
    </w:p>
    <w:p w14:paraId="65FC0479" w14:textId="77777777" w:rsidR="00453355" w:rsidRDefault="00453355" w:rsidP="00453355">
      <w:pPr>
        <w:pStyle w:val="Brdtextmedindrag"/>
      </w:pPr>
    </w:p>
    <w:p w14:paraId="2DEEC65C" w14:textId="77777777" w:rsidR="00453355" w:rsidRDefault="00453355" w:rsidP="00453355">
      <w:pPr>
        <w:pStyle w:val="Brdtextmedindrag"/>
      </w:pPr>
    </w:p>
    <w:p w14:paraId="76DA9455" w14:textId="77777777" w:rsidR="00453355" w:rsidRDefault="00453355" w:rsidP="00453355">
      <w:pPr>
        <w:pStyle w:val="Brdtextmedindrag"/>
      </w:pPr>
    </w:p>
    <w:p w14:paraId="62347621" w14:textId="77777777" w:rsidR="00453355" w:rsidRDefault="00453355" w:rsidP="00453355">
      <w:pPr>
        <w:pStyle w:val="Brdtextmedindrag"/>
      </w:pPr>
    </w:p>
    <w:p w14:paraId="7960EA27" w14:textId="77777777" w:rsidR="00453355" w:rsidRDefault="00453355" w:rsidP="00453355">
      <w:pPr>
        <w:pStyle w:val="Brdtextmedindrag"/>
      </w:pPr>
    </w:p>
    <w:p w14:paraId="2BFA2A67" w14:textId="77777777" w:rsidR="00453355" w:rsidRDefault="00453355" w:rsidP="00453355">
      <w:pPr>
        <w:pStyle w:val="Brdtextmedindrag"/>
      </w:pPr>
    </w:p>
    <w:p w14:paraId="329AF770" w14:textId="77777777" w:rsidR="00453355" w:rsidRDefault="00453355" w:rsidP="00453355">
      <w:pPr>
        <w:pStyle w:val="Brdtextmedindrag"/>
      </w:pPr>
    </w:p>
    <w:p w14:paraId="474E3D58" w14:textId="77777777" w:rsidR="00453355" w:rsidRDefault="00453355" w:rsidP="00453355">
      <w:pPr>
        <w:pStyle w:val="Brdtextmedindrag"/>
      </w:pPr>
    </w:p>
    <w:p w14:paraId="1550EB26" w14:textId="77777777" w:rsidR="00453355" w:rsidRDefault="00453355" w:rsidP="00453355">
      <w:pPr>
        <w:pStyle w:val="Brdtextmedindrag"/>
      </w:pPr>
    </w:p>
    <w:p w14:paraId="7A7593B4" w14:textId="77777777" w:rsidR="00453355" w:rsidRDefault="00453355" w:rsidP="00453355">
      <w:pPr>
        <w:pStyle w:val="Brdtextmedindrag"/>
      </w:pPr>
    </w:p>
    <w:p w14:paraId="09ACEB01" w14:textId="77777777" w:rsidR="00453355" w:rsidRDefault="00453355" w:rsidP="00453355">
      <w:pPr>
        <w:pStyle w:val="Brdtextmedindrag"/>
      </w:pPr>
    </w:p>
    <w:p w14:paraId="6BD61E5B" w14:textId="77777777" w:rsidR="00453355" w:rsidRDefault="00453355" w:rsidP="00453355">
      <w:pPr>
        <w:pStyle w:val="Brdtextmedindrag"/>
      </w:pPr>
    </w:p>
    <w:p w14:paraId="07AA12FE" w14:textId="77777777" w:rsidR="00453355" w:rsidRDefault="00453355" w:rsidP="00453355">
      <w:pPr>
        <w:pStyle w:val="Brdtextmedindrag"/>
      </w:pPr>
    </w:p>
    <w:p w14:paraId="06E8B5BA" w14:textId="77777777" w:rsidR="00453355" w:rsidRDefault="00453355" w:rsidP="00453355">
      <w:pPr>
        <w:pStyle w:val="Brdtextmedindrag"/>
      </w:pPr>
    </w:p>
    <w:p w14:paraId="4636E809" w14:textId="77777777" w:rsidR="00453355" w:rsidRDefault="00453355" w:rsidP="00453355">
      <w:pPr>
        <w:pStyle w:val="Brdtextmedindrag"/>
      </w:pPr>
    </w:p>
    <w:p w14:paraId="4F773897" w14:textId="77777777" w:rsidR="00453355" w:rsidRDefault="00453355" w:rsidP="00453355">
      <w:pPr>
        <w:pStyle w:val="Brdtextmedindrag"/>
      </w:pPr>
    </w:p>
    <w:p w14:paraId="6D251C4E" w14:textId="77777777" w:rsidR="00453355" w:rsidRDefault="00453355" w:rsidP="00453355">
      <w:pPr>
        <w:pStyle w:val="Brdtextmedindrag"/>
      </w:pPr>
    </w:p>
    <w:p w14:paraId="19058C16" w14:textId="77777777" w:rsidR="00453355" w:rsidRDefault="00453355" w:rsidP="00453355">
      <w:pPr>
        <w:pStyle w:val="Brdtextmedindrag"/>
      </w:pPr>
    </w:p>
    <w:p w14:paraId="0422DDE1" w14:textId="77777777" w:rsidR="00453355" w:rsidRDefault="00453355" w:rsidP="00453355">
      <w:pPr>
        <w:pStyle w:val="Brdtextmedindrag"/>
      </w:pPr>
    </w:p>
    <w:p w14:paraId="3CE3E498" w14:textId="77777777" w:rsidR="00453355" w:rsidRDefault="00453355" w:rsidP="00453355">
      <w:pPr>
        <w:pStyle w:val="Brdtextmedindrag"/>
      </w:pPr>
    </w:p>
    <w:p w14:paraId="6B81AE1C" w14:textId="77777777" w:rsidR="00453355" w:rsidRDefault="00453355" w:rsidP="00453355">
      <w:pPr>
        <w:pStyle w:val="Brdtextmedindrag"/>
      </w:pPr>
    </w:p>
    <w:p w14:paraId="7416F32D" w14:textId="77777777" w:rsidR="00453355" w:rsidRDefault="00453355" w:rsidP="00453355">
      <w:pPr>
        <w:pStyle w:val="Brdtextmedindrag"/>
      </w:pPr>
    </w:p>
    <w:p w14:paraId="42B47224" w14:textId="77777777" w:rsidR="00453355" w:rsidRDefault="00453355" w:rsidP="00453355">
      <w:pPr>
        <w:pStyle w:val="Brdtextmedindrag"/>
      </w:pPr>
    </w:p>
    <w:p w14:paraId="4C352D09" w14:textId="77777777" w:rsidR="00453355" w:rsidRDefault="00453355" w:rsidP="00453355">
      <w:pPr>
        <w:pStyle w:val="Brdtextmedindrag"/>
      </w:pPr>
    </w:p>
    <w:p w14:paraId="33CDD67A" w14:textId="77777777" w:rsidR="00453355" w:rsidRDefault="00453355" w:rsidP="00453355">
      <w:pPr>
        <w:pStyle w:val="Brdtextmedindrag"/>
      </w:pPr>
    </w:p>
    <w:p w14:paraId="60D004A9" w14:textId="77777777" w:rsidR="00453355" w:rsidRDefault="00453355" w:rsidP="00453355">
      <w:pPr>
        <w:pStyle w:val="Brdtextmedindrag"/>
      </w:pPr>
    </w:p>
    <w:p w14:paraId="38EE5E2C" w14:textId="77777777" w:rsidR="00453355" w:rsidRDefault="00453355" w:rsidP="00453355">
      <w:pPr>
        <w:pStyle w:val="Brdtextmedindrag"/>
      </w:pPr>
    </w:p>
    <w:p w14:paraId="21DE6A5D" w14:textId="77777777" w:rsidR="00453355" w:rsidRDefault="00453355" w:rsidP="00453355">
      <w:pPr>
        <w:pStyle w:val="Brdtextmedindrag"/>
      </w:pPr>
    </w:p>
    <w:p w14:paraId="4E45DA0F" w14:textId="77777777" w:rsidR="00453355" w:rsidRDefault="00453355" w:rsidP="00453355">
      <w:pPr>
        <w:pStyle w:val="Brdtextmedindrag"/>
      </w:pPr>
    </w:p>
    <w:p w14:paraId="5825BDCC" w14:textId="77777777" w:rsidR="00453355" w:rsidRDefault="00453355" w:rsidP="00453355">
      <w:pPr>
        <w:pStyle w:val="Brdtextmedindrag"/>
      </w:pPr>
    </w:p>
    <w:p w14:paraId="03AFA12C" w14:textId="77777777" w:rsidR="00453355" w:rsidRDefault="00453355" w:rsidP="00453355">
      <w:pPr>
        <w:pStyle w:val="Brdtextmedindrag"/>
      </w:pPr>
    </w:p>
    <w:p w14:paraId="7E720C9A" w14:textId="77777777" w:rsidR="00453355" w:rsidRDefault="00453355" w:rsidP="00453355">
      <w:pPr>
        <w:pStyle w:val="Brdtextmedindrag"/>
      </w:pPr>
    </w:p>
    <w:p w14:paraId="3F5101C7" w14:textId="77777777" w:rsidR="00453355" w:rsidRDefault="00453355" w:rsidP="00453355">
      <w:pPr>
        <w:pStyle w:val="Brdtextmedindrag"/>
      </w:pPr>
    </w:p>
    <w:p w14:paraId="125FEFCD" w14:textId="77777777" w:rsidR="00453355" w:rsidRDefault="00453355" w:rsidP="00453355">
      <w:pPr>
        <w:pStyle w:val="Brdtextmedindrag"/>
      </w:pPr>
    </w:p>
    <w:p w14:paraId="0142180D" w14:textId="77777777" w:rsidR="00453355" w:rsidRDefault="00453355" w:rsidP="00453355">
      <w:pPr>
        <w:pStyle w:val="Brdtextmedindrag"/>
      </w:pPr>
    </w:p>
    <w:p w14:paraId="4DB5D00B" w14:textId="77777777" w:rsidR="00453355" w:rsidRDefault="00453355" w:rsidP="00453355">
      <w:pPr>
        <w:pStyle w:val="Brdtextmedindrag"/>
      </w:pPr>
    </w:p>
    <w:p w14:paraId="05B229E0" w14:textId="77777777" w:rsidR="00453355" w:rsidRDefault="00453355" w:rsidP="00453355">
      <w:pPr>
        <w:pStyle w:val="Brdtextmedindrag"/>
      </w:pPr>
    </w:p>
    <w:p w14:paraId="6EC01E72" w14:textId="77777777" w:rsidR="00453355" w:rsidRDefault="00453355" w:rsidP="00453355">
      <w:pPr>
        <w:pStyle w:val="Brdtextmedindrag"/>
      </w:pPr>
    </w:p>
    <w:p w14:paraId="179E200D" w14:textId="77777777" w:rsidR="00453355" w:rsidRDefault="00453355" w:rsidP="00453355">
      <w:pPr>
        <w:pStyle w:val="Brdtextmedindrag"/>
      </w:pPr>
    </w:p>
    <w:p w14:paraId="445C0980" w14:textId="77777777" w:rsidR="00453355" w:rsidRDefault="00453355" w:rsidP="00453355">
      <w:pPr>
        <w:pStyle w:val="Brdtextmedindrag"/>
      </w:pPr>
    </w:p>
    <w:p w14:paraId="0F169A49" w14:textId="77777777" w:rsidR="00453355" w:rsidRDefault="00453355" w:rsidP="00453355">
      <w:pPr>
        <w:pStyle w:val="Brdtextmedindrag"/>
      </w:pPr>
    </w:p>
    <w:p w14:paraId="65B3AF0E" w14:textId="77777777" w:rsidR="00453355" w:rsidRDefault="00453355" w:rsidP="00453355">
      <w:pPr>
        <w:pStyle w:val="Brdtextmedindrag"/>
      </w:pPr>
    </w:p>
    <w:p w14:paraId="3BDFDA9D" w14:textId="77777777" w:rsidR="00453355" w:rsidRDefault="00453355" w:rsidP="00453355">
      <w:pPr>
        <w:pStyle w:val="Brdtextmedindrag"/>
      </w:pPr>
    </w:p>
    <w:p w14:paraId="49B8744A" w14:textId="77777777" w:rsidR="00453355" w:rsidRDefault="00453355" w:rsidP="00453355">
      <w:pPr>
        <w:pStyle w:val="Brdtextmedindrag"/>
      </w:pPr>
    </w:p>
    <w:p w14:paraId="1BF78E9F" w14:textId="77777777" w:rsidR="00453355" w:rsidRDefault="00453355" w:rsidP="00453355">
      <w:pPr>
        <w:pStyle w:val="Brdtextmedindrag"/>
      </w:pPr>
    </w:p>
    <w:p w14:paraId="130BCB9F" w14:textId="77777777" w:rsidR="00453355" w:rsidRDefault="00453355" w:rsidP="00453355">
      <w:pPr>
        <w:pStyle w:val="Brdtextmedindrag"/>
      </w:pPr>
    </w:p>
    <w:p w14:paraId="041B9D18" w14:textId="77777777" w:rsidR="00453355" w:rsidRDefault="00453355" w:rsidP="00453355">
      <w:pPr>
        <w:pStyle w:val="Brdtextmedindrag"/>
      </w:pPr>
    </w:p>
    <w:p w14:paraId="1B214DDD" w14:textId="77777777" w:rsidR="00453355" w:rsidRDefault="00453355" w:rsidP="00453355">
      <w:pPr>
        <w:pStyle w:val="Brdtextmedindrag"/>
      </w:pPr>
    </w:p>
    <w:p w14:paraId="20CD2A3E" w14:textId="77777777" w:rsidR="00453355" w:rsidRDefault="00453355" w:rsidP="00453355">
      <w:pPr>
        <w:pStyle w:val="Brdtextmedindrag"/>
      </w:pPr>
    </w:p>
    <w:p w14:paraId="47D58F24" w14:textId="77777777" w:rsidR="00453355" w:rsidRDefault="00453355" w:rsidP="00453355">
      <w:pPr>
        <w:pStyle w:val="Brdtextmedindrag"/>
      </w:pPr>
    </w:p>
    <w:p w14:paraId="6A0B019B" w14:textId="77777777" w:rsidR="00453355" w:rsidRDefault="00453355" w:rsidP="00453355">
      <w:pPr>
        <w:pStyle w:val="Brdtextmedindrag"/>
      </w:pPr>
    </w:p>
    <w:p w14:paraId="795D4D39" w14:textId="77777777" w:rsidR="00453355" w:rsidRDefault="00453355" w:rsidP="00453355">
      <w:pPr>
        <w:pStyle w:val="Brdtextmedindrag"/>
      </w:pPr>
    </w:p>
    <w:p w14:paraId="44570ADB" w14:textId="77777777" w:rsidR="00453355" w:rsidRDefault="00453355" w:rsidP="00453355">
      <w:pPr>
        <w:pStyle w:val="Brdtextmedindrag"/>
      </w:pPr>
    </w:p>
    <w:p w14:paraId="2343EE6D" w14:textId="77777777" w:rsidR="00453355" w:rsidRDefault="00453355" w:rsidP="00453355">
      <w:pPr>
        <w:pStyle w:val="Brdtextmedindrag"/>
      </w:pPr>
    </w:p>
    <w:p w14:paraId="305946E8" w14:textId="77777777" w:rsidR="00453355" w:rsidRDefault="00453355" w:rsidP="00453355">
      <w:pPr>
        <w:pStyle w:val="Brdtextmedindrag"/>
      </w:pPr>
    </w:p>
    <w:p w14:paraId="24D749FD" w14:textId="77777777" w:rsidR="00453355" w:rsidRDefault="00453355" w:rsidP="00453355">
      <w:pPr>
        <w:pStyle w:val="Brdtextmedindrag"/>
      </w:pPr>
    </w:p>
    <w:p w14:paraId="5515FD7F" w14:textId="77777777" w:rsidR="00453355" w:rsidRDefault="00453355" w:rsidP="00453355">
      <w:pPr>
        <w:pStyle w:val="Brdtextmedindrag"/>
      </w:pPr>
    </w:p>
    <w:p w14:paraId="016A05C5" w14:textId="77777777" w:rsidR="00453355" w:rsidRDefault="00453355" w:rsidP="00453355">
      <w:pPr>
        <w:pStyle w:val="Brdtextmedindrag"/>
      </w:pPr>
    </w:p>
    <w:p w14:paraId="57CD7C12" w14:textId="77777777" w:rsidR="00453355" w:rsidRDefault="00453355" w:rsidP="00453355">
      <w:pPr>
        <w:pStyle w:val="Brdtextmedindrag"/>
      </w:pPr>
    </w:p>
    <w:p w14:paraId="669F7C17" w14:textId="77777777" w:rsidR="00453355" w:rsidRDefault="00453355" w:rsidP="00453355">
      <w:pPr>
        <w:pStyle w:val="Brdtextmedindrag"/>
      </w:pPr>
    </w:p>
    <w:p w14:paraId="3495CA90" w14:textId="77777777" w:rsidR="00453355" w:rsidRDefault="00453355" w:rsidP="00453355">
      <w:pPr>
        <w:pStyle w:val="Brdtextmedindrag"/>
      </w:pPr>
    </w:p>
    <w:p w14:paraId="284FFDB9" w14:textId="77777777" w:rsidR="00453355" w:rsidRDefault="00453355" w:rsidP="00453355">
      <w:pPr>
        <w:pStyle w:val="Brdtextmedindrag"/>
      </w:pPr>
    </w:p>
    <w:p w14:paraId="71AB5E47" w14:textId="77777777" w:rsidR="00453355" w:rsidRDefault="00453355" w:rsidP="00453355">
      <w:pPr>
        <w:pStyle w:val="Brdtextmedindrag"/>
      </w:pPr>
    </w:p>
    <w:p w14:paraId="576775FE" w14:textId="77777777" w:rsidR="00453355" w:rsidRDefault="00453355" w:rsidP="00453355">
      <w:pPr>
        <w:pStyle w:val="Brdtextmedindrag"/>
      </w:pPr>
    </w:p>
    <w:p w14:paraId="57556FCD" w14:textId="77777777" w:rsidR="00453355" w:rsidRDefault="00453355" w:rsidP="00453355">
      <w:pPr>
        <w:pStyle w:val="Brdtextmedindrag"/>
      </w:pPr>
    </w:p>
    <w:p w14:paraId="6A4F00D3" w14:textId="77777777" w:rsidR="00453355" w:rsidRDefault="00453355" w:rsidP="00453355">
      <w:pPr>
        <w:pStyle w:val="Brdtextmedindrag"/>
      </w:pPr>
    </w:p>
    <w:p w14:paraId="60ED169F" w14:textId="77777777" w:rsidR="00453355" w:rsidRDefault="00453355" w:rsidP="00453355">
      <w:pPr>
        <w:pStyle w:val="Brdtextmedindrag"/>
      </w:pPr>
    </w:p>
    <w:p w14:paraId="7A885693" w14:textId="77777777" w:rsidR="00453355" w:rsidRDefault="00453355" w:rsidP="00453355">
      <w:pPr>
        <w:pStyle w:val="Brdtextmedindrag"/>
      </w:pPr>
    </w:p>
    <w:p w14:paraId="2EFB84CC" w14:textId="77777777" w:rsidR="00453355" w:rsidRDefault="00453355" w:rsidP="00453355">
      <w:pPr>
        <w:pStyle w:val="Brdtextmedindrag"/>
      </w:pPr>
    </w:p>
    <w:p w14:paraId="7A26F1B3" w14:textId="77777777" w:rsidR="00453355" w:rsidRDefault="00453355" w:rsidP="00453355">
      <w:pPr>
        <w:pStyle w:val="Brdtextmedindrag"/>
      </w:pPr>
    </w:p>
    <w:p w14:paraId="56DE9D06" w14:textId="77777777" w:rsidR="00453355" w:rsidRDefault="00453355" w:rsidP="00453355">
      <w:pPr>
        <w:pStyle w:val="Brdtextmedindrag"/>
      </w:pPr>
    </w:p>
    <w:p w14:paraId="2A9ABDDD" w14:textId="77777777" w:rsidR="00453355" w:rsidRDefault="00453355" w:rsidP="00453355">
      <w:pPr>
        <w:pStyle w:val="Brdtextmedindrag"/>
      </w:pPr>
    </w:p>
    <w:p w14:paraId="7C803523" w14:textId="77777777" w:rsidR="00453355" w:rsidRDefault="00453355" w:rsidP="00453355">
      <w:pPr>
        <w:pStyle w:val="Brdtextmedindrag"/>
      </w:pPr>
    </w:p>
    <w:p w14:paraId="1808D51E" w14:textId="77777777" w:rsidR="00453355" w:rsidRDefault="00453355" w:rsidP="00453355">
      <w:pPr>
        <w:pStyle w:val="Brdtextmedindrag"/>
      </w:pPr>
    </w:p>
    <w:p w14:paraId="515A88FB" w14:textId="77777777" w:rsidR="00453355" w:rsidRDefault="00453355" w:rsidP="00453355">
      <w:pPr>
        <w:pStyle w:val="Brdtextmedindrag"/>
      </w:pPr>
    </w:p>
    <w:p w14:paraId="28759BC2" w14:textId="77777777" w:rsidR="00453355" w:rsidRDefault="00453355" w:rsidP="00453355">
      <w:pPr>
        <w:pStyle w:val="Brdtextmedindrag"/>
      </w:pPr>
    </w:p>
    <w:p w14:paraId="6DA3154C" w14:textId="77777777" w:rsidR="00453355" w:rsidRDefault="00453355" w:rsidP="00453355">
      <w:pPr>
        <w:pStyle w:val="Brdtextmedindrag"/>
      </w:pPr>
    </w:p>
    <w:p w14:paraId="341C0137" w14:textId="77777777" w:rsidR="00453355" w:rsidRDefault="00453355" w:rsidP="00453355">
      <w:pPr>
        <w:pStyle w:val="Brdtextmedindrag"/>
      </w:pPr>
    </w:p>
    <w:p w14:paraId="6810986F" w14:textId="77777777" w:rsidR="00453355" w:rsidRDefault="00453355" w:rsidP="00453355">
      <w:pPr>
        <w:pStyle w:val="Brdtextmedindrag"/>
      </w:pPr>
    </w:p>
    <w:p w14:paraId="36673347" w14:textId="77777777" w:rsidR="00453355" w:rsidRDefault="00453355" w:rsidP="00453355">
      <w:pPr>
        <w:pStyle w:val="Brdtextmedindrag"/>
      </w:pPr>
    </w:p>
    <w:p w14:paraId="644E27FF" w14:textId="77777777" w:rsidR="00453355" w:rsidRDefault="00453355" w:rsidP="00453355">
      <w:pPr>
        <w:pStyle w:val="Brdtextmedindrag"/>
      </w:pPr>
    </w:p>
    <w:p w14:paraId="1F83D9DD" w14:textId="77777777" w:rsidR="00453355" w:rsidRDefault="00453355" w:rsidP="00453355">
      <w:pPr>
        <w:pStyle w:val="Brdtextmedindrag"/>
      </w:pPr>
    </w:p>
    <w:p w14:paraId="46F95CB5" w14:textId="77777777" w:rsidR="00453355" w:rsidRDefault="00453355" w:rsidP="00453355">
      <w:pPr>
        <w:pStyle w:val="Brdtextmedindrag"/>
      </w:pPr>
    </w:p>
    <w:p w14:paraId="5DB63101" w14:textId="77777777" w:rsidR="00453355" w:rsidRDefault="00453355" w:rsidP="00453355">
      <w:pPr>
        <w:pStyle w:val="Brdtextmedindrag"/>
      </w:pPr>
    </w:p>
    <w:p w14:paraId="016EBC6C" w14:textId="77777777" w:rsidR="00453355" w:rsidRDefault="00453355" w:rsidP="00453355">
      <w:pPr>
        <w:pStyle w:val="Brdtextmedindrag"/>
      </w:pPr>
    </w:p>
    <w:p w14:paraId="611B42DE" w14:textId="77777777" w:rsidR="00453355" w:rsidRDefault="00453355" w:rsidP="00453355">
      <w:pPr>
        <w:pStyle w:val="Brdtextmedindrag"/>
      </w:pPr>
    </w:p>
    <w:p w14:paraId="740B8036" w14:textId="77777777" w:rsidR="00453355" w:rsidRDefault="00453355" w:rsidP="00453355">
      <w:pPr>
        <w:pStyle w:val="Brdtextmedindrag"/>
      </w:pPr>
    </w:p>
    <w:p w14:paraId="2DDE2401" w14:textId="77777777" w:rsidR="00453355" w:rsidRDefault="00453355" w:rsidP="00453355">
      <w:pPr>
        <w:pStyle w:val="Brdtextmedindrag"/>
      </w:pPr>
    </w:p>
    <w:p w14:paraId="38D80E16" w14:textId="77777777" w:rsidR="00453355" w:rsidRDefault="00453355" w:rsidP="00453355">
      <w:pPr>
        <w:pStyle w:val="Brdtextmedindrag"/>
      </w:pPr>
    </w:p>
    <w:p w14:paraId="6A5BF93D" w14:textId="77777777" w:rsidR="00453355" w:rsidRDefault="00453355" w:rsidP="00453355">
      <w:pPr>
        <w:pStyle w:val="Brdtextmedindrag"/>
      </w:pPr>
    </w:p>
    <w:p w14:paraId="6B38DA13" w14:textId="77777777" w:rsidR="00453355" w:rsidRDefault="00453355" w:rsidP="00453355">
      <w:pPr>
        <w:pStyle w:val="Brdtextmedindrag"/>
      </w:pPr>
    </w:p>
    <w:p w14:paraId="18981CD1" w14:textId="77777777" w:rsidR="00453355" w:rsidRDefault="00453355" w:rsidP="00453355">
      <w:pPr>
        <w:pStyle w:val="Brdtextmedindrag"/>
      </w:pPr>
    </w:p>
    <w:p w14:paraId="052B347D" w14:textId="77777777" w:rsidR="00453355" w:rsidRDefault="00453355" w:rsidP="00453355">
      <w:pPr>
        <w:pStyle w:val="Brdtextmedindrag"/>
      </w:pPr>
    </w:p>
    <w:p w14:paraId="5E9FB2C2" w14:textId="77777777" w:rsidR="00453355" w:rsidRDefault="00453355" w:rsidP="00453355">
      <w:pPr>
        <w:pStyle w:val="Brdtextmedindrag"/>
      </w:pPr>
    </w:p>
    <w:p w14:paraId="34C914D6" w14:textId="77777777" w:rsidR="00453355" w:rsidRDefault="00453355" w:rsidP="00453355">
      <w:pPr>
        <w:pStyle w:val="Brdtextmedindrag"/>
      </w:pPr>
    </w:p>
    <w:p w14:paraId="7620C2A0" w14:textId="77777777" w:rsidR="00453355" w:rsidRDefault="00453355" w:rsidP="00453355">
      <w:pPr>
        <w:pStyle w:val="Brdtextmedindrag"/>
      </w:pPr>
    </w:p>
    <w:p w14:paraId="2276C22D" w14:textId="77777777" w:rsidR="00453355" w:rsidRDefault="00453355" w:rsidP="00453355">
      <w:pPr>
        <w:pStyle w:val="Brdtextmedindrag"/>
      </w:pPr>
    </w:p>
    <w:p w14:paraId="5306FAF2" w14:textId="77777777" w:rsidR="00453355" w:rsidRDefault="00453355" w:rsidP="00453355">
      <w:pPr>
        <w:pStyle w:val="Brdtextmedindrag"/>
      </w:pPr>
    </w:p>
    <w:p w14:paraId="262190D8" w14:textId="77777777" w:rsidR="00453355" w:rsidRDefault="00453355" w:rsidP="00453355">
      <w:pPr>
        <w:pStyle w:val="Brdtextmedindrag"/>
      </w:pPr>
    </w:p>
    <w:p w14:paraId="555E1474" w14:textId="77777777" w:rsidR="00453355" w:rsidRDefault="00453355" w:rsidP="00453355">
      <w:pPr>
        <w:pStyle w:val="Brdtextmedindrag"/>
      </w:pPr>
    </w:p>
    <w:p w14:paraId="59581471" w14:textId="77777777" w:rsidR="00453355" w:rsidRDefault="00453355" w:rsidP="00453355">
      <w:pPr>
        <w:pStyle w:val="Brdtextmedindrag"/>
      </w:pPr>
    </w:p>
    <w:p w14:paraId="7A658F72" w14:textId="77777777" w:rsidR="00453355" w:rsidRDefault="00453355" w:rsidP="00453355">
      <w:pPr>
        <w:pStyle w:val="Brdtextmedindrag"/>
      </w:pPr>
    </w:p>
    <w:p w14:paraId="2E728A53" w14:textId="77777777" w:rsidR="00453355" w:rsidRDefault="00453355" w:rsidP="00453355">
      <w:pPr>
        <w:pStyle w:val="Brdtextmedindrag"/>
      </w:pPr>
    </w:p>
    <w:p w14:paraId="2E85096D" w14:textId="77777777" w:rsidR="00453355" w:rsidRDefault="00453355" w:rsidP="00453355">
      <w:pPr>
        <w:pStyle w:val="Brdtextmedindrag"/>
      </w:pPr>
    </w:p>
    <w:p w14:paraId="3C9197F7" w14:textId="77777777" w:rsidR="00453355" w:rsidRDefault="00453355" w:rsidP="00453355">
      <w:pPr>
        <w:pStyle w:val="Brdtextmedindrag"/>
      </w:pPr>
    </w:p>
    <w:p w14:paraId="1853F9A5" w14:textId="77777777" w:rsidR="00453355" w:rsidRDefault="00453355" w:rsidP="00453355">
      <w:pPr>
        <w:pStyle w:val="Brdtextmedindrag"/>
      </w:pPr>
    </w:p>
    <w:p w14:paraId="648D4137" w14:textId="77777777" w:rsidR="00453355" w:rsidRDefault="00453355" w:rsidP="00453355">
      <w:pPr>
        <w:pStyle w:val="Brdtextmedindrag"/>
      </w:pPr>
    </w:p>
    <w:p w14:paraId="511B8BD1" w14:textId="77777777" w:rsidR="00453355" w:rsidRDefault="00453355" w:rsidP="00453355">
      <w:pPr>
        <w:pStyle w:val="Brdtextmedindrag"/>
      </w:pPr>
    </w:p>
    <w:p w14:paraId="4574893B" w14:textId="77777777" w:rsidR="00453355" w:rsidRDefault="00453355" w:rsidP="00453355">
      <w:pPr>
        <w:pStyle w:val="Brdtextmedindrag"/>
      </w:pPr>
    </w:p>
    <w:p w14:paraId="752D92B7" w14:textId="77777777" w:rsidR="00453355" w:rsidRDefault="00453355" w:rsidP="00453355">
      <w:pPr>
        <w:pStyle w:val="Brdtextmedindrag"/>
      </w:pPr>
    </w:p>
    <w:p w14:paraId="0CDD2469" w14:textId="77777777" w:rsidR="00453355" w:rsidRDefault="00453355" w:rsidP="00453355">
      <w:pPr>
        <w:pStyle w:val="Brdtextmedindrag"/>
      </w:pPr>
    </w:p>
    <w:p w14:paraId="66AC767C" w14:textId="77777777" w:rsidR="00453355" w:rsidRDefault="00453355" w:rsidP="00453355">
      <w:pPr>
        <w:pStyle w:val="Brdtextmedindrag"/>
      </w:pPr>
    </w:p>
    <w:p w14:paraId="1AB96F09" w14:textId="77777777" w:rsidR="00453355" w:rsidRDefault="00453355" w:rsidP="00453355">
      <w:pPr>
        <w:pStyle w:val="Brdtextmedindrag"/>
      </w:pPr>
    </w:p>
    <w:p w14:paraId="3AF2A467" w14:textId="77777777" w:rsidR="00453355" w:rsidRDefault="00453355" w:rsidP="00453355">
      <w:pPr>
        <w:pStyle w:val="Brdtextmedindrag"/>
      </w:pPr>
    </w:p>
    <w:p w14:paraId="6DB32B31" w14:textId="77777777" w:rsidR="00453355" w:rsidRDefault="00453355" w:rsidP="00453355">
      <w:pPr>
        <w:pStyle w:val="Brdtextmedindrag"/>
      </w:pPr>
    </w:p>
    <w:p w14:paraId="7085BA38" w14:textId="77777777" w:rsidR="00453355" w:rsidRDefault="00453355" w:rsidP="00453355">
      <w:pPr>
        <w:pStyle w:val="Brdtextmedindrag"/>
      </w:pPr>
    </w:p>
    <w:p w14:paraId="7566E954" w14:textId="77777777" w:rsidR="00453355" w:rsidRDefault="00453355" w:rsidP="00453355">
      <w:pPr>
        <w:pStyle w:val="Brdtextmedindrag"/>
      </w:pPr>
    </w:p>
    <w:p w14:paraId="3D730036" w14:textId="77777777" w:rsidR="00453355" w:rsidRDefault="00453355" w:rsidP="00453355">
      <w:pPr>
        <w:pStyle w:val="Brdtextmedindrag"/>
      </w:pPr>
    </w:p>
    <w:p w14:paraId="327A964F" w14:textId="77777777" w:rsidR="00453355" w:rsidRDefault="00453355" w:rsidP="00453355">
      <w:pPr>
        <w:pStyle w:val="Brdtextmedindrag"/>
      </w:pPr>
    </w:p>
    <w:p w14:paraId="27AD9309" w14:textId="77777777" w:rsidR="00453355" w:rsidRDefault="00453355" w:rsidP="00453355">
      <w:pPr>
        <w:pStyle w:val="Brdtextmedindrag"/>
      </w:pPr>
    </w:p>
    <w:p w14:paraId="00622679" w14:textId="77777777" w:rsidR="00453355" w:rsidRDefault="00453355" w:rsidP="00453355">
      <w:pPr>
        <w:pStyle w:val="Brdtextmedindrag"/>
      </w:pPr>
    </w:p>
    <w:p w14:paraId="283A51E9" w14:textId="77777777" w:rsidR="00453355" w:rsidRDefault="00453355" w:rsidP="00453355">
      <w:pPr>
        <w:pStyle w:val="Brdtextmedindrag"/>
      </w:pPr>
    </w:p>
    <w:p w14:paraId="226AD347" w14:textId="77777777" w:rsidR="00453355" w:rsidRDefault="00453355" w:rsidP="00453355">
      <w:pPr>
        <w:pStyle w:val="Brdtextmedindrag"/>
      </w:pPr>
    </w:p>
    <w:p w14:paraId="3B47A18C" w14:textId="77777777" w:rsidR="00453355" w:rsidRDefault="00453355" w:rsidP="00453355">
      <w:pPr>
        <w:pStyle w:val="Brdtextmedindrag"/>
      </w:pPr>
    </w:p>
    <w:p w14:paraId="08320FA2" w14:textId="77777777" w:rsidR="00453355" w:rsidRDefault="00453355" w:rsidP="00453355">
      <w:pPr>
        <w:pStyle w:val="Brdtextmedindrag"/>
      </w:pPr>
    </w:p>
    <w:p w14:paraId="0B91AF58" w14:textId="77777777" w:rsidR="00453355" w:rsidRDefault="00453355" w:rsidP="00453355">
      <w:pPr>
        <w:pStyle w:val="Brdtextmedindrag"/>
      </w:pPr>
    </w:p>
    <w:p w14:paraId="00BE3A3A" w14:textId="77777777" w:rsidR="00453355" w:rsidRDefault="00453355" w:rsidP="00453355">
      <w:pPr>
        <w:pStyle w:val="Brdtextmedindrag"/>
      </w:pPr>
    </w:p>
    <w:p w14:paraId="6ABEAC99" w14:textId="77777777" w:rsidR="00453355" w:rsidRDefault="00453355" w:rsidP="00453355">
      <w:pPr>
        <w:pStyle w:val="Brdtextmedindrag"/>
      </w:pPr>
    </w:p>
    <w:p w14:paraId="35212547" w14:textId="77777777" w:rsidR="00453355" w:rsidRDefault="00453355" w:rsidP="00453355">
      <w:pPr>
        <w:pStyle w:val="Brdtextmedindrag"/>
      </w:pPr>
    </w:p>
    <w:p w14:paraId="37DDA22F" w14:textId="77777777" w:rsidR="00453355" w:rsidRDefault="00453355" w:rsidP="00453355">
      <w:pPr>
        <w:pStyle w:val="Brdtextmedindrag"/>
      </w:pPr>
    </w:p>
    <w:p w14:paraId="3CF1D5F2" w14:textId="77777777" w:rsidR="00453355" w:rsidRDefault="00453355" w:rsidP="00453355">
      <w:pPr>
        <w:pStyle w:val="Brdtextmedindrag"/>
      </w:pPr>
    </w:p>
    <w:p w14:paraId="130F1F35" w14:textId="77777777" w:rsidR="00453355" w:rsidRDefault="00453355" w:rsidP="00453355">
      <w:pPr>
        <w:pStyle w:val="Brdtextmedindrag"/>
      </w:pPr>
    </w:p>
    <w:p w14:paraId="42641262" w14:textId="77777777" w:rsidR="00453355" w:rsidRDefault="00453355" w:rsidP="00453355">
      <w:pPr>
        <w:pStyle w:val="Brdtextmedindrag"/>
      </w:pPr>
    </w:p>
    <w:p w14:paraId="7ADAA183" w14:textId="77777777" w:rsidR="00453355" w:rsidRDefault="00453355" w:rsidP="00453355">
      <w:pPr>
        <w:pStyle w:val="Brdtextmedindrag"/>
      </w:pPr>
    </w:p>
    <w:p w14:paraId="4A79EE9D" w14:textId="77777777" w:rsidR="00453355" w:rsidRDefault="00453355" w:rsidP="00453355">
      <w:pPr>
        <w:pStyle w:val="Brdtextmedindrag"/>
      </w:pPr>
    </w:p>
    <w:p w14:paraId="706FE604" w14:textId="77777777" w:rsidR="00453355" w:rsidRDefault="00453355" w:rsidP="00453355">
      <w:pPr>
        <w:pStyle w:val="Brdtextmedindrag"/>
      </w:pPr>
    </w:p>
    <w:p w14:paraId="6FCCE880" w14:textId="77777777" w:rsidR="00453355" w:rsidRDefault="00453355" w:rsidP="00453355">
      <w:pPr>
        <w:pStyle w:val="Brdtextmedindrag"/>
      </w:pPr>
    </w:p>
    <w:p w14:paraId="62BFD5C1" w14:textId="77777777" w:rsidR="00453355" w:rsidRDefault="00453355" w:rsidP="00453355">
      <w:pPr>
        <w:pStyle w:val="Brdtextmedindrag"/>
      </w:pPr>
    </w:p>
    <w:p w14:paraId="44EA9D3B" w14:textId="77777777" w:rsidR="00453355" w:rsidRDefault="00453355" w:rsidP="00453355">
      <w:pPr>
        <w:pStyle w:val="Brdtextmedindrag"/>
      </w:pPr>
    </w:p>
    <w:p w14:paraId="1CD33E55" w14:textId="77777777" w:rsidR="00453355" w:rsidRDefault="00453355" w:rsidP="00453355">
      <w:pPr>
        <w:pStyle w:val="Brdtextmedindrag"/>
      </w:pPr>
    </w:p>
    <w:p w14:paraId="1420C125" w14:textId="77777777" w:rsidR="00453355" w:rsidRDefault="00453355" w:rsidP="00453355">
      <w:pPr>
        <w:pStyle w:val="Brdtextmedindrag"/>
      </w:pPr>
    </w:p>
    <w:p w14:paraId="236C7EB2" w14:textId="77777777" w:rsidR="00453355" w:rsidRDefault="00453355" w:rsidP="00453355">
      <w:pPr>
        <w:pStyle w:val="Brdtextmedindrag"/>
      </w:pPr>
    </w:p>
    <w:p w14:paraId="413306EF" w14:textId="77777777" w:rsidR="00453355" w:rsidRDefault="00453355" w:rsidP="00453355">
      <w:pPr>
        <w:pStyle w:val="Brdtextmedindrag"/>
      </w:pPr>
    </w:p>
    <w:p w14:paraId="097CDB3B" w14:textId="77777777" w:rsidR="00453355" w:rsidRDefault="00453355" w:rsidP="00453355">
      <w:pPr>
        <w:pStyle w:val="Brdtextmedindrag"/>
      </w:pPr>
    </w:p>
    <w:p w14:paraId="28CBA19D" w14:textId="77777777" w:rsidR="00453355" w:rsidRDefault="00453355" w:rsidP="00453355">
      <w:pPr>
        <w:pStyle w:val="Brdtextmedindrag"/>
      </w:pPr>
    </w:p>
    <w:p w14:paraId="57A64B9A" w14:textId="77777777" w:rsidR="00453355" w:rsidRDefault="00453355" w:rsidP="00453355">
      <w:pPr>
        <w:pStyle w:val="Brdtextmedindrag"/>
      </w:pPr>
    </w:p>
    <w:p w14:paraId="597B1F80" w14:textId="77777777" w:rsidR="00453355" w:rsidRDefault="00453355" w:rsidP="00453355">
      <w:pPr>
        <w:pStyle w:val="Brdtextmedindrag"/>
      </w:pPr>
    </w:p>
    <w:p w14:paraId="7FA91834" w14:textId="77777777" w:rsidR="00453355" w:rsidRDefault="00453355" w:rsidP="00453355">
      <w:pPr>
        <w:pStyle w:val="Brdtextmedindrag"/>
      </w:pPr>
    </w:p>
    <w:p w14:paraId="03C8AF9F" w14:textId="77777777" w:rsidR="00453355" w:rsidRDefault="00453355" w:rsidP="00453355">
      <w:pPr>
        <w:pStyle w:val="Brdtextmedindrag"/>
      </w:pPr>
    </w:p>
    <w:p w14:paraId="182630F2" w14:textId="77777777" w:rsidR="00453355" w:rsidRDefault="00453355" w:rsidP="00453355">
      <w:pPr>
        <w:pStyle w:val="Brdtextmedindrag"/>
      </w:pPr>
    </w:p>
    <w:p w14:paraId="37D5DAAF" w14:textId="77777777" w:rsidR="00453355" w:rsidRDefault="00453355" w:rsidP="00453355">
      <w:pPr>
        <w:pStyle w:val="Brdtextmedindrag"/>
      </w:pPr>
    </w:p>
    <w:p w14:paraId="20714DEB" w14:textId="77777777" w:rsidR="00453355" w:rsidRDefault="00453355" w:rsidP="00453355">
      <w:pPr>
        <w:pStyle w:val="Brdtextmedindrag"/>
      </w:pPr>
    </w:p>
    <w:p w14:paraId="2EDFB6CD" w14:textId="77777777" w:rsidR="00453355" w:rsidRDefault="00453355" w:rsidP="00453355">
      <w:pPr>
        <w:pStyle w:val="Brdtextmedindrag"/>
      </w:pPr>
    </w:p>
    <w:p w14:paraId="3004BC9C" w14:textId="77777777" w:rsidR="00453355" w:rsidRDefault="00453355" w:rsidP="00453355">
      <w:pPr>
        <w:pStyle w:val="Brdtextmedindrag"/>
      </w:pPr>
    </w:p>
    <w:p w14:paraId="4D46CE53" w14:textId="77777777" w:rsidR="00453355" w:rsidRDefault="00453355" w:rsidP="00453355">
      <w:pPr>
        <w:pStyle w:val="Brdtextmedindrag"/>
      </w:pPr>
    </w:p>
    <w:p w14:paraId="57F78FAE" w14:textId="77777777" w:rsidR="00453355" w:rsidRDefault="00453355" w:rsidP="00453355">
      <w:pPr>
        <w:pStyle w:val="Brdtextmedindrag"/>
      </w:pPr>
    </w:p>
    <w:p w14:paraId="45C64ABB" w14:textId="77777777" w:rsidR="00453355" w:rsidRDefault="00453355" w:rsidP="00453355">
      <w:pPr>
        <w:pStyle w:val="Brdtextmedindrag"/>
      </w:pPr>
    </w:p>
    <w:p w14:paraId="6EE269EA" w14:textId="77777777" w:rsidR="00453355" w:rsidRDefault="00453355" w:rsidP="00453355">
      <w:pPr>
        <w:pStyle w:val="Brdtextmedindrag"/>
      </w:pPr>
    </w:p>
    <w:p w14:paraId="2D1B1EC7" w14:textId="77777777" w:rsidR="00453355" w:rsidRDefault="00453355" w:rsidP="00453355">
      <w:pPr>
        <w:pStyle w:val="Brdtextmedindrag"/>
      </w:pPr>
    </w:p>
    <w:p w14:paraId="1BB12BE5" w14:textId="77777777" w:rsidR="00453355" w:rsidRDefault="00453355" w:rsidP="00453355">
      <w:pPr>
        <w:pStyle w:val="Brdtextmedindrag"/>
      </w:pPr>
    </w:p>
    <w:p w14:paraId="17F14EAC" w14:textId="77777777" w:rsidR="00453355" w:rsidRDefault="00453355" w:rsidP="00453355">
      <w:pPr>
        <w:pStyle w:val="Brdtextmedindrag"/>
      </w:pPr>
    </w:p>
    <w:p w14:paraId="54D74EE6" w14:textId="77777777" w:rsidR="00453355" w:rsidRDefault="00453355" w:rsidP="00453355">
      <w:pPr>
        <w:pStyle w:val="Brdtextmedindrag"/>
      </w:pPr>
    </w:p>
    <w:p w14:paraId="4578D96A" w14:textId="77777777" w:rsidR="00453355" w:rsidRDefault="00453355" w:rsidP="00453355">
      <w:pPr>
        <w:pStyle w:val="Brdtextmedindrag"/>
      </w:pPr>
    </w:p>
    <w:p w14:paraId="63CED1E6" w14:textId="77777777" w:rsidR="00453355" w:rsidRDefault="00453355" w:rsidP="00453355">
      <w:pPr>
        <w:pStyle w:val="Brdtextmedindrag"/>
      </w:pPr>
    </w:p>
    <w:p w14:paraId="005D1F36" w14:textId="77777777" w:rsidR="00453355" w:rsidRDefault="00453355" w:rsidP="00453355">
      <w:pPr>
        <w:pStyle w:val="Brdtextmedindrag"/>
      </w:pPr>
    </w:p>
    <w:p w14:paraId="2E792628" w14:textId="77777777" w:rsidR="00453355" w:rsidRDefault="00453355" w:rsidP="00453355">
      <w:pPr>
        <w:pStyle w:val="Brdtextmedindrag"/>
      </w:pPr>
    </w:p>
    <w:p w14:paraId="03A2F616" w14:textId="77777777" w:rsidR="00453355" w:rsidRDefault="00453355" w:rsidP="00453355">
      <w:pPr>
        <w:pStyle w:val="Brdtextmedindrag"/>
      </w:pPr>
    </w:p>
    <w:p w14:paraId="03B2DDC5" w14:textId="77777777" w:rsidR="00453355" w:rsidRDefault="00453355" w:rsidP="00453355">
      <w:pPr>
        <w:pStyle w:val="Brdtextmedindrag"/>
      </w:pPr>
    </w:p>
    <w:p w14:paraId="16B5A330" w14:textId="77777777" w:rsidR="00453355" w:rsidRDefault="00453355" w:rsidP="00453355">
      <w:pPr>
        <w:pStyle w:val="Brdtextmedindrag"/>
      </w:pPr>
    </w:p>
    <w:p w14:paraId="6FFC3443" w14:textId="77777777" w:rsidR="00453355" w:rsidRDefault="00453355" w:rsidP="00453355">
      <w:pPr>
        <w:pStyle w:val="Brdtextmedindrag"/>
      </w:pPr>
    </w:p>
    <w:p w14:paraId="4A2E5331" w14:textId="77777777" w:rsidR="00453355" w:rsidRDefault="00453355" w:rsidP="00453355">
      <w:pPr>
        <w:pStyle w:val="Brdtextmedindrag"/>
      </w:pPr>
    </w:p>
    <w:p w14:paraId="4D64D466" w14:textId="77777777" w:rsidR="00453355" w:rsidRDefault="00453355" w:rsidP="00453355">
      <w:pPr>
        <w:pStyle w:val="Brdtextmedindrag"/>
      </w:pPr>
    </w:p>
    <w:p w14:paraId="0363E262" w14:textId="77777777" w:rsidR="00453355" w:rsidRDefault="00453355" w:rsidP="00453355">
      <w:pPr>
        <w:pStyle w:val="Brdtextmedindrag"/>
      </w:pPr>
    </w:p>
    <w:p w14:paraId="09BBFCC9" w14:textId="77777777" w:rsidR="00453355" w:rsidRDefault="00453355" w:rsidP="00453355">
      <w:pPr>
        <w:pStyle w:val="Brdtextmedindrag"/>
      </w:pPr>
    </w:p>
    <w:p w14:paraId="48846888" w14:textId="77777777" w:rsidR="00453355" w:rsidRDefault="00453355" w:rsidP="00453355">
      <w:pPr>
        <w:pStyle w:val="Brdtextmedindrag"/>
      </w:pPr>
    </w:p>
    <w:p w14:paraId="2BA8B095" w14:textId="77777777" w:rsidR="00453355" w:rsidRDefault="00453355" w:rsidP="00453355">
      <w:pPr>
        <w:pStyle w:val="Brdtextmedindrag"/>
      </w:pPr>
    </w:p>
    <w:p w14:paraId="4BEABFBD" w14:textId="77777777" w:rsidR="00453355" w:rsidRDefault="00453355" w:rsidP="00453355">
      <w:pPr>
        <w:pStyle w:val="Brdtextmedindrag"/>
      </w:pPr>
    </w:p>
    <w:p w14:paraId="00C7C073" w14:textId="77777777" w:rsidR="00453355" w:rsidRDefault="00453355" w:rsidP="00453355">
      <w:pPr>
        <w:pStyle w:val="Brdtextmedindrag"/>
      </w:pPr>
    </w:p>
    <w:p w14:paraId="3DA6EF89" w14:textId="77777777" w:rsidR="00453355" w:rsidRDefault="00453355" w:rsidP="00453355">
      <w:pPr>
        <w:pStyle w:val="Brdtextmedindrag"/>
      </w:pPr>
    </w:p>
    <w:p w14:paraId="60871961" w14:textId="77777777" w:rsidR="00453355" w:rsidRDefault="00453355" w:rsidP="00453355">
      <w:pPr>
        <w:pStyle w:val="Brdtextmedindrag"/>
      </w:pPr>
    </w:p>
    <w:p w14:paraId="3780B7CB" w14:textId="77777777" w:rsidR="00453355" w:rsidRDefault="00453355" w:rsidP="00453355">
      <w:pPr>
        <w:pStyle w:val="Brdtextmedindrag"/>
      </w:pPr>
    </w:p>
    <w:p w14:paraId="0B3B410C" w14:textId="77777777" w:rsidR="00453355" w:rsidRDefault="00453355" w:rsidP="00453355">
      <w:pPr>
        <w:pStyle w:val="Brdtextmedindrag"/>
      </w:pPr>
    </w:p>
    <w:p w14:paraId="245E1FF8" w14:textId="77777777" w:rsidR="00453355" w:rsidRDefault="00453355" w:rsidP="00453355">
      <w:pPr>
        <w:pStyle w:val="Brdtextmedindrag"/>
      </w:pPr>
    </w:p>
    <w:p w14:paraId="131BA192" w14:textId="77777777" w:rsidR="00453355" w:rsidRDefault="00453355" w:rsidP="00453355">
      <w:pPr>
        <w:pStyle w:val="Brdtextmedindrag"/>
      </w:pPr>
    </w:p>
    <w:p w14:paraId="1F2DFB81" w14:textId="77777777" w:rsidR="00453355" w:rsidRDefault="00453355" w:rsidP="00453355">
      <w:pPr>
        <w:pStyle w:val="Brdtextmedindrag"/>
      </w:pPr>
    </w:p>
    <w:p w14:paraId="6DA5A49D" w14:textId="77777777" w:rsidR="00453355" w:rsidRDefault="00453355" w:rsidP="00453355">
      <w:pPr>
        <w:pStyle w:val="Brdtextmedindrag"/>
      </w:pPr>
    </w:p>
    <w:p w14:paraId="1F05963D" w14:textId="77777777" w:rsidR="00453355" w:rsidRDefault="00453355" w:rsidP="00453355">
      <w:pPr>
        <w:pStyle w:val="Brdtextmedindrag"/>
      </w:pPr>
    </w:p>
    <w:p w14:paraId="185DDA84" w14:textId="77777777" w:rsidR="00453355" w:rsidRDefault="00453355" w:rsidP="00453355">
      <w:pPr>
        <w:pStyle w:val="Brdtextmedindrag"/>
      </w:pPr>
    </w:p>
    <w:p w14:paraId="597ACA62" w14:textId="77777777" w:rsidR="00453355" w:rsidRDefault="00453355" w:rsidP="00453355">
      <w:pPr>
        <w:pStyle w:val="Brdtextmedindrag"/>
      </w:pPr>
    </w:p>
    <w:p w14:paraId="299778DF" w14:textId="77777777" w:rsidR="00453355" w:rsidRDefault="00453355" w:rsidP="00453355">
      <w:pPr>
        <w:pStyle w:val="Brdtextmedindrag"/>
      </w:pPr>
    </w:p>
    <w:p w14:paraId="588BB78D" w14:textId="77777777" w:rsidR="00453355" w:rsidRDefault="00453355" w:rsidP="00453355">
      <w:pPr>
        <w:pStyle w:val="Brdtextmedindrag"/>
      </w:pPr>
    </w:p>
    <w:p w14:paraId="3AE0C2A9" w14:textId="77777777" w:rsidR="00453355" w:rsidRDefault="00453355" w:rsidP="00453355">
      <w:pPr>
        <w:pStyle w:val="Brdtextmedindrag"/>
      </w:pPr>
    </w:p>
    <w:p w14:paraId="0904409B" w14:textId="77777777" w:rsidR="00453355" w:rsidRDefault="00453355" w:rsidP="00453355">
      <w:pPr>
        <w:pStyle w:val="Brdtextmedindrag"/>
      </w:pPr>
    </w:p>
    <w:p w14:paraId="45D3B47B" w14:textId="77777777" w:rsidR="00453355" w:rsidRDefault="00453355" w:rsidP="00453355">
      <w:pPr>
        <w:pStyle w:val="Brdtextmedindrag"/>
      </w:pPr>
    </w:p>
    <w:p w14:paraId="076CA0C9" w14:textId="77777777" w:rsidR="00453355" w:rsidRDefault="00453355" w:rsidP="00453355">
      <w:pPr>
        <w:pStyle w:val="Brdtextmedindrag"/>
      </w:pPr>
    </w:p>
    <w:p w14:paraId="3D3ACD2D" w14:textId="77777777" w:rsidR="00453355" w:rsidRDefault="00453355" w:rsidP="00453355">
      <w:pPr>
        <w:pStyle w:val="Brdtextmedindrag"/>
      </w:pPr>
    </w:p>
    <w:p w14:paraId="4A5FE36F" w14:textId="77777777" w:rsidR="00453355" w:rsidRDefault="00453355" w:rsidP="00453355">
      <w:pPr>
        <w:pStyle w:val="Brdtextmedindrag"/>
      </w:pPr>
    </w:p>
    <w:p w14:paraId="64B7C568" w14:textId="77777777" w:rsidR="00453355" w:rsidRDefault="00453355" w:rsidP="00453355">
      <w:pPr>
        <w:pStyle w:val="Brdtextmedindrag"/>
      </w:pPr>
    </w:p>
    <w:p w14:paraId="6C56BB45" w14:textId="77777777" w:rsidR="00453355" w:rsidRDefault="00453355" w:rsidP="00453355">
      <w:pPr>
        <w:pStyle w:val="Brdtextmedindrag"/>
      </w:pPr>
    </w:p>
    <w:p w14:paraId="067598E3" w14:textId="77777777" w:rsidR="00453355" w:rsidRDefault="00453355" w:rsidP="00453355">
      <w:pPr>
        <w:pStyle w:val="Brdtextmedindrag"/>
      </w:pPr>
    </w:p>
    <w:p w14:paraId="353BE998" w14:textId="77777777" w:rsidR="00453355" w:rsidRDefault="00453355" w:rsidP="00453355">
      <w:pPr>
        <w:pStyle w:val="Brdtextmedindrag"/>
      </w:pPr>
    </w:p>
    <w:p w14:paraId="1F9957C0" w14:textId="77777777" w:rsidR="00453355" w:rsidRDefault="00453355" w:rsidP="00453355">
      <w:pPr>
        <w:pStyle w:val="Brdtextmedindrag"/>
      </w:pPr>
    </w:p>
    <w:p w14:paraId="13B62D74" w14:textId="77777777" w:rsidR="00453355" w:rsidRDefault="00453355" w:rsidP="00453355">
      <w:pPr>
        <w:pStyle w:val="Brdtextmedindrag"/>
      </w:pPr>
    </w:p>
    <w:p w14:paraId="7ABFBA8E" w14:textId="77777777" w:rsidR="00453355" w:rsidRDefault="00453355" w:rsidP="00453355">
      <w:pPr>
        <w:pStyle w:val="Brdtextmedindrag"/>
      </w:pPr>
    </w:p>
    <w:p w14:paraId="3FD30E67" w14:textId="77777777" w:rsidR="00453355" w:rsidRDefault="00453355" w:rsidP="00453355">
      <w:pPr>
        <w:pStyle w:val="Brdtextmedindrag"/>
      </w:pPr>
    </w:p>
    <w:p w14:paraId="0844CCE2" w14:textId="77777777" w:rsidR="00453355" w:rsidRDefault="00453355" w:rsidP="00453355">
      <w:pPr>
        <w:pStyle w:val="Brdtextmedindrag"/>
      </w:pPr>
    </w:p>
    <w:p w14:paraId="626D2A57" w14:textId="77777777" w:rsidR="00453355" w:rsidRDefault="00453355" w:rsidP="00453355">
      <w:pPr>
        <w:pStyle w:val="Brdtextmedindrag"/>
      </w:pPr>
    </w:p>
    <w:p w14:paraId="028A6599" w14:textId="77777777" w:rsidR="00453355" w:rsidRDefault="00453355" w:rsidP="00453355">
      <w:pPr>
        <w:pStyle w:val="Brdtextmedindrag"/>
      </w:pPr>
    </w:p>
    <w:p w14:paraId="44FBD3D3" w14:textId="77777777" w:rsidR="00453355" w:rsidRDefault="00453355" w:rsidP="00453355">
      <w:pPr>
        <w:pStyle w:val="Brdtextmedindrag"/>
      </w:pPr>
    </w:p>
    <w:p w14:paraId="16322F77" w14:textId="77777777" w:rsidR="00453355" w:rsidRDefault="00453355" w:rsidP="00453355">
      <w:pPr>
        <w:pStyle w:val="Brdtextmedindrag"/>
      </w:pPr>
    </w:p>
    <w:p w14:paraId="099D3404" w14:textId="77777777" w:rsidR="00453355" w:rsidRDefault="00453355" w:rsidP="00453355">
      <w:pPr>
        <w:pStyle w:val="Brdtextmedindrag"/>
      </w:pPr>
    </w:p>
    <w:p w14:paraId="4E41C19A" w14:textId="77777777" w:rsidR="00453355" w:rsidRDefault="00453355" w:rsidP="00453355">
      <w:pPr>
        <w:pStyle w:val="Brdtextmedindrag"/>
      </w:pPr>
    </w:p>
    <w:p w14:paraId="477B1E97" w14:textId="77777777" w:rsidR="00453355" w:rsidRDefault="00453355" w:rsidP="00453355">
      <w:pPr>
        <w:pStyle w:val="Brdtextmedindrag"/>
      </w:pPr>
    </w:p>
    <w:p w14:paraId="2139A6E0" w14:textId="77777777" w:rsidR="00453355" w:rsidRDefault="00453355" w:rsidP="00453355">
      <w:pPr>
        <w:pStyle w:val="Brdtextmedindrag"/>
      </w:pPr>
    </w:p>
    <w:p w14:paraId="595881B1" w14:textId="77777777" w:rsidR="00453355" w:rsidRDefault="00453355" w:rsidP="00453355">
      <w:pPr>
        <w:pStyle w:val="Brdtextmedindrag"/>
      </w:pPr>
    </w:p>
    <w:p w14:paraId="1153F1F9" w14:textId="77777777" w:rsidR="00453355" w:rsidRDefault="00453355" w:rsidP="00453355">
      <w:pPr>
        <w:pStyle w:val="Brdtextmedindrag"/>
      </w:pPr>
    </w:p>
    <w:p w14:paraId="4B697515" w14:textId="77777777" w:rsidR="00453355" w:rsidRDefault="00453355" w:rsidP="00453355">
      <w:pPr>
        <w:pStyle w:val="Brdtextmedindrag"/>
      </w:pPr>
    </w:p>
    <w:p w14:paraId="2CBF8437" w14:textId="77777777" w:rsidR="00453355" w:rsidRDefault="00453355" w:rsidP="00453355">
      <w:pPr>
        <w:pStyle w:val="Brdtextmedindrag"/>
      </w:pPr>
    </w:p>
    <w:p w14:paraId="13046C24" w14:textId="77777777" w:rsidR="00453355" w:rsidRDefault="00453355" w:rsidP="00453355">
      <w:pPr>
        <w:pStyle w:val="Brdtextmedindrag"/>
      </w:pPr>
    </w:p>
    <w:p w14:paraId="67AA4F8C" w14:textId="77777777" w:rsidR="00453355" w:rsidRDefault="00453355" w:rsidP="00453355">
      <w:pPr>
        <w:pStyle w:val="Brdtextmedindrag"/>
      </w:pPr>
    </w:p>
    <w:p w14:paraId="116A07DF" w14:textId="77777777" w:rsidR="00453355" w:rsidRDefault="00453355" w:rsidP="00453355">
      <w:pPr>
        <w:pStyle w:val="Brdtextmedindrag"/>
      </w:pPr>
    </w:p>
    <w:p w14:paraId="7F2F388B" w14:textId="77777777" w:rsidR="00453355" w:rsidRDefault="00453355" w:rsidP="00453355">
      <w:pPr>
        <w:pStyle w:val="Brdtextmedindrag"/>
      </w:pPr>
    </w:p>
    <w:p w14:paraId="7E6588FA" w14:textId="77777777" w:rsidR="00453355" w:rsidRDefault="00453355" w:rsidP="00453355">
      <w:pPr>
        <w:pStyle w:val="Brdtextmedindrag"/>
      </w:pPr>
    </w:p>
    <w:p w14:paraId="21C00273" w14:textId="77777777" w:rsidR="00453355" w:rsidRDefault="00453355" w:rsidP="00453355">
      <w:pPr>
        <w:pStyle w:val="Brdtextmedindrag"/>
      </w:pPr>
    </w:p>
    <w:p w14:paraId="26558CA8" w14:textId="77777777" w:rsidR="00453355" w:rsidRDefault="00453355" w:rsidP="00453355">
      <w:pPr>
        <w:pStyle w:val="Brdtextmedindrag"/>
      </w:pPr>
    </w:p>
    <w:p w14:paraId="5066CDD5" w14:textId="77777777" w:rsidR="00453355" w:rsidRDefault="00453355" w:rsidP="00453355">
      <w:pPr>
        <w:pStyle w:val="Brdtextmedindrag"/>
      </w:pPr>
    </w:p>
    <w:p w14:paraId="19E5CDAA" w14:textId="77777777" w:rsidR="00453355" w:rsidRDefault="00453355" w:rsidP="00453355">
      <w:pPr>
        <w:pStyle w:val="Brdtextmedindrag"/>
      </w:pPr>
    </w:p>
    <w:p w14:paraId="13C7F934" w14:textId="77777777" w:rsidR="00453355" w:rsidRDefault="00453355" w:rsidP="00453355">
      <w:pPr>
        <w:pStyle w:val="Brdtextmedindrag"/>
      </w:pPr>
    </w:p>
    <w:p w14:paraId="70A4B176" w14:textId="77777777" w:rsidR="00453355" w:rsidRDefault="00453355" w:rsidP="00453355">
      <w:pPr>
        <w:pStyle w:val="Brdtextmedindrag"/>
      </w:pPr>
    </w:p>
    <w:p w14:paraId="17E66A6A" w14:textId="77777777" w:rsidR="00453355" w:rsidRDefault="00453355" w:rsidP="00453355">
      <w:pPr>
        <w:pStyle w:val="Brdtextmedindrag"/>
      </w:pPr>
    </w:p>
    <w:p w14:paraId="282038C2" w14:textId="77777777" w:rsidR="00453355" w:rsidRDefault="00453355" w:rsidP="00453355">
      <w:pPr>
        <w:pStyle w:val="Brdtextmedindrag"/>
      </w:pPr>
    </w:p>
    <w:p w14:paraId="3FB2E624" w14:textId="77777777" w:rsidR="00453355" w:rsidRDefault="00453355" w:rsidP="00453355">
      <w:pPr>
        <w:pStyle w:val="Brdtextmedindrag"/>
      </w:pPr>
    </w:p>
    <w:p w14:paraId="5588B937" w14:textId="77777777" w:rsidR="00453355" w:rsidRDefault="00453355" w:rsidP="00453355">
      <w:pPr>
        <w:pStyle w:val="Brdtextmedindrag"/>
      </w:pPr>
    </w:p>
    <w:p w14:paraId="3777F48F" w14:textId="77777777" w:rsidR="00453355" w:rsidRDefault="00453355" w:rsidP="00453355">
      <w:pPr>
        <w:pStyle w:val="Brdtextmedindrag"/>
      </w:pPr>
    </w:p>
    <w:p w14:paraId="35367929" w14:textId="77777777" w:rsidR="00453355" w:rsidRDefault="00453355" w:rsidP="00453355">
      <w:pPr>
        <w:pStyle w:val="Brdtextmedindrag"/>
      </w:pPr>
    </w:p>
    <w:p w14:paraId="065F21AF" w14:textId="77777777" w:rsidR="00453355" w:rsidRDefault="00453355" w:rsidP="00453355">
      <w:pPr>
        <w:pStyle w:val="Brdtextmedindrag"/>
      </w:pPr>
    </w:p>
    <w:p w14:paraId="197D5143" w14:textId="77777777" w:rsidR="00453355" w:rsidRDefault="00453355" w:rsidP="00453355">
      <w:pPr>
        <w:pStyle w:val="Brdtextmedindrag"/>
      </w:pPr>
    </w:p>
    <w:p w14:paraId="49BFA4D2" w14:textId="77777777" w:rsidR="00453355" w:rsidRDefault="00453355" w:rsidP="00453355">
      <w:pPr>
        <w:pStyle w:val="Brdtextmedindrag"/>
      </w:pPr>
    </w:p>
    <w:p w14:paraId="4FDD3AE6" w14:textId="77777777" w:rsidR="00453355" w:rsidRDefault="00453355" w:rsidP="00453355">
      <w:pPr>
        <w:pStyle w:val="Brdtextmedindrag"/>
      </w:pPr>
    </w:p>
    <w:p w14:paraId="504FA5EE" w14:textId="77777777" w:rsidR="00453355" w:rsidRDefault="00453355" w:rsidP="00453355">
      <w:pPr>
        <w:pStyle w:val="Brdtextmedindrag"/>
      </w:pPr>
    </w:p>
    <w:p w14:paraId="28673D17" w14:textId="77777777" w:rsidR="00453355" w:rsidRDefault="00453355" w:rsidP="00453355">
      <w:pPr>
        <w:pStyle w:val="Brdtextmedindrag"/>
      </w:pPr>
    </w:p>
    <w:p w14:paraId="4E181F94" w14:textId="77777777" w:rsidR="00453355" w:rsidRDefault="00453355" w:rsidP="00453355">
      <w:pPr>
        <w:pStyle w:val="Brdtextmedindrag"/>
      </w:pPr>
    </w:p>
    <w:p w14:paraId="6C13DE75" w14:textId="77777777" w:rsidR="00453355" w:rsidRDefault="00453355" w:rsidP="00453355">
      <w:pPr>
        <w:pStyle w:val="Brdtextmedindrag"/>
      </w:pPr>
    </w:p>
    <w:p w14:paraId="267E6109" w14:textId="77777777" w:rsidR="00453355" w:rsidRDefault="00453355" w:rsidP="00453355">
      <w:pPr>
        <w:pStyle w:val="Brdtextmedindrag"/>
      </w:pPr>
    </w:p>
    <w:p w14:paraId="6F7AA129" w14:textId="77777777" w:rsidR="00453355" w:rsidRDefault="00453355" w:rsidP="00453355">
      <w:pPr>
        <w:pStyle w:val="Brdtextmedindrag"/>
      </w:pPr>
    </w:p>
    <w:p w14:paraId="77F60769" w14:textId="77777777" w:rsidR="00453355" w:rsidRDefault="00453355" w:rsidP="00453355">
      <w:pPr>
        <w:pStyle w:val="Brdtextmedindrag"/>
      </w:pPr>
    </w:p>
    <w:p w14:paraId="41A1377F" w14:textId="77777777" w:rsidR="00453355" w:rsidRDefault="00453355" w:rsidP="00453355">
      <w:pPr>
        <w:pStyle w:val="Brdtextmedindrag"/>
      </w:pPr>
    </w:p>
    <w:p w14:paraId="44B2F324" w14:textId="77777777" w:rsidR="00453355" w:rsidRDefault="00453355" w:rsidP="00453355">
      <w:pPr>
        <w:pStyle w:val="Brdtextmedindrag"/>
      </w:pPr>
    </w:p>
    <w:p w14:paraId="037E9C6E" w14:textId="77777777" w:rsidR="00453355" w:rsidRDefault="00453355" w:rsidP="00453355">
      <w:pPr>
        <w:pStyle w:val="Brdtextmedindrag"/>
      </w:pPr>
    </w:p>
    <w:p w14:paraId="67822F9F" w14:textId="77777777" w:rsidR="00453355" w:rsidRDefault="00453355" w:rsidP="00453355">
      <w:pPr>
        <w:pStyle w:val="Brdtextmedindrag"/>
      </w:pPr>
    </w:p>
    <w:p w14:paraId="5F925D23" w14:textId="77777777" w:rsidR="00453355" w:rsidRDefault="00453355" w:rsidP="00453355">
      <w:pPr>
        <w:pStyle w:val="Brdtextmedindrag"/>
      </w:pPr>
    </w:p>
    <w:p w14:paraId="1DF25E14" w14:textId="77777777" w:rsidR="00453355" w:rsidRDefault="00453355" w:rsidP="00453355">
      <w:pPr>
        <w:pStyle w:val="Brdtextmedindrag"/>
      </w:pPr>
    </w:p>
    <w:p w14:paraId="5868294A" w14:textId="77777777" w:rsidR="00453355" w:rsidRDefault="00453355" w:rsidP="00453355">
      <w:pPr>
        <w:pStyle w:val="Brdtextmedindrag"/>
      </w:pPr>
    </w:p>
    <w:p w14:paraId="6A39CCD7" w14:textId="77777777" w:rsidR="00453355" w:rsidRDefault="00453355" w:rsidP="00453355">
      <w:pPr>
        <w:pStyle w:val="Brdtextmedindrag"/>
      </w:pPr>
    </w:p>
    <w:p w14:paraId="734420E0" w14:textId="77777777" w:rsidR="00453355" w:rsidRDefault="00453355" w:rsidP="00453355">
      <w:pPr>
        <w:pStyle w:val="Brdtextmedindrag"/>
      </w:pPr>
    </w:p>
    <w:p w14:paraId="0E6666E6" w14:textId="77777777" w:rsidR="00453355" w:rsidRDefault="00453355" w:rsidP="00453355">
      <w:pPr>
        <w:pStyle w:val="Brdtextmedindrag"/>
      </w:pPr>
    </w:p>
    <w:p w14:paraId="7DC25403" w14:textId="77777777" w:rsidR="00453355" w:rsidRDefault="00453355" w:rsidP="00453355">
      <w:pPr>
        <w:pStyle w:val="Brdtextmedindrag"/>
      </w:pPr>
    </w:p>
    <w:p w14:paraId="51C41179" w14:textId="77777777" w:rsidR="00453355" w:rsidRDefault="00453355" w:rsidP="00453355">
      <w:pPr>
        <w:pStyle w:val="Brdtextmedindrag"/>
      </w:pPr>
    </w:p>
    <w:p w14:paraId="351DDE64" w14:textId="77777777" w:rsidR="00453355" w:rsidRDefault="00453355" w:rsidP="00453355">
      <w:pPr>
        <w:pStyle w:val="Brdtextmedindrag"/>
      </w:pPr>
    </w:p>
    <w:p w14:paraId="752E5EC1" w14:textId="77777777" w:rsidR="00453355" w:rsidRDefault="00453355" w:rsidP="00453355">
      <w:pPr>
        <w:pStyle w:val="Brdtextmedindrag"/>
      </w:pPr>
    </w:p>
    <w:p w14:paraId="0DC8462E" w14:textId="77777777" w:rsidR="00453355" w:rsidRDefault="00453355" w:rsidP="00453355">
      <w:pPr>
        <w:pStyle w:val="Brdtextmedindrag"/>
      </w:pPr>
    </w:p>
    <w:p w14:paraId="3FE065EE" w14:textId="77777777" w:rsidR="00453355" w:rsidRDefault="00453355" w:rsidP="00453355">
      <w:pPr>
        <w:pStyle w:val="Brdtextmedindrag"/>
      </w:pPr>
    </w:p>
    <w:p w14:paraId="5DB169E4" w14:textId="77777777" w:rsidR="00453355" w:rsidRDefault="00453355" w:rsidP="00453355">
      <w:pPr>
        <w:pStyle w:val="Brdtextmedindrag"/>
      </w:pPr>
    </w:p>
    <w:p w14:paraId="5A01DB81" w14:textId="77777777" w:rsidR="00453355" w:rsidRDefault="00453355" w:rsidP="00453355">
      <w:pPr>
        <w:pStyle w:val="Brdtextmedindrag"/>
      </w:pPr>
    </w:p>
    <w:p w14:paraId="2DAD9E99" w14:textId="77777777" w:rsidR="00453355" w:rsidRDefault="00453355" w:rsidP="00453355">
      <w:pPr>
        <w:pStyle w:val="Brdtextmedindrag"/>
      </w:pPr>
    </w:p>
    <w:p w14:paraId="2EC391C7" w14:textId="77777777" w:rsidR="00453355" w:rsidRDefault="00453355" w:rsidP="00453355">
      <w:pPr>
        <w:pStyle w:val="Brdtextmedindrag"/>
      </w:pPr>
    </w:p>
    <w:p w14:paraId="143EE6DC" w14:textId="77777777" w:rsidR="00453355" w:rsidRDefault="00453355" w:rsidP="00453355">
      <w:pPr>
        <w:pStyle w:val="Brdtextmedindrag"/>
      </w:pPr>
    </w:p>
    <w:p w14:paraId="31B30AD0" w14:textId="77777777" w:rsidR="00453355" w:rsidRDefault="00453355" w:rsidP="00453355">
      <w:pPr>
        <w:pStyle w:val="Brdtextmedindrag"/>
      </w:pPr>
    </w:p>
    <w:p w14:paraId="2C42F24D" w14:textId="77777777" w:rsidR="00453355" w:rsidRDefault="00453355" w:rsidP="00453355">
      <w:pPr>
        <w:pStyle w:val="Brdtextmedindrag"/>
      </w:pPr>
    </w:p>
    <w:p w14:paraId="4808EEE1" w14:textId="77777777" w:rsidR="00453355" w:rsidRDefault="00453355" w:rsidP="00453355">
      <w:pPr>
        <w:pStyle w:val="Brdtextmedindrag"/>
      </w:pPr>
    </w:p>
    <w:p w14:paraId="1D8607DA" w14:textId="77777777" w:rsidR="00453355" w:rsidRDefault="00453355" w:rsidP="00453355">
      <w:pPr>
        <w:pStyle w:val="Brdtextmedindrag"/>
      </w:pPr>
    </w:p>
    <w:p w14:paraId="15D0458D" w14:textId="77777777" w:rsidR="00453355" w:rsidRDefault="00453355" w:rsidP="00453355">
      <w:pPr>
        <w:pStyle w:val="Brdtextmedindrag"/>
      </w:pPr>
    </w:p>
    <w:p w14:paraId="5935E326" w14:textId="77777777" w:rsidR="00453355" w:rsidRDefault="00453355" w:rsidP="00453355">
      <w:pPr>
        <w:pStyle w:val="Brdtextmedindrag"/>
      </w:pPr>
    </w:p>
    <w:p w14:paraId="635BBABF" w14:textId="77777777" w:rsidR="00453355" w:rsidRDefault="00453355" w:rsidP="00453355">
      <w:pPr>
        <w:pStyle w:val="Brdtextmedindrag"/>
      </w:pPr>
    </w:p>
    <w:p w14:paraId="27FF81DB" w14:textId="77777777" w:rsidR="00453355" w:rsidRDefault="00453355" w:rsidP="00453355">
      <w:pPr>
        <w:pStyle w:val="Brdtextmedindrag"/>
      </w:pPr>
    </w:p>
    <w:p w14:paraId="0A7B87E7" w14:textId="77777777" w:rsidR="00453355" w:rsidRDefault="00453355" w:rsidP="00453355">
      <w:pPr>
        <w:pStyle w:val="Brdtextmedindrag"/>
      </w:pPr>
    </w:p>
    <w:p w14:paraId="299E0D7C" w14:textId="77777777" w:rsidR="00453355" w:rsidRDefault="00453355" w:rsidP="00453355">
      <w:pPr>
        <w:pStyle w:val="Brdtextmedindrag"/>
      </w:pPr>
    </w:p>
    <w:p w14:paraId="2B9FAF2E" w14:textId="77777777" w:rsidR="00453355" w:rsidRDefault="00453355" w:rsidP="00453355">
      <w:pPr>
        <w:pStyle w:val="Brdtextmedindrag"/>
      </w:pPr>
    </w:p>
    <w:p w14:paraId="10A8D2DA" w14:textId="77777777" w:rsidR="00453355" w:rsidRDefault="00453355" w:rsidP="00453355">
      <w:pPr>
        <w:pStyle w:val="Brdtextmedindrag"/>
      </w:pPr>
    </w:p>
    <w:p w14:paraId="1DF88B77" w14:textId="77777777" w:rsidR="00453355" w:rsidRDefault="00453355" w:rsidP="00453355">
      <w:pPr>
        <w:pStyle w:val="Brdtextmedindrag"/>
      </w:pPr>
    </w:p>
    <w:p w14:paraId="3DCE0767" w14:textId="77777777" w:rsidR="00453355" w:rsidRDefault="00453355" w:rsidP="00453355">
      <w:pPr>
        <w:pStyle w:val="Brdtextmedindrag"/>
      </w:pPr>
    </w:p>
    <w:p w14:paraId="01D13D46" w14:textId="77777777" w:rsidR="00453355" w:rsidRDefault="00453355" w:rsidP="00453355">
      <w:pPr>
        <w:pStyle w:val="Brdtextmedindrag"/>
      </w:pPr>
    </w:p>
    <w:p w14:paraId="4E082B37" w14:textId="77777777" w:rsidR="00453355" w:rsidRDefault="00453355" w:rsidP="00453355">
      <w:pPr>
        <w:pStyle w:val="Brdtextmedindrag"/>
      </w:pPr>
    </w:p>
    <w:p w14:paraId="73461505" w14:textId="77777777" w:rsidR="00453355" w:rsidRDefault="00453355" w:rsidP="00453355">
      <w:pPr>
        <w:pStyle w:val="Brdtextmedindrag"/>
      </w:pPr>
    </w:p>
    <w:p w14:paraId="63253938" w14:textId="77777777" w:rsidR="00453355" w:rsidRDefault="00453355" w:rsidP="00453355">
      <w:pPr>
        <w:pStyle w:val="Brdtextmedindrag"/>
      </w:pPr>
    </w:p>
    <w:p w14:paraId="788107DD" w14:textId="77777777" w:rsidR="00453355" w:rsidRDefault="00453355" w:rsidP="00453355">
      <w:pPr>
        <w:pStyle w:val="Brdtextmedindrag"/>
      </w:pPr>
    </w:p>
    <w:p w14:paraId="6D40C166" w14:textId="77777777" w:rsidR="00453355" w:rsidRDefault="00453355" w:rsidP="00453355">
      <w:pPr>
        <w:pStyle w:val="Brdtextmedindrag"/>
      </w:pPr>
    </w:p>
    <w:p w14:paraId="37889D59" w14:textId="77777777" w:rsidR="00453355" w:rsidRDefault="00453355" w:rsidP="00453355">
      <w:pPr>
        <w:pStyle w:val="Brdtextmedindrag"/>
      </w:pPr>
    </w:p>
    <w:p w14:paraId="70C63470" w14:textId="77777777" w:rsidR="00453355" w:rsidRDefault="00453355" w:rsidP="00453355">
      <w:pPr>
        <w:pStyle w:val="Brdtextmedindrag"/>
      </w:pPr>
    </w:p>
    <w:p w14:paraId="09D6797B" w14:textId="77777777" w:rsidR="00453355" w:rsidRDefault="00453355" w:rsidP="00453355">
      <w:pPr>
        <w:pStyle w:val="Brdtextmedindrag"/>
      </w:pPr>
    </w:p>
    <w:p w14:paraId="6E5BB837" w14:textId="77777777" w:rsidR="00453355" w:rsidRDefault="00453355" w:rsidP="00453355">
      <w:pPr>
        <w:pStyle w:val="Brdtextmedindrag"/>
      </w:pPr>
    </w:p>
    <w:p w14:paraId="3D791F38" w14:textId="77777777" w:rsidR="00453355" w:rsidRDefault="00453355" w:rsidP="00453355">
      <w:pPr>
        <w:pStyle w:val="Brdtextmedindrag"/>
      </w:pPr>
    </w:p>
    <w:p w14:paraId="68F62583" w14:textId="77777777" w:rsidR="00453355" w:rsidRDefault="00453355" w:rsidP="00453355">
      <w:pPr>
        <w:pStyle w:val="Brdtextmedindrag"/>
      </w:pPr>
    </w:p>
    <w:p w14:paraId="0A23F712" w14:textId="77777777" w:rsidR="00453355" w:rsidRDefault="00453355" w:rsidP="00453355">
      <w:pPr>
        <w:pStyle w:val="Brdtextmedindrag"/>
      </w:pPr>
    </w:p>
    <w:p w14:paraId="054D4909" w14:textId="77777777" w:rsidR="00453355" w:rsidRDefault="00453355" w:rsidP="00453355">
      <w:pPr>
        <w:pStyle w:val="Brdtextmedindrag"/>
      </w:pPr>
    </w:p>
    <w:p w14:paraId="3320CF43" w14:textId="77777777" w:rsidR="00453355" w:rsidRDefault="00453355" w:rsidP="00453355">
      <w:pPr>
        <w:pStyle w:val="Brdtextmedindrag"/>
      </w:pPr>
    </w:p>
    <w:p w14:paraId="22A7ACDE" w14:textId="77777777" w:rsidR="00453355" w:rsidRDefault="00453355" w:rsidP="00453355">
      <w:pPr>
        <w:pStyle w:val="Brdtextmedindrag"/>
      </w:pPr>
    </w:p>
    <w:p w14:paraId="227FE27E" w14:textId="77777777" w:rsidR="00453355" w:rsidRDefault="00453355" w:rsidP="00453355">
      <w:pPr>
        <w:pStyle w:val="Brdtextmedindrag"/>
      </w:pPr>
    </w:p>
    <w:p w14:paraId="45055F71" w14:textId="77777777" w:rsidR="00453355" w:rsidRDefault="00453355" w:rsidP="00453355">
      <w:pPr>
        <w:pStyle w:val="Brdtextmedindrag"/>
      </w:pPr>
    </w:p>
    <w:p w14:paraId="6ABEE361" w14:textId="77777777" w:rsidR="00453355" w:rsidRDefault="00453355" w:rsidP="00453355">
      <w:pPr>
        <w:pStyle w:val="Brdtextmedindrag"/>
      </w:pPr>
    </w:p>
    <w:p w14:paraId="203FF686" w14:textId="77777777" w:rsidR="00453355" w:rsidRDefault="00453355" w:rsidP="00453355">
      <w:pPr>
        <w:pStyle w:val="Brdtextmedindrag"/>
      </w:pPr>
    </w:p>
    <w:p w14:paraId="6C643174" w14:textId="77777777" w:rsidR="00453355" w:rsidRDefault="00453355" w:rsidP="00453355">
      <w:pPr>
        <w:pStyle w:val="Brdtextmedindrag"/>
      </w:pPr>
    </w:p>
    <w:p w14:paraId="187EA09E" w14:textId="77777777" w:rsidR="00453355" w:rsidRDefault="00453355" w:rsidP="00453355">
      <w:pPr>
        <w:pStyle w:val="Brdtextmedindrag"/>
      </w:pPr>
    </w:p>
    <w:p w14:paraId="757E7F8D" w14:textId="77777777" w:rsidR="00453355" w:rsidRDefault="00453355" w:rsidP="00453355">
      <w:pPr>
        <w:pStyle w:val="Brdtextmedindrag"/>
      </w:pPr>
    </w:p>
    <w:p w14:paraId="6CFF3573" w14:textId="77777777" w:rsidR="00453355" w:rsidRDefault="00453355" w:rsidP="00453355">
      <w:pPr>
        <w:pStyle w:val="Brdtextmedindrag"/>
      </w:pPr>
    </w:p>
    <w:p w14:paraId="7694D300" w14:textId="77777777" w:rsidR="00453355" w:rsidRDefault="00453355" w:rsidP="00453355">
      <w:pPr>
        <w:pStyle w:val="Brdtextmedindrag"/>
      </w:pPr>
    </w:p>
    <w:p w14:paraId="43A7F0A3" w14:textId="77777777" w:rsidR="00453355" w:rsidRDefault="00453355" w:rsidP="00453355">
      <w:pPr>
        <w:pStyle w:val="Brdtextmedindrag"/>
      </w:pPr>
    </w:p>
    <w:p w14:paraId="29D35568" w14:textId="77777777" w:rsidR="00453355" w:rsidRDefault="00453355" w:rsidP="00453355">
      <w:pPr>
        <w:pStyle w:val="Brdtextmedindrag"/>
      </w:pPr>
    </w:p>
    <w:p w14:paraId="748D9656" w14:textId="77777777" w:rsidR="00453355" w:rsidRDefault="00453355" w:rsidP="00453355">
      <w:pPr>
        <w:pStyle w:val="Brdtextmedindrag"/>
      </w:pPr>
    </w:p>
    <w:p w14:paraId="3EA1D570" w14:textId="77777777" w:rsidR="00453355" w:rsidRDefault="00453355" w:rsidP="00453355">
      <w:pPr>
        <w:pStyle w:val="Brdtextmedindrag"/>
      </w:pPr>
    </w:p>
    <w:p w14:paraId="6B313B82" w14:textId="77777777" w:rsidR="00453355" w:rsidRDefault="00453355" w:rsidP="00453355">
      <w:pPr>
        <w:pStyle w:val="Brdtextmedindrag"/>
      </w:pPr>
    </w:p>
    <w:p w14:paraId="4DF82001" w14:textId="77777777" w:rsidR="00453355" w:rsidRDefault="00453355" w:rsidP="00453355">
      <w:pPr>
        <w:pStyle w:val="Brdtextmedindrag"/>
      </w:pPr>
    </w:p>
    <w:p w14:paraId="228CB018" w14:textId="77777777" w:rsidR="00453355" w:rsidRDefault="00453355" w:rsidP="00453355">
      <w:pPr>
        <w:pStyle w:val="Brdtextmedindrag"/>
      </w:pPr>
    </w:p>
    <w:p w14:paraId="2AE1AE00" w14:textId="77777777" w:rsidR="00453355" w:rsidRDefault="00453355" w:rsidP="00453355">
      <w:pPr>
        <w:pStyle w:val="Brdtextmedindrag"/>
      </w:pPr>
    </w:p>
    <w:p w14:paraId="6ECCFE45" w14:textId="77777777" w:rsidR="00453355" w:rsidRDefault="00453355" w:rsidP="00453355">
      <w:pPr>
        <w:pStyle w:val="Brdtextmedindrag"/>
      </w:pPr>
    </w:p>
    <w:p w14:paraId="40DE5E6F" w14:textId="77777777" w:rsidR="00453355" w:rsidRDefault="00453355" w:rsidP="00453355">
      <w:pPr>
        <w:pStyle w:val="Brdtextmedindrag"/>
      </w:pPr>
    </w:p>
    <w:p w14:paraId="0FDEA610" w14:textId="77777777" w:rsidR="00453355" w:rsidRDefault="00453355" w:rsidP="00453355">
      <w:pPr>
        <w:pStyle w:val="Brdtextmedindrag"/>
      </w:pPr>
    </w:p>
    <w:p w14:paraId="60DB8EB2" w14:textId="77777777" w:rsidR="00453355" w:rsidRDefault="00453355" w:rsidP="00453355">
      <w:pPr>
        <w:pStyle w:val="Brdtextmedindrag"/>
      </w:pPr>
    </w:p>
    <w:p w14:paraId="6EC039B4" w14:textId="77777777" w:rsidR="00453355" w:rsidRDefault="00453355" w:rsidP="00453355">
      <w:pPr>
        <w:pStyle w:val="Brdtextmedindrag"/>
      </w:pPr>
    </w:p>
    <w:p w14:paraId="49F7B920" w14:textId="77777777" w:rsidR="00453355" w:rsidRDefault="00453355" w:rsidP="00453355">
      <w:pPr>
        <w:pStyle w:val="Brdtextmedindrag"/>
      </w:pPr>
    </w:p>
    <w:p w14:paraId="0E31AC5C" w14:textId="77777777" w:rsidR="00453355" w:rsidRDefault="00453355" w:rsidP="00453355">
      <w:pPr>
        <w:pStyle w:val="Brdtextmedindrag"/>
      </w:pPr>
    </w:p>
    <w:p w14:paraId="0A76DB99" w14:textId="77777777" w:rsidR="00453355" w:rsidRDefault="00453355" w:rsidP="00453355">
      <w:pPr>
        <w:pStyle w:val="Brdtextmedindrag"/>
      </w:pPr>
    </w:p>
    <w:p w14:paraId="1B57F31A" w14:textId="77777777" w:rsidR="00453355" w:rsidRDefault="00453355" w:rsidP="00453355">
      <w:pPr>
        <w:pStyle w:val="Brdtextmedindrag"/>
      </w:pPr>
    </w:p>
    <w:p w14:paraId="19C657B6" w14:textId="77777777" w:rsidR="00453355" w:rsidRDefault="00453355" w:rsidP="00453355">
      <w:pPr>
        <w:pStyle w:val="Brdtextmedindrag"/>
      </w:pPr>
    </w:p>
    <w:p w14:paraId="7DD622E5" w14:textId="77777777" w:rsidR="00453355" w:rsidRDefault="00453355" w:rsidP="00453355">
      <w:pPr>
        <w:pStyle w:val="Brdtextmedindrag"/>
      </w:pPr>
    </w:p>
    <w:p w14:paraId="4014DB7A" w14:textId="77777777" w:rsidR="00453355" w:rsidRDefault="00453355" w:rsidP="00453355">
      <w:pPr>
        <w:pStyle w:val="Brdtextmedindrag"/>
      </w:pPr>
    </w:p>
    <w:p w14:paraId="2CDF81B3" w14:textId="77777777" w:rsidR="00453355" w:rsidRDefault="00453355" w:rsidP="00453355">
      <w:pPr>
        <w:pStyle w:val="Brdtextmedindrag"/>
      </w:pPr>
    </w:p>
    <w:p w14:paraId="58F59A07" w14:textId="77777777" w:rsidR="00453355" w:rsidRDefault="00453355" w:rsidP="00453355">
      <w:pPr>
        <w:pStyle w:val="Brdtextmedindrag"/>
      </w:pPr>
    </w:p>
    <w:p w14:paraId="10557EF8" w14:textId="77777777" w:rsidR="00453355" w:rsidRDefault="00453355" w:rsidP="00453355">
      <w:pPr>
        <w:pStyle w:val="Brdtextmedindrag"/>
      </w:pPr>
    </w:p>
    <w:p w14:paraId="54903C97" w14:textId="77777777" w:rsidR="00453355" w:rsidRDefault="00453355" w:rsidP="00453355">
      <w:pPr>
        <w:pStyle w:val="Brdtextmedindrag"/>
      </w:pPr>
    </w:p>
    <w:p w14:paraId="648EBFD9" w14:textId="77777777" w:rsidR="00453355" w:rsidRDefault="00453355" w:rsidP="00453355">
      <w:pPr>
        <w:pStyle w:val="Brdtextmedindrag"/>
      </w:pPr>
    </w:p>
    <w:p w14:paraId="0EE072D5" w14:textId="77777777" w:rsidR="00453355" w:rsidRDefault="00453355" w:rsidP="00453355">
      <w:pPr>
        <w:pStyle w:val="Brdtextmedindrag"/>
      </w:pPr>
    </w:p>
    <w:p w14:paraId="0A8B079D" w14:textId="77777777" w:rsidR="00453355" w:rsidRDefault="00453355" w:rsidP="00453355">
      <w:pPr>
        <w:pStyle w:val="Brdtextmedindrag"/>
      </w:pPr>
    </w:p>
    <w:p w14:paraId="7C1C458D" w14:textId="77777777" w:rsidR="00453355" w:rsidRDefault="00453355" w:rsidP="00453355">
      <w:pPr>
        <w:pStyle w:val="Brdtextmedindrag"/>
      </w:pPr>
    </w:p>
    <w:p w14:paraId="53E84D35" w14:textId="77777777" w:rsidR="00453355" w:rsidRDefault="00453355" w:rsidP="00453355">
      <w:pPr>
        <w:pStyle w:val="Brdtextmedindrag"/>
      </w:pPr>
    </w:p>
    <w:p w14:paraId="5B73D01B" w14:textId="77777777" w:rsidR="00453355" w:rsidRDefault="00453355" w:rsidP="00453355">
      <w:pPr>
        <w:pStyle w:val="Brdtextmedindrag"/>
      </w:pPr>
    </w:p>
    <w:p w14:paraId="74D2E449" w14:textId="77777777" w:rsidR="00453355" w:rsidRDefault="00453355" w:rsidP="00453355">
      <w:pPr>
        <w:pStyle w:val="Brdtextmedindrag"/>
      </w:pPr>
    </w:p>
    <w:p w14:paraId="09975132" w14:textId="77777777" w:rsidR="00453355" w:rsidRDefault="00453355" w:rsidP="00453355">
      <w:pPr>
        <w:pStyle w:val="Brdtextmedindrag"/>
      </w:pPr>
    </w:p>
    <w:p w14:paraId="1D8AF4B1" w14:textId="77777777" w:rsidR="00453355" w:rsidRDefault="00453355" w:rsidP="00453355">
      <w:pPr>
        <w:pStyle w:val="Brdtextmedindrag"/>
      </w:pPr>
    </w:p>
    <w:p w14:paraId="23E39601" w14:textId="77777777" w:rsidR="00453355" w:rsidRDefault="00453355" w:rsidP="00453355">
      <w:pPr>
        <w:pStyle w:val="Brdtextmedindrag"/>
      </w:pPr>
    </w:p>
    <w:p w14:paraId="766B0E88" w14:textId="77777777" w:rsidR="00453355" w:rsidRDefault="00453355" w:rsidP="00453355">
      <w:pPr>
        <w:pStyle w:val="Brdtextmedindrag"/>
      </w:pPr>
    </w:p>
    <w:p w14:paraId="5D458D7D" w14:textId="77777777" w:rsidR="00453355" w:rsidRDefault="00453355" w:rsidP="00453355">
      <w:pPr>
        <w:pStyle w:val="Brdtextmedindrag"/>
      </w:pPr>
    </w:p>
    <w:p w14:paraId="720B2940" w14:textId="77777777" w:rsidR="00453355" w:rsidRDefault="00453355" w:rsidP="00453355">
      <w:pPr>
        <w:pStyle w:val="Brdtextmedindrag"/>
      </w:pPr>
    </w:p>
    <w:p w14:paraId="285E4700" w14:textId="77777777" w:rsidR="00453355" w:rsidRDefault="00453355" w:rsidP="00453355">
      <w:pPr>
        <w:pStyle w:val="Brdtextmedindrag"/>
      </w:pPr>
    </w:p>
    <w:p w14:paraId="19D55C6E" w14:textId="77777777" w:rsidR="00453355" w:rsidRDefault="00453355" w:rsidP="00453355">
      <w:pPr>
        <w:pStyle w:val="Brdtextmedindrag"/>
      </w:pPr>
    </w:p>
    <w:p w14:paraId="3DB52BBF" w14:textId="77777777" w:rsidR="00453355" w:rsidRDefault="00453355" w:rsidP="00453355">
      <w:pPr>
        <w:pStyle w:val="Brdtextmedindrag"/>
      </w:pPr>
    </w:p>
    <w:p w14:paraId="66968338" w14:textId="77777777" w:rsidR="00453355" w:rsidRDefault="00453355" w:rsidP="00453355">
      <w:pPr>
        <w:pStyle w:val="Brdtextmedindrag"/>
      </w:pPr>
    </w:p>
    <w:p w14:paraId="0466F545" w14:textId="77777777" w:rsidR="00453355" w:rsidRDefault="00453355" w:rsidP="00453355">
      <w:pPr>
        <w:pStyle w:val="Brdtextmedindrag"/>
      </w:pPr>
    </w:p>
    <w:p w14:paraId="22CD2CFC" w14:textId="77777777" w:rsidR="00453355" w:rsidRDefault="00453355" w:rsidP="00453355">
      <w:pPr>
        <w:pStyle w:val="Brdtextmedindrag"/>
      </w:pPr>
    </w:p>
    <w:p w14:paraId="1FD0831B" w14:textId="77777777" w:rsidR="00453355" w:rsidRDefault="00453355" w:rsidP="00453355">
      <w:pPr>
        <w:pStyle w:val="Brdtextmedindrag"/>
      </w:pPr>
    </w:p>
    <w:p w14:paraId="1705E866" w14:textId="77777777" w:rsidR="00453355" w:rsidRDefault="00453355" w:rsidP="00453355">
      <w:pPr>
        <w:pStyle w:val="Brdtextmedindrag"/>
      </w:pPr>
    </w:p>
    <w:p w14:paraId="24E69856" w14:textId="77777777" w:rsidR="00453355" w:rsidRDefault="00453355" w:rsidP="00453355">
      <w:pPr>
        <w:pStyle w:val="Brdtextmedindrag"/>
      </w:pPr>
    </w:p>
    <w:p w14:paraId="6341895F" w14:textId="77777777" w:rsidR="00453355" w:rsidRDefault="00453355" w:rsidP="00453355">
      <w:pPr>
        <w:pStyle w:val="Brdtextmedindrag"/>
      </w:pPr>
    </w:p>
    <w:p w14:paraId="01C61240" w14:textId="77777777" w:rsidR="00453355" w:rsidRDefault="00453355" w:rsidP="00453355">
      <w:pPr>
        <w:pStyle w:val="Brdtextmedindrag"/>
      </w:pPr>
    </w:p>
    <w:p w14:paraId="4D9BC5CC" w14:textId="77777777" w:rsidR="00453355" w:rsidRDefault="00453355" w:rsidP="00453355">
      <w:pPr>
        <w:pStyle w:val="Brdtextmedindrag"/>
      </w:pPr>
    </w:p>
    <w:p w14:paraId="58891193" w14:textId="77777777" w:rsidR="00453355" w:rsidRDefault="00453355" w:rsidP="00453355">
      <w:pPr>
        <w:pStyle w:val="Brdtextmedindrag"/>
      </w:pPr>
    </w:p>
    <w:p w14:paraId="0AA9174D" w14:textId="77777777" w:rsidR="00453355" w:rsidRDefault="00453355" w:rsidP="00453355">
      <w:pPr>
        <w:pStyle w:val="Brdtextmedindrag"/>
      </w:pPr>
    </w:p>
    <w:p w14:paraId="67AD1CFC" w14:textId="77777777" w:rsidR="00453355" w:rsidRDefault="00453355" w:rsidP="00453355">
      <w:pPr>
        <w:pStyle w:val="Brdtextmedindrag"/>
      </w:pPr>
    </w:p>
    <w:p w14:paraId="1B7D08F2" w14:textId="77777777" w:rsidR="00453355" w:rsidRDefault="00453355" w:rsidP="00453355">
      <w:pPr>
        <w:pStyle w:val="Brdtextmedindrag"/>
      </w:pPr>
    </w:p>
    <w:p w14:paraId="1E9CBA3E" w14:textId="77777777" w:rsidR="00453355" w:rsidRDefault="00453355" w:rsidP="00453355">
      <w:pPr>
        <w:pStyle w:val="Brdtextmedindrag"/>
      </w:pPr>
    </w:p>
    <w:p w14:paraId="3A96DC3E" w14:textId="77777777" w:rsidR="00453355" w:rsidRDefault="00453355" w:rsidP="00453355">
      <w:pPr>
        <w:pStyle w:val="Brdtextmedindrag"/>
      </w:pPr>
    </w:p>
    <w:p w14:paraId="3D5A341E" w14:textId="77777777" w:rsidR="00453355" w:rsidRDefault="00453355" w:rsidP="00453355">
      <w:pPr>
        <w:pStyle w:val="Brdtextmedindrag"/>
      </w:pPr>
    </w:p>
    <w:p w14:paraId="12753F14" w14:textId="77777777" w:rsidR="00453355" w:rsidRDefault="00453355" w:rsidP="00453355">
      <w:pPr>
        <w:pStyle w:val="Brdtextmedindrag"/>
      </w:pPr>
    </w:p>
    <w:p w14:paraId="54335C2D" w14:textId="77777777" w:rsidR="00453355" w:rsidRDefault="00453355" w:rsidP="00453355">
      <w:pPr>
        <w:pStyle w:val="Brdtextmedindrag"/>
      </w:pPr>
    </w:p>
    <w:p w14:paraId="059130A6" w14:textId="77777777" w:rsidR="00453355" w:rsidRDefault="00453355" w:rsidP="00453355">
      <w:pPr>
        <w:pStyle w:val="Brdtextmedindrag"/>
      </w:pPr>
    </w:p>
    <w:p w14:paraId="68DE7AAC" w14:textId="77777777" w:rsidR="00453355" w:rsidRDefault="00453355" w:rsidP="00453355">
      <w:pPr>
        <w:pStyle w:val="Brdtextmedindrag"/>
      </w:pPr>
    </w:p>
    <w:p w14:paraId="56A026C3" w14:textId="77777777" w:rsidR="00453355" w:rsidRDefault="00453355" w:rsidP="00453355">
      <w:pPr>
        <w:pStyle w:val="Brdtextmedindrag"/>
      </w:pPr>
    </w:p>
    <w:p w14:paraId="557F1B7F" w14:textId="77777777" w:rsidR="00453355" w:rsidRDefault="00453355" w:rsidP="00453355">
      <w:pPr>
        <w:pStyle w:val="Brdtextmedindrag"/>
      </w:pPr>
    </w:p>
    <w:p w14:paraId="516ECFE2" w14:textId="77777777" w:rsidR="00453355" w:rsidRDefault="00453355" w:rsidP="00453355">
      <w:pPr>
        <w:pStyle w:val="Brdtextmedindrag"/>
      </w:pPr>
    </w:p>
    <w:p w14:paraId="1BA26027" w14:textId="77777777" w:rsidR="00453355" w:rsidRDefault="00453355" w:rsidP="00453355">
      <w:pPr>
        <w:pStyle w:val="Brdtextmedindrag"/>
      </w:pPr>
    </w:p>
    <w:p w14:paraId="69877512" w14:textId="77777777" w:rsidR="00453355" w:rsidRDefault="00453355" w:rsidP="00453355">
      <w:pPr>
        <w:pStyle w:val="Brdtextmedindrag"/>
      </w:pPr>
    </w:p>
    <w:p w14:paraId="693BF1C4" w14:textId="77777777" w:rsidR="00453355" w:rsidRDefault="00453355" w:rsidP="00453355">
      <w:pPr>
        <w:pStyle w:val="Brdtextmedindrag"/>
      </w:pPr>
    </w:p>
    <w:p w14:paraId="7175FC06" w14:textId="77777777" w:rsidR="00453355" w:rsidRDefault="00453355" w:rsidP="00453355">
      <w:pPr>
        <w:pStyle w:val="Brdtextmedindrag"/>
      </w:pPr>
    </w:p>
    <w:p w14:paraId="3085932F" w14:textId="77777777" w:rsidR="00453355" w:rsidRDefault="00453355" w:rsidP="00453355">
      <w:pPr>
        <w:pStyle w:val="Brdtextmedindrag"/>
      </w:pPr>
    </w:p>
    <w:p w14:paraId="4461F2F4" w14:textId="77777777" w:rsidR="00453355" w:rsidRDefault="00453355" w:rsidP="00453355">
      <w:pPr>
        <w:pStyle w:val="Brdtextmedindrag"/>
      </w:pPr>
    </w:p>
    <w:p w14:paraId="5FE429EA" w14:textId="77777777" w:rsidR="00453355" w:rsidRDefault="00453355" w:rsidP="00453355">
      <w:pPr>
        <w:pStyle w:val="Brdtextmedindrag"/>
      </w:pPr>
    </w:p>
    <w:p w14:paraId="6F3B6127" w14:textId="77777777" w:rsidR="00453355" w:rsidRDefault="00453355" w:rsidP="00453355">
      <w:pPr>
        <w:pStyle w:val="Brdtextmedindrag"/>
      </w:pPr>
    </w:p>
    <w:p w14:paraId="4537922D" w14:textId="77777777" w:rsidR="00453355" w:rsidRDefault="00453355" w:rsidP="00453355">
      <w:pPr>
        <w:pStyle w:val="Brdtextmedindrag"/>
      </w:pPr>
    </w:p>
    <w:p w14:paraId="282DB19A" w14:textId="77777777" w:rsidR="00453355" w:rsidRDefault="00453355" w:rsidP="00453355">
      <w:pPr>
        <w:pStyle w:val="Brdtextmedindrag"/>
      </w:pPr>
    </w:p>
    <w:p w14:paraId="1FABA875" w14:textId="77777777" w:rsidR="00453355" w:rsidRDefault="00453355" w:rsidP="00453355">
      <w:pPr>
        <w:pStyle w:val="Brdtextmedindrag"/>
      </w:pPr>
    </w:p>
    <w:p w14:paraId="64CFAE0F" w14:textId="77777777" w:rsidR="00453355" w:rsidRDefault="00453355" w:rsidP="00453355">
      <w:pPr>
        <w:pStyle w:val="Brdtextmedindrag"/>
      </w:pPr>
    </w:p>
    <w:p w14:paraId="7B174CCF" w14:textId="77777777" w:rsidR="00453355" w:rsidRDefault="00453355" w:rsidP="00453355">
      <w:pPr>
        <w:pStyle w:val="Brdtextmedindrag"/>
      </w:pPr>
    </w:p>
    <w:p w14:paraId="0DC34F3D" w14:textId="77777777" w:rsidR="00453355" w:rsidRDefault="00453355" w:rsidP="00453355">
      <w:pPr>
        <w:pStyle w:val="Brdtextmedindrag"/>
      </w:pPr>
    </w:p>
    <w:p w14:paraId="22ACE9BD" w14:textId="77777777" w:rsidR="00453355" w:rsidRDefault="00453355" w:rsidP="00453355">
      <w:pPr>
        <w:pStyle w:val="Brdtextmedindrag"/>
      </w:pPr>
    </w:p>
    <w:p w14:paraId="4D035D14" w14:textId="77777777" w:rsidR="00453355" w:rsidRDefault="00453355" w:rsidP="00453355">
      <w:pPr>
        <w:pStyle w:val="Brdtextmedindrag"/>
      </w:pPr>
    </w:p>
    <w:p w14:paraId="217DCA29" w14:textId="77777777" w:rsidR="00453355" w:rsidRDefault="00453355" w:rsidP="00453355">
      <w:pPr>
        <w:pStyle w:val="Brdtextmedindrag"/>
      </w:pPr>
    </w:p>
    <w:p w14:paraId="2238C304" w14:textId="77777777" w:rsidR="00453355" w:rsidRDefault="00453355" w:rsidP="00453355">
      <w:pPr>
        <w:pStyle w:val="Brdtextmedindrag"/>
      </w:pPr>
    </w:p>
    <w:p w14:paraId="2CDDA73C" w14:textId="77777777" w:rsidR="00453355" w:rsidRDefault="00453355" w:rsidP="00453355">
      <w:pPr>
        <w:pStyle w:val="Brdtextmedindrag"/>
      </w:pPr>
    </w:p>
    <w:p w14:paraId="27F271A5" w14:textId="77777777" w:rsidR="00453355" w:rsidRDefault="00453355" w:rsidP="00453355">
      <w:pPr>
        <w:pStyle w:val="Brdtextmedindrag"/>
      </w:pPr>
    </w:p>
    <w:p w14:paraId="3542AC24" w14:textId="77777777" w:rsidR="00453355" w:rsidRDefault="00453355" w:rsidP="00453355">
      <w:pPr>
        <w:pStyle w:val="Brdtextmedindrag"/>
      </w:pPr>
    </w:p>
    <w:p w14:paraId="016E3CAC" w14:textId="77777777" w:rsidR="00453355" w:rsidRDefault="00453355" w:rsidP="00453355">
      <w:pPr>
        <w:pStyle w:val="Brdtextmedindrag"/>
      </w:pPr>
    </w:p>
    <w:p w14:paraId="73820578" w14:textId="77777777" w:rsidR="00453355" w:rsidRDefault="00453355" w:rsidP="00453355">
      <w:pPr>
        <w:pStyle w:val="Brdtextmedindrag"/>
      </w:pPr>
    </w:p>
    <w:p w14:paraId="77504D0B" w14:textId="77777777" w:rsidR="00453355" w:rsidRDefault="00453355" w:rsidP="00453355">
      <w:pPr>
        <w:pStyle w:val="Brdtextmedindrag"/>
      </w:pPr>
    </w:p>
    <w:p w14:paraId="06AB10CC" w14:textId="77777777" w:rsidR="00453355" w:rsidRDefault="00453355" w:rsidP="00453355">
      <w:pPr>
        <w:pStyle w:val="Brdtextmedindrag"/>
      </w:pPr>
    </w:p>
    <w:p w14:paraId="5D418CC6" w14:textId="77777777" w:rsidR="00453355" w:rsidRDefault="00453355" w:rsidP="00453355">
      <w:pPr>
        <w:pStyle w:val="Brdtextmedindrag"/>
      </w:pPr>
    </w:p>
    <w:p w14:paraId="5E04A802" w14:textId="77777777" w:rsidR="00453355" w:rsidRDefault="00453355" w:rsidP="00453355">
      <w:pPr>
        <w:pStyle w:val="Brdtextmedindrag"/>
      </w:pPr>
    </w:p>
    <w:p w14:paraId="7DAD31CA" w14:textId="77777777" w:rsidR="00453355" w:rsidRDefault="00453355" w:rsidP="00453355">
      <w:pPr>
        <w:pStyle w:val="Brdtextmedindrag"/>
      </w:pPr>
    </w:p>
    <w:p w14:paraId="00A64635" w14:textId="77777777" w:rsidR="00453355" w:rsidRDefault="00453355" w:rsidP="00453355">
      <w:pPr>
        <w:pStyle w:val="Brdtextmedindrag"/>
      </w:pPr>
    </w:p>
    <w:p w14:paraId="7F60EB6F" w14:textId="77777777" w:rsidR="00453355" w:rsidRDefault="00453355" w:rsidP="00453355">
      <w:pPr>
        <w:pStyle w:val="Brdtextmedindrag"/>
      </w:pPr>
    </w:p>
    <w:p w14:paraId="3D61F019" w14:textId="77777777" w:rsidR="00453355" w:rsidRDefault="00453355" w:rsidP="00453355">
      <w:pPr>
        <w:pStyle w:val="Brdtextmedindrag"/>
      </w:pPr>
    </w:p>
    <w:p w14:paraId="76168054" w14:textId="77777777" w:rsidR="00453355" w:rsidRDefault="00453355" w:rsidP="00453355">
      <w:pPr>
        <w:pStyle w:val="Brdtextmedindrag"/>
      </w:pPr>
    </w:p>
    <w:p w14:paraId="1072CA2B" w14:textId="77777777" w:rsidR="00453355" w:rsidRDefault="00453355" w:rsidP="00453355">
      <w:pPr>
        <w:pStyle w:val="Brdtextmedindrag"/>
      </w:pPr>
    </w:p>
    <w:p w14:paraId="2801F90A" w14:textId="77777777" w:rsidR="00453355" w:rsidRDefault="00453355" w:rsidP="00453355">
      <w:pPr>
        <w:pStyle w:val="Brdtextmedindrag"/>
      </w:pPr>
    </w:p>
    <w:p w14:paraId="3462FB59" w14:textId="77777777" w:rsidR="00453355" w:rsidRDefault="00453355" w:rsidP="00453355">
      <w:pPr>
        <w:pStyle w:val="Brdtextmedindrag"/>
      </w:pPr>
    </w:p>
    <w:p w14:paraId="4F0DC00E" w14:textId="77777777" w:rsidR="00453355" w:rsidRDefault="00453355" w:rsidP="00453355">
      <w:pPr>
        <w:pStyle w:val="Brdtextmedindrag"/>
      </w:pPr>
    </w:p>
    <w:p w14:paraId="20AB790C" w14:textId="77777777" w:rsidR="00453355" w:rsidRDefault="00453355" w:rsidP="00453355">
      <w:pPr>
        <w:pStyle w:val="Brdtextmedindrag"/>
      </w:pPr>
    </w:p>
    <w:p w14:paraId="1E922CC6" w14:textId="77777777" w:rsidR="00453355" w:rsidRDefault="00453355" w:rsidP="00453355">
      <w:pPr>
        <w:pStyle w:val="Brdtextmedindrag"/>
      </w:pPr>
    </w:p>
    <w:p w14:paraId="07CC3D8E" w14:textId="77777777" w:rsidR="00453355" w:rsidRDefault="00453355" w:rsidP="00453355">
      <w:pPr>
        <w:pStyle w:val="Brdtextmedindrag"/>
      </w:pPr>
    </w:p>
    <w:p w14:paraId="6B761DD9" w14:textId="77777777" w:rsidR="00453355" w:rsidRDefault="00453355" w:rsidP="00453355">
      <w:pPr>
        <w:pStyle w:val="Brdtextmedindrag"/>
      </w:pPr>
    </w:p>
    <w:p w14:paraId="6E1FF331" w14:textId="77777777" w:rsidR="00453355" w:rsidRDefault="00453355" w:rsidP="00453355">
      <w:pPr>
        <w:pStyle w:val="Brdtextmedindrag"/>
      </w:pPr>
    </w:p>
    <w:p w14:paraId="50206524" w14:textId="77777777" w:rsidR="00453355" w:rsidRDefault="00453355" w:rsidP="00453355">
      <w:pPr>
        <w:pStyle w:val="Brdtextmedindrag"/>
      </w:pPr>
    </w:p>
    <w:p w14:paraId="5899D2C9" w14:textId="77777777" w:rsidR="00453355" w:rsidRDefault="00453355" w:rsidP="00453355">
      <w:pPr>
        <w:pStyle w:val="Brdtextmedindrag"/>
      </w:pPr>
    </w:p>
    <w:p w14:paraId="2D8E73E0" w14:textId="77777777" w:rsidR="00453355" w:rsidRDefault="00453355" w:rsidP="00453355">
      <w:pPr>
        <w:pStyle w:val="Brdtextmedindrag"/>
      </w:pPr>
    </w:p>
    <w:p w14:paraId="17D604B8" w14:textId="77777777" w:rsidR="00453355" w:rsidRDefault="00453355" w:rsidP="00453355">
      <w:pPr>
        <w:pStyle w:val="Brdtextmedindrag"/>
      </w:pPr>
    </w:p>
    <w:p w14:paraId="2B79DB28" w14:textId="77777777" w:rsidR="00453355" w:rsidRDefault="00453355" w:rsidP="00453355">
      <w:pPr>
        <w:pStyle w:val="Brdtextmedindrag"/>
      </w:pPr>
    </w:p>
    <w:p w14:paraId="36C7CE14" w14:textId="77777777" w:rsidR="00453355" w:rsidRDefault="00453355" w:rsidP="00453355">
      <w:pPr>
        <w:pStyle w:val="Brdtextmedindrag"/>
      </w:pPr>
    </w:p>
    <w:p w14:paraId="01923566" w14:textId="77777777" w:rsidR="00453355" w:rsidRDefault="00453355" w:rsidP="00453355">
      <w:pPr>
        <w:pStyle w:val="Brdtextmedindrag"/>
      </w:pPr>
    </w:p>
    <w:p w14:paraId="5407D76C" w14:textId="77777777" w:rsidR="00453355" w:rsidRDefault="00453355" w:rsidP="00453355">
      <w:pPr>
        <w:pStyle w:val="Brdtextmedindrag"/>
      </w:pPr>
    </w:p>
    <w:p w14:paraId="733EC2C4" w14:textId="77777777" w:rsidR="00453355" w:rsidRDefault="00453355" w:rsidP="00453355">
      <w:pPr>
        <w:pStyle w:val="Brdtextmedindrag"/>
      </w:pPr>
    </w:p>
    <w:p w14:paraId="527D2391" w14:textId="77777777" w:rsidR="00453355" w:rsidRDefault="00453355" w:rsidP="00453355">
      <w:pPr>
        <w:pStyle w:val="Brdtextmedindrag"/>
      </w:pPr>
    </w:p>
    <w:p w14:paraId="5C277F7A" w14:textId="77777777" w:rsidR="00453355" w:rsidRDefault="00453355" w:rsidP="00453355">
      <w:pPr>
        <w:pStyle w:val="Brdtextmedindrag"/>
      </w:pPr>
    </w:p>
    <w:p w14:paraId="5D1F3A6E" w14:textId="77777777" w:rsidR="00453355" w:rsidRDefault="00453355" w:rsidP="00453355">
      <w:pPr>
        <w:pStyle w:val="Brdtextmedindrag"/>
      </w:pPr>
    </w:p>
    <w:p w14:paraId="43A7D40A" w14:textId="77777777" w:rsidR="00453355" w:rsidRDefault="00453355" w:rsidP="00453355">
      <w:pPr>
        <w:pStyle w:val="Brdtextmedindrag"/>
      </w:pPr>
    </w:p>
    <w:p w14:paraId="3FE39E83" w14:textId="77777777" w:rsidR="00453355" w:rsidRDefault="00453355" w:rsidP="00453355">
      <w:pPr>
        <w:pStyle w:val="Brdtextmedindrag"/>
      </w:pPr>
    </w:p>
    <w:p w14:paraId="604C81D6" w14:textId="77777777" w:rsidR="00453355" w:rsidRDefault="00453355" w:rsidP="00453355">
      <w:pPr>
        <w:pStyle w:val="Brdtextmedindrag"/>
      </w:pPr>
    </w:p>
    <w:p w14:paraId="7F92E088" w14:textId="77777777" w:rsidR="00453355" w:rsidRDefault="00453355" w:rsidP="00453355">
      <w:pPr>
        <w:pStyle w:val="Brdtextmedindrag"/>
      </w:pPr>
    </w:p>
    <w:p w14:paraId="269B358E" w14:textId="77777777" w:rsidR="00453355" w:rsidRDefault="00453355" w:rsidP="00453355">
      <w:pPr>
        <w:pStyle w:val="Brdtextmedindrag"/>
      </w:pPr>
    </w:p>
    <w:p w14:paraId="7697F617" w14:textId="77777777" w:rsidR="00453355" w:rsidRDefault="00453355" w:rsidP="00453355">
      <w:pPr>
        <w:pStyle w:val="Brdtextmedindrag"/>
      </w:pPr>
    </w:p>
    <w:p w14:paraId="34D6DF16" w14:textId="77777777" w:rsidR="00453355" w:rsidRDefault="00453355" w:rsidP="00453355">
      <w:pPr>
        <w:pStyle w:val="Brdtextmedindrag"/>
      </w:pPr>
    </w:p>
    <w:p w14:paraId="527F0BFA" w14:textId="77777777" w:rsidR="00453355" w:rsidRDefault="00453355" w:rsidP="00453355">
      <w:pPr>
        <w:pStyle w:val="Brdtextmedindrag"/>
      </w:pPr>
    </w:p>
    <w:p w14:paraId="3C0622BA" w14:textId="77777777" w:rsidR="00453355" w:rsidRDefault="00453355" w:rsidP="00453355">
      <w:pPr>
        <w:pStyle w:val="Brdtextmedindrag"/>
      </w:pPr>
    </w:p>
    <w:p w14:paraId="0BCF633B" w14:textId="77777777" w:rsidR="00453355" w:rsidRDefault="00453355" w:rsidP="00453355">
      <w:pPr>
        <w:pStyle w:val="Brdtextmedindrag"/>
      </w:pPr>
    </w:p>
    <w:p w14:paraId="6598403A" w14:textId="77777777" w:rsidR="00453355" w:rsidRDefault="00453355" w:rsidP="00453355">
      <w:pPr>
        <w:pStyle w:val="Brdtextmedindrag"/>
      </w:pPr>
    </w:p>
    <w:p w14:paraId="1123947E" w14:textId="77777777" w:rsidR="00453355" w:rsidRDefault="00453355" w:rsidP="00453355">
      <w:pPr>
        <w:pStyle w:val="Brdtextmedindrag"/>
      </w:pPr>
    </w:p>
    <w:p w14:paraId="49DE0990" w14:textId="77777777" w:rsidR="00453355" w:rsidRDefault="00453355" w:rsidP="00453355">
      <w:pPr>
        <w:pStyle w:val="Brdtextmedindrag"/>
      </w:pPr>
    </w:p>
    <w:p w14:paraId="33E8C79A" w14:textId="77777777" w:rsidR="00453355" w:rsidRDefault="00453355" w:rsidP="00453355">
      <w:pPr>
        <w:pStyle w:val="Brdtextmedindrag"/>
      </w:pPr>
    </w:p>
    <w:p w14:paraId="617A0FAC" w14:textId="77777777" w:rsidR="00453355" w:rsidRDefault="00453355" w:rsidP="00453355">
      <w:pPr>
        <w:pStyle w:val="Brdtextmedindrag"/>
      </w:pPr>
    </w:p>
    <w:p w14:paraId="0F537494" w14:textId="77777777" w:rsidR="00453355" w:rsidRDefault="00453355" w:rsidP="00453355">
      <w:pPr>
        <w:pStyle w:val="Brdtextmedindrag"/>
      </w:pPr>
    </w:p>
    <w:p w14:paraId="58B60623" w14:textId="77777777" w:rsidR="00453355" w:rsidRDefault="00453355" w:rsidP="00453355">
      <w:pPr>
        <w:pStyle w:val="Brdtextmedindrag"/>
      </w:pPr>
    </w:p>
    <w:p w14:paraId="26C2630C" w14:textId="77777777" w:rsidR="00453355" w:rsidRDefault="00453355" w:rsidP="00453355">
      <w:pPr>
        <w:pStyle w:val="Brdtextmedindrag"/>
      </w:pPr>
    </w:p>
    <w:p w14:paraId="6A3D4525" w14:textId="77777777" w:rsidR="00453355" w:rsidRDefault="00453355" w:rsidP="00453355">
      <w:pPr>
        <w:pStyle w:val="Brdtextmedindrag"/>
      </w:pPr>
    </w:p>
    <w:p w14:paraId="5228BC45" w14:textId="77777777" w:rsidR="00453355" w:rsidRDefault="00453355" w:rsidP="00453355">
      <w:pPr>
        <w:pStyle w:val="Brdtextmedindrag"/>
      </w:pPr>
    </w:p>
    <w:p w14:paraId="3BAEEB86" w14:textId="77777777" w:rsidR="00453355" w:rsidRDefault="00453355" w:rsidP="00453355">
      <w:pPr>
        <w:pStyle w:val="Brdtextmedindrag"/>
      </w:pPr>
    </w:p>
    <w:p w14:paraId="2DE4BD21" w14:textId="77777777" w:rsidR="00453355" w:rsidRDefault="00453355" w:rsidP="00453355">
      <w:pPr>
        <w:pStyle w:val="Brdtextmedindrag"/>
      </w:pPr>
    </w:p>
    <w:p w14:paraId="7C99A0B5" w14:textId="77777777" w:rsidR="00453355" w:rsidRDefault="00453355" w:rsidP="00453355">
      <w:pPr>
        <w:pStyle w:val="Brdtextmedindrag"/>
      </w:pPr>
    </w:p>
    <w:p w14:paraId="0AA50835" w14:textId="77777777" w:rsidR="00453355" w:rsidRDefault="00453355" w:rsidP="00453355">
      <w:pPr>
        <w:pStyle w:val="Brdtextmedindrag"/>
      </w:pPr>
    </w:p>
    <w:p w14:paraId="2B5960AB" w14:textId="77777777" w:rsidR="00453355" w:rsidRDefault="00453355" w:rsidP="00453355">
      <w:pPr>
        <w:pStyle w:val="Brdtextmedindrag"/>
      </w:pPr>
    </w:p>
    <w:p w14:paraId="52424EA5" w14:textId="77777777" w:rsidR="00453355" w:rsidRDefault="00453355" w:rsidP="00453355">
      <w:pPr>
        <w:pStyle w:val="Brdtextmedindrag"/>
      </w:pPr>
    </w:p>
    <w:p w14:paraId="461D7CC7" w14:textId="77777777" w:rsidR="00453355" w:rsidRDefault="00453355" w:rsidP="00453355">
      <w:pPr>
        <w:pStyle w:val="Brdtextmedindrag"/>
      </w:pPr>
    </w:p>
    <w:p w14:paraId="25B8776C" w14:textId="77777777" w:rsidR="00453355" w:rsidRDefault="00453355" w:rsidP="00453355">
      <w:pPr>
        <w:pStyle w:val="Brdtextmedindrag"/>
      </w:pPr>
    </w:p>
    <w:p w14:paraId="55EB14E4" w14:textId="77777777" w:rsidR="00453355" w:rsidRDefault="00453355" w:rsidP="00453355">
      <w:pPr>
        <w:pStyle w:val="Brdtextmedindrag"/>
      </w:pPr>
    </w:p>
    <w:p w14:paraId="65C4D2CF" w14:textId="77777777" w:rsidR="00453355" w:rsidRDefault="00453355" w:rsidP="00453355">
      <w:pPr>
        <w:pStyle w:val="Brdtextmedindrag"/>
      </w:pPr>
    </w:p>
    <w:p w14:paraId="62BF29E3" w14:textId="77777777" w:rsidR="00453355" w:rsidRDefault="00453355" w:rsidP="00453355">
      <w:pPr>
        <w:pStyle w:val="Brdtextmedindrag"/>
      </w:pPr>
    </w:p>
    <w:p w14:paraId="3451EC43" w14:textId="77777777" w:rsidR="00453355" w:rsidRDefault="00453355" w:rsidP="00453355">
      <w:pPr>
        <w:pStyle w:val="Brdtextmedindrag"/>
      </w:pPr>
    </w:p>
    <w:p w14:paraId="7AC26247" w14:textId="77777777" w:rsidR="00453355" w:rsidRDefault="00453355" w:rsidP="00453355">
      <w:pPr>
        <w:pStyle w:val="Brdtextmedindrag"/>
      </w:pPr>
    </w:p>
    <w:p w14:paraId="773679EA" w14:textId="77777777" w:rsidR="00453355" w:rsidRDefault="00453355" w:rsidP="00453355">
      <w:pPr>
        <w:pStyle w:val="Brdtextmedindrag"/>
      </w:pPr>
    </w:p>
    <w:p w14:paraId="37A96617" w14:textId="77777777" w:rsidR="00453355" w:rsidRDefault="00453355" w:rsidP="00453355">
      <w:pPr>
        <w:pStyle w:val="Brdtextmedindrag"/>
      </w:pPr>
    </w:p>
    <w:p w14:paraId="37E2157F" w14:textId="77777777" w:rsidR="00453355" w:rsidRDefault="00453355" w:rsidP="00453355">
      <w:pPr>
        <w:pStyle w:val="Brdtextmedindrag"/>
      </w:pPr>
    </w:p>
    <w:p w14:paraId="22482F80" w14:textId="77777777" w:rsidR="00453355" w:rsidRDefault="00453355" w:rsidP="00453355">
      <w:pPr>
        <w:pStyle w:val="Brdtextmedindrag"/>
      </w:pPr>
    </w:p>
    <w:p w14:paraId="79B4D3A9" w14:textId="77777777" w:rsidR="00453355" w:rsidRDefault="00453355" w:rsidP="00453355">
      <w:pPr>
        <w:pStyle w:val="Brdtextmedindrag"/>
      </w:pPr>
    </w:p>
    <w:p w14:paraId="20797B7E" w14:textId="77777777" w:rsidR="00453355" w:rsidRDefault="00453355" w:rsidP="00453355">
      <w:pPr>
        <w:pStyle w:val="Brdtextmedindrag"/>
      </w:pPr>
    </w:p>
    <w:p w14:paraId="1AF4F061" w14:textId="77777777" w:rsidR="00453355" w:rsidRDefault="00453355" w:rsidP="00453355">
      <w:pPr>
        <w:pStyle w:val="Brdtextmedindrag"/>
      </w:pPr>
    </w:p>
    <w:p w14:paraId="11BCD464" w14:textId="77777777" w:rsidR="00453355" w:rsidRDefault="00453355" w:rsidP="00453355">
      <w:pPr>
        <w:pStyle w:val="Brdtextmedindrag"/>
      </w:pPr>
    </w:p>
    <w:p w14:paraId="158CCE63" w14:textId="77777777" w:rsidR="00453355" w:rsidRDefault="00453355" w:rsidP="00453355">
      <w:pPr>
        <w:pStyle w:val="Brdtextmedindrag"/>
      </w:pPr>
    </w:p>
    <w:p w14:paraId="1B1B4F1B" w14:textId="77777777" w:rsidR="00453355" w:rsidRDefault="00453355" w:rsidP="00453355">
      <w:pPr>
        <w:pStyle w:val="Brdtextmedindrag"/>
      </w:pPr>
    </w:p>
    <w:p w14:paraId="51D4CEF7" w14:textId="77777777" w:rsidR="00453355" w:rsidRDefault="00453355" w:rsidP="00453355">
      <w:pPr>
        <w:pStyle w:val="Brdtextmedindrag"/>
      </w:pPr>
    </w:p>
    <w:p w14:paraId="6F9063DA" w14:textId="77777777" w:rsidR="00453355" w:rsidRDefault="00453355" w:rsidP="00453355">
      <w:pPr>
        <w:pStyle w:val="Brdtextmedindrag"/>
      </w:pPr>
    </w:p>
    <w:p w14:paraId="4E8A4BD2" w14:textId="77777777" w:rsidR="00453355" w:rsidRDefault="00453355" w:rsidP="00453355">
      <w:pPr>
        <w:pStyle w:val="Brdtextmedindrag"/>
      </w:pPr>
    </w:p>
    <w:p w14:paraId="48F7BD64" w14:textId="77777777" w:rsidR="00453355" w:rsidRDefault="00453355" w:rsidP="00453355">
      <w:pPr>
        <w:pStyle w:val="Brdtextmedindrag"/>
      </w:pPr>
    </w:p>
    <w:p w14:paraId="49E68775" w14:textId="77777777" w:rsidR="00453355" w:rsidRDefault="00453355" w:rsidP="00453355">
      <w:pPr>
        <w:pStyle w:val="Brdtextmedindrag"/>
      </w:pPr>
    </w:p>
    <w:p w14:paraId="68187D9D" w14:textId="77777777" w:rsidR="00453355" w:rsidRDefault="00453355" w:rsidP="00453355">
      <w:pPr>
        <w:pStyle w:val="Brdtextmedindrag"/>
      </w:pPr>
    </w:p>
    <w:p w14:paraId="72CBE9A7" w14:textId="77777777" w:rsidR="00453355" w:rsidRDefault="00453355" w:rsidP="00453355">
      <w:pPr>
        <w:pStyle w:val="Brdtextmedindrag"/>
      </w:pPr>
    </w:p>
    <w:p w14:paraId="1F88CCA1" w14:textId="77777777" w:rsidR="00453355" w:rsidRDefault="00453355" w:rsidP="00453355">
      <w:pPr>
        <w:pStyle w:val="Brdtextmedindrag"/>
      </w:pPr>
    </w:p>
    <w:p w14:paraId="6441C464" w14:textId="77777777" w:rsidR="00453355" w:rsidRDefault="00453355" w:rsidP="00453355">
      <w:pPr>
        <w:pStyle w:val="Brdtextmedindrag"/>
      </w:pPr>
    </w:p>
    <w:p w14:paraId="1B1399B6" w14:textId="77777777" w:rsidR="00453355" w:rsidRDefault="00453355" w:rsidP="00453355">
      <w:pPr>
        <w:pStyle w:val="Brdtextmedindrag"/>
      </w:pPr>
    </w:p>
    <w:p w14:paraId="4D7D9AC6" w14:textId="77777777" w:rsidR="00453355" w:rsidRDefault="00453355" w:rsidP="00453355">
      <w:pPr>
        <w:pStyle w:val="Brdtextmedindrag"/>
      </w:pPr>
    </w:p>
    <w:p w14:paraId="3FED0649" w14:textId="77777777" w:rsidR="00453355" w:rsidRDefault="00453355" w:rsidP="00453355">
      <w:pPr>
        <w:pStyle w:val="Brdtextmedindrag"/>
      </w:pPr>
    </w:p>
    <w:p w14:paraId="212EEB05" w14:textId="77777777" w:rsidR="00453355" w:rsidRDefault="00453355" w:rsidP="00453355">
      <w:pPr>
        <w:pStyle w:val="Brdtextmedindrag"/>
      </w:pPr>
    </w:p>
    <w:p w14:paraId="795616E3" w14:textId="77777777" w:rsidR="00453355" w:rsidRDefault="00453355" w:rsidP="00453355">
      <w:pPr>
        <w:pStyle w:val="Brdtextmedindrag"/>
      </w:pPr>
    </w:p>
    <w:p w14:paraId="2F1614FF" w14:textId="77777777" w:rsidR="00453355" w:rsidRDefault="00453355" w:rsidP="00453355">
      <w:pPr>
        <w:pStyle w:val="Brdtextmedindrag"/>
      </w:pPr>
    </w:p>
    <w:p w14:paraId="3E4E8A39" w14:textId="77777777" w:rsidR="00453355" w:rsidRDefault="00453355" w:rsidP="00453355">
      <w:pPr>
        <w:pStyle w:val="Brdtextmedindrag"/>
      </w:pPr>
    </w:p>
    <w:p w14:paraId="7AB90CA2" w14:textId="77777777" w:rsidR="00453355" w:rsidRDefault="00453355" w:rsidP="00453355">
      <w:pPr>
        <w:pStyle w:val="Brdtextmedindrag"/>
      </w:pPr>
    </w:p>
    <w:p w14:paraId="6D726005" w14:textId="77777777" w:rsidR="00453355" w:rsidRDefault="00453355" w:rsidP="00453355">
      <w:pPr>
        <w:pStyle w:val="Brdtextmedindrag"/>
      </w:pPr>
    </w:p>
    <w:p w14:paraId="774E279A" w14:textId="77777777" w:rsidR="00453355" w:rsidRDefault="00453355" w:rsidP="00453355">
      <w:pPr>
        <w:pStyle w:val="Brdtextmedindrag"/>
      </w:pPr>
    </w:p>
    <w:p w14:paraId="469BB12D" w14:textId="77777777" w:rsidR="00453355" w:rsidRDefault="00453355" w:rsidP="00453355">
      <w:pPr>
        <w:pStyle w:val="Brdtextmedindrag"/>
      </w:pPr>
    </w:p>
    <w:p w14:paraId="48E9E86A" w14:textId="77777777" w:rsidR="00453355" w:rsidRDefault="00453355" w:rsidP="00453355">
      <w:pPr>
        <w:pStyle w:val="Brdtextmedindrag"/>
      </w:pPr>
    </w:p>
    <w:p w14:paraId="3F8A05B4" w14:textId="77777777" w:rsidR="00453355" w:rsidRDefault="00453355" w:rsidP="00453355">
      <w:pPr>
        <w:pStyle w:val="Brdtextmedindrag"/>
      </w:pPr>
    </w:p>
    <w:p w14:paraId="66305A21" w14:textId="77777777" w:rsidR="00453355" w:rsidRDefault="00453355" w:rsidP="00453355">
      <w:pPr>
        <w:pStyle w:val="Brdtextmedindrag"/>
      </w:pPr>
    </w:p>
    <w:p w14:paraId="2C27BD6B" w14:textId="77777777" w:rsidR="00453355" w:rsidRDefault="00453355" w:rsidP="00453355">
      <w:pPr>
        <w:pStyle w:val="Brdtextmedindrag"/>
      </w:pPr>
    </w:p>
    <w:p w14:paraId="402E5679" w14:textId="77777777" w:rsidR="00453355" w:rsidRDefault="00453355" w:rsidP="00453355">
      <w:pPr>
        <w:pStyle w:val="Brdtextmedindrag"/>
      </w:pPr>
    </w:p>
    <w:p w14:paraId="5451647A" w14:textId="77777777" w:rsidR="00453355" w:rsidRDefault="00453355" w:rsidP="00453355">
      <w:pPr>
        <w:pStyle w:val="Brdtextmedindrag"/>
      </w:pPr>
    </w:p>
    <w:p w14:paraId="7BDEEC6A" w14:textId="77777777" w:rsidR="00453355" w:rsidRDefault="00453355" w:rsidP="00453355">
      <w:pPr>
        <w:pStyle w:val="Brdtextmedindrag"/>
      </w:pPr>
    </w:p>
    <w:p w14:paraId="29BA4F2D" w14:textId="77777777" w:rsidR="00453355" w:rsidRDefault="00453355" w:rsidP="00453355">
      <w:pPr>
        <w:pStyle w:val="Brdtextmedindrag"/>
      </w:pPr>
    </w:p>
    <w:p w14:paraId="197FEC12" w14:textId="77777777" w:rsidR="00453355" w:rsidRDefault="00453355" w:rsidP="00453355">
      <w:pPr>
        <w:pStyle w:val="Brdtextmedindrag"/>
      </w:pPr>
    </w:p>
    <w:p w14:paraId="44F6F3CC" w14:textId="77777777" w:rsidR="00453355" w:rsidRDefault="00453355" w:rsidP="00453355">
      <w:pPr>
        <w:pStyle w:val="Brdtextmedindrag"/>
      </w:pPr>
    </w:p>
    <w:p w14:paraId="2DCF00DA" w14:textId="77777777" w:rsidR="00453355" w:rsidRDefault="00453355" w:rsidP="00453355">
      <w:pPr>
        <w:pStyle w:val="Brdtextmedindrag"/>
      </w:pPr>
    </w:p>
    <w:p w14:paraId="0305682D" w14:textId="77777777" w:rsidR="00453355" w:rsidRDefault="00453355" w:rsidP="00453355">
      <w:pPr>
        <w:pStyle w:val="Brdtextmedindrag"/>
      </w:pPr>
    </w:p>
    <w:p w14:paraId="4776B76F" w14:textId="77777777" w:rsidR="00453355" w:rsidRDefault="00453355" w:rsidP="00453355">
      <w:pPr>
        <w:pStyle w:val="Brdtextmedindrag"/>
      </w:pPr>
    </w:p>
    <w:p w14:paraId="1D5C972A" w14:textId="77777777" w:rsidR="00453355" w:rsidRDefault="00453355" w:rsidP="00453355">
      <w:pPr>
        <w:pStyle w:val="Brdtextmedindrag"/>
      </w:pPr>
    </w:p>
    <w:p w14:paraId="5604C68D" w14:textId="77777777" w:rsidR="00453355" w:rsidRDefault="00453355" w:rsidP="00453355">
      <w:pPr>
        <w:pStyle w:val="Brdtextmedindrag"/>
      </w:pPr>
    </w:p>
    <w:p w14:paraId="4F796FBD" w14:textId="77777777" w:rsidR="00453355" w:rsidRDefault="00453355" w:rsidP="00453355">
      <w:pPr>
        <w:pStyle w:val="Brdtextmedindrag"/>
      </w:pPr>
    </w:p>
    <w:p w14:paraId="72DFAF11" w14:textId="77777777" w:rsidR="00453355" w:rsidRDefault="00453355" w:rsidP="00453355">
      <w:pPr>
        <w:pStyle w:val="Brdtextmedindrag"/>
      </w:pPr>
    </w:p>
    <w:p w14:paraId="249EF210" w14:textId="77777777" w:rsidR="00453355" w:rsidRDefault="00453355" w:rsidP="00453355">
      <w:pPr>
        <w:pStyle w:val="Brdtextmedindrag"/>
      </w:pPr>
    </w:p>
    <w:p w14:paraId="5616102A" w14:textId="77777777" w:rsidR="00453355" w:rsidRDefault="00453355" w:rsidP="00453355">
      <w:pPr>
        <w:pStyle w:val="Brdtextmedindrag"/>
      </w:pPr>
    </w:p>
    <w:p w14:paraId="1AD36FA4" w14:textId="77777777" w:rsidR="00453355" w:rsidRDefault="00453355" w:rsidP="00453355">
      <w:pPr>
        <w:pStyle w:val="Brdtextmedindrag"/>
      </w:pPr>
    </w:p>
    <w:p w14:paraId="7CF8BBA6" w14:textId="77777777" w:rsidR="00453355" w:rsidRDefault="00453355" w:rsidP="00453355">
      <w:pPr>
        <w:pStyle w:val="Brdtextmedindrag"/>
      </w:pPr>
    </w:p>
    <w:p w14:paraId="5A8B61DB" w14:textId="77777777" w:rsidR="00453355" w:rsidRDefault="00453355" w:rsidP="00453355">
      <w:pPr>
        <w:pStyle w:val="Brdtextmedindrag"/>
      </w:pPr>
    </w:p>
    <w:p w14:paraId="20F30DC7" w14:textId="77777777" w:rsidR="00453355" w:rsidRDefault="00453355" w:rsidP="00453355">
      <w:pPr>
        <w:pStyle w:val="Brdtextmedindrag"/>
      </w:pPr>
    </w:p>
    <w:p w14:paraId="4F273671" w14:textId="77777777" w:rsidR="00453355" w:rsidRDefault="00453355" w:rsidP="00453355">
      <w:pPr>
        <w:pStyle w:val="Brdtextmedindrag"/>
      </w:pPr>
    </w:p>
    <w:p w14:paraId="41F95A47" w14:textId="77777777" w:rsidR="00453355" w:rsidRDefault="00453355" w:rsidP="00453355">
      <w:pPr>
        <w:pStyle w:val="Brdtextmedindrag"/>
      </w:pPr>
    </w:p>
    <w:p w14:paraId="79FF2550" w14:textId="77777777" w:rsidR="00453355" w:rsidRDefault="00453355" w:rsidP="00453355">
      <w:pPr>
        <w:pStyle w:val="Brdtextmedindrag"/>
      </w:pPr>
    </w:p>
    <w:p w14:paraId="6A66C392" w14:textId="77777777" w:rsidR="00453355" w:rsidRDefault="00453355" w:rsidP="00453355">
      <w:pPr>
        <w:pStyle w:val="Brdtextmedindrag"/>
      </w:pPr>
    </w:p>
    <w:p w14:paraId="0666FB63" w14:textId="77777777" w:rsidR="00453355" w:rsidRDefault="00453355" w:rsidP="00453355">
      <w:pPr>
        <w:pStyle w:val="Brdtextmedindrag"/>
      </w:pPr>
    </w:p>
    <w:p w14:paraId="5AF5575F" w14:textId="77777777" w:rsidR="00453355" w:rsidRDefault="00453355" w:rsidP="00453355">
      <w:pPr>
        <w:pStyle w:val="Brdtextmedindrag"/>
      </w:pPr>
    </w:p>
    <w:p w14:paraId="70A3DDC0" w14:textId="77777777" w:rsidR="00453355" w:rsidRDefault="00453355" w:rsidP="00453355">
      <w:pPr>
        <w:pStyle w:val="Brdtextmedindrag"/>
      </w:pPr>
    </w:p>
    <w:p w14:paraId="76E9C0F0" w14:textId="77777777" w:rsidR="00453355" w:rsidRDefault="00453355" w:rsidP="00453355">
      <w:pPr>
        <w:pStyle w:val="Brdtextmedindrag"/>
      </w:pPr>
    </w:p>
    <w:p w14:paraId="70B1EAD4" w14:textId="77777777" w:rsidR="00453355" w:rsidRDefault="00453355" w:rsidP="00453355">
      <w:pPr>
        <w:pStyle w:val="Brdtextmedindrag"/>
      </w:pPr>
    </w:p>
    <w:p w14:paraId="0996BD3E" w14:textId="77777777" w:rsidR="00453355" w:rsidRDefault="00453355" w:rsidP="00453355">
      <w:pPr>
        <w:pStyle w:val="Brdtextmedindrag"/>
      </w:pPr>
    </w:p>
    <w:p w14:paraId="08990893" w14:textId="77777777" w:rsidR="00453355" w:rsidRDefault="00453355" w:rsidP="00453355">
      <w:pPr>
        <w:pStyle w:val="Brdtextmedindrag"/>
      </w:pPr>
    </w:p>
    <w:p w14:paraId="50BF6BB0" w14:textId="77777777" w:rsidR="00453355" w:rsidRDefault="00453355" w:rsidP="00453355">
      <w:pPr>
        <w:pStyle w:val="Brdtextmedindrag"/>
      </w:pPr>
    </w:p>
    <w:p w14:paraId="5766E4C2" w14:textId="77777777" w:rsidR="00453355" w:rsidRDefault="00453355" w:rsidP="00453355">
      <w:pPr>
        <w:pStyle w:val="Brdtextmedindrag"/>
      </w:pPr>
    </w:p>
    <w:p w14:paraId="6627E1B2" w14:textId="77777777" w:rsidR="00453355" w:rsidRDefault="00453355" w:rsidP="00453355">
      <w:pPr>
        <w:pStyle w:val="Brdtextmedindrag"/>
      </w:pPr>
    </w:p>
    <w:p w14:paraId="60D44398" w14:textId="77777777" w:rsidR="00453355" w:rsidRDefault="00453355" w:rsidP="00453355">
      <w:pPr>
        <w:pStyle w:val="Brdtextmedindrag"/>
      </w:pPr>
    </w:p>
    <w:p w14:paraId="7EFCAFF5" w14:textId="77777777" w:rsidR="00453355" w:rsidRDefault="00453355" w:rsidP="00453355">
      <w:pPr>
        <w:pStyle w:val="Brdtextmedindrag"/>
      </w:pPr>
    </w:p>
    <w:p w14:paraId="2D124598" w14:textId="77777777" w:rsidR="00453355" w:rsidRDefault="00453355" w:rsidP="00453355">
      <w:pPr>
        <w:pStyle w:val="Brdtextmedindrag"/>
      </w:pPr>
    </w:p>
    <w:p w14:paraId="17D18D6E" w14:textId="77777777" w:rsidR="00453355" w:rsidRDefault="00453355" w:rsidP="00453355">
      <w:pPr>
        <w:pStyle w:val="Brdtextmedindrag"/>
      </w:pPr>
    </w:p>
    <w:p w14:paraId="69C78F04" w14:textId="77777777" w:rsidR="00453355" w:rsidRDefault="00453355" w:rsidP="00453355">
      <w:pPr>
        <w:pStyle w:val="Brdtextmedindrag"/>
      </w:pPr>
    </w:p>
    <w:p w14:paraId="0346264A" w14:textId="77777777" w:rsidR="00453355" w:rsidRDefault="00453355" w:rsidP="00453355">
      <w:pPr>
        <w:pStyle w:val="Brdtextmedindrag"/>
      </w:pPr>
    </w:p>
    <w:p w14:paraId="31F3A68D" w14:textId="77777777" w:rsidR="00453355" w:rsidRDefault="00453355" w:rsidP="00453355">
      <w:pPr>
        <w:pStyle w:val="Brdtextmedindrag"/>
      </w:pPr>
    </w:p>
    <w:p w14:paraId="767BF15C" w14:textId="77777777" w:rsidR="00453355" w:rsidRDefault="00453355" w:rsidP="00453355">
      <w:pPr>
        <w:pStyle w:val="Brdtextmedindrag"/>
      </w:pPr>
    </w:p>
    <w:p w14:paraId="43831A6D" w14:textId="77777777" w:rsidR="00453355" w:rsidRDefault="00453355" w:rsidP="00453355">
      <w:pPr>
        <w:pStyle w:val="Brdtextmedindrag"/>
      </w:pPr>
    </w:p>
    <w:p w14:paraId="7B5D3CA9" w14:textId="77777777" w:rsidR="00453355" w:rsidRDefault="00453355" w:rsidP="00453355">
      <w:pPr>
        <w:pStyle w:val="Brdtextmedindrag"/>
      </w:pPr>
    </w:p>
    <w:p w14:paraId="1A640A7A" w14:textId="77777777" w:rsidR="00453355" w:rsidRDefault="00453355" w:rsidP="00453355">
      <w:pPr>
        <w:pStyle w:val="Brdtextmedindrag"/>
      </w:pPr>
    </w:p>
    <w:p w14:paraId="1AE3F288" w14:textId="77777777" w:rsidR="00453355" w:rsidRDefault="00453355" w:rsidP="00453355">
      <w:pPr>
        <w:pStyle w:val="Brdtextmedindrag"/>
      </w:pPr>
    </w:p>
    <w:p w14:paraId="54D949BF" w14:textId="77777777" w:rsidR="00453355" w:rsidRDefault="00453355" w:rsidP="00453355">
      <w:pPr>
        <w:pStyle w:val="Brdtextmedindrag"/>
      </w:pPr>
    </w:p>
    <w:p w14:paraId="2198E8E0" w14:textId="77777777" w:rsidR="00453355" w:rsidRDefault="00453355" w:rsidP="00453355">
      <w:pPr>
        <w:pStyle w:val="Brdtextmedindrag"/>
      </w:pPr>
    </w:p>
    <w:p w14:paraId="35F73288" w14:textId="77777777" w:rsidR="00453355" w:rsidRDefault="00453355" w:rsidP="00453355">
      <w:pPr>
        <w:pStyle w:val="Brdtextmedindrag"/>
      </w:pPr>
    </w:p>
    <w:p w14:paraId="1055BCCD" w14:textId="77777777" w:rsidR="00453355" w:rsidRDefault="00453355" w:rsidP="00453355">
      <w:pPr>
        <w:pStyle w:val="Brdtextmedindrag"/>
      </w:pPr>
    </w:p>
    <w:p w14:paraId="4E603DAC" w14:textId="77777777" w:rsidR="00453355" w:rsidRDefault="00453355" w:rsidP="00453355">
      <w:pPr>
        <w:pStyle w:val="Brdtextmedindrag"/>
      </w:pPr>
    </w:p>
    <w:p w14:paraId="50C760CD" w14:textId="77777777" w:rsidR="00453355" w:rsidRDefault="00453355" w:rsidP="00453355">
      <w:pPr>
        <w:pStyle w:val="Brdtextmedindrag"/>
      </w:pPr>
    </w:p>
    <w:p w14:paraId="32591DD6" w14:textId="77777777" w:rsidR="00453355" w:rsidRDefault="00453355" w:rsidP="00453355">
      <w:pPr>
        <w:pStyle w:val="Brdtextmedindrag"/>
      </w:pPr>
    </w:p>
    <w:p w14:paraId="18AC2157" w14:textId="77777777" w:rsidR="00453355" w:rsidRDefault="00453355" w:rsidP="00453355">
      <w:pPr>
        <w:pStyle w:val="Brdtextmedindrag"/>
      </w:pPr>
    </w:p>
    <w:p w14:paraId="5B13E59B" w14:textId="77777777" w:rsidR="00453355" w:rsidRDefault="00453355" w:rsidP="00453355">
      <w:pPr>
        <w:pStyle w:val="Brdtextmedindrag"/>
      </w:pPr>
    </w:p>
    <w:p w14:paraId="61C9BDF9" w14:textId="77777777" w:rsidR="00453355" w:rsidRDefault="00453355" w:rsidP="00453355">
      <w:pPr>
        <w:pStyle w:val="Brdtextmedindrag"/>
      </w:pPr>
    </w:p>
    <w:p w14:paraId="2B30C8A0" w14:textId="77777777" w:rsidR="00453355" w:rsidRDefault="00453355" w:rsidP="00453355">
      <w:pPr>
        <w:pStyle w:val="Brdtextmedindrag"/>
      </w:pPr>
    </w:p>
    <w:p w14:paraId="11E55AE8" w14:textId="77777777" w:rsidR="00453355" w:rsidRDefault="00453355" w:rsidP="00453355">
      <w:pPr>
        <w:pStyle w:val="Brdtextmedindrag"/>
      </w:pPr>
    </w:p>
    <w:p w14:paraId="11801C25" w14:textId="77777777" w:rsidR="00453355" w:rsidRDefault="00453355" w:rsidP="00453355">
      <w:pPr>
        <w:pStyle w:val="Brdtextmedindrag"/>
      </w:pPr>
    </w:p>
    <w:p w14:paraId="5FC1A2F3" w14:textId="77777777" w:rsidR="00453355" w:rsidRDefault="00453355" w:rsidP="00453355">
      <w:pPr>
        <w:pStyle w:val="Brdtextmedindrag"/>
      </w:pPr>
    </w:p>
    <w:p w14:paraId="51A5090C" w14:textId="77777777" w:rsidR="00453355" w:rsidRDefault="00453355" w:rsidP="00453355">
      <w:pPr>
        <w:pStyle w:val="Brdtextmedindrag"/>
      </w:pPr>
    </w:p>
    <w:p w14:paraId="4646898F" w14:textId="77777777" w:rsidR="00453355" w:rsidRDefault="00453355" w:rsidP="00453355">
      <w:pPr>
        <w:pStyle w:val="Brdtextmedindrag"/>
      </w:pPr>
    </w:p>
    <w:p w14:paraId="0686DDD9" w14:textId="77777777" w:rsidR="00453355" w:rsidRDefault="00453355" w:rsidP="00453355">
      <w:pPr>
        <w:pStyle w:val="Brdtextmedindrag"/>
      </w:pPr>
    </w:p>
    <w:p w14:paraId="4704ACCD" w14:textId="77777777" w:rsidR="00453355" w:rsidRDefault="00453355" w:rsidP="00453355">
      <w:pPr>
        <w:pStyle w:val="Brdtextmedindrag"/>
      </w:pPr>
    </w:p>
    <w:p w14:paraId="78D300AA" w14:textId="77777777" w:rsidR="00453355" w:rsidRDefault="00453355" w:rsidP="00453355">
      <w:pPr>
        <w:pStyle w:val="Brdtextmedindrag"/>
      </w:pPr>
    </w:p>
    <w:p w14:paraId="53E65770" w14:textId="77777777" w:rsidR="00453355" w:rsidRDefault="00453355" w:rsidP="00453355">
      <w:pPr>
        <w:pStyle w:val="Brdtextmedindrag"/>
      </w:pPr>
    </w:p>
    <w:p w14:paraId="35B7EB2B" w14:textId="77777777" w:rsidR="00453355" w:rsidRDefault="00453355" w:rsidP="00453355">
      <w:pPr>
        <w:pStyle w:val="Brdtextmedindrag"/>
      </w:pPr>
    </w:p>
    <w:p w14:paraId="1720F9F3" w14:textId="77777777" w:rsidR="00453355" w:rsidRDefault="00453355" w:rsidP="00453355">
      <w:pPr>
        <w:pStyle w:val="Brdtextmedindrag"/>
      </w:pPr>
    </w:p>
    <w:p w14:paraId="1085EB14" w14:textId="77777777" w:rsidR="00453355" w:rsidRDefault="00453355" w:rsidP="00453355">
      <w:pPr>
        <w:pStyle w:val="Brdtextmedindrag"/>
      </w:pPr>
    </w:p>
    <w:p w14:paraId="71BC6E62" w14:textId="77777777" w:rsidR="00453355" w:rsidRDefault="00453355" w:rsidP="00453355">
      <w:pPr>
        <w:pStyle w:val="Brdtextmedindrag"/>
      </w:pPr>
    </w:p>
    <w:p w14:paraId="081852BB" w14:textId="77777777" w:rsidR="00453355" w:rsidRDefault="00453355" w:rsidP="00453355">
      <w:pPr>
        <w:pStyle w:val="Brdtextmedindrag"/>
      </w:pPr>
    </w:p>
    <w:p w14:paraId="01F1C578" w14:textId="77777777" w:rsidR="00453355" w:rsidRDefault="00453355" w:rsidP="00453355">
      <w:pPr>
        <w:pStyle w:val="Brdtextmedindrag"/>
      </w:pPr>
    </w:p>
    <w:p w14:paraId="00B943A5" w14:textId="77777777" w:rsidR="00453355" w:rsidRDefault="00453355" w:rsidP="00453355">
      <w:pPr>
        <w:pStyle w:val="Brdtextmedindrag"/>
      </w:pPr>
    </w:p>
    <w:p w14:paraId="5909E2FA" w14:textId="77777777" w:rsidR="00453355" w:rsidRDefault="00453355" w:rsidP="00453355">
      <w:pPr>
        <w:pStyle w:val="Brdtextmedindrag"/>
      </w:pPr>
    </w:p>
    <w:p w14:paraId="4867F5DE" w14:textId="77777777" w:rsidR="00453355" w:rsidRDefault="00453355" w:rsidP="00453355">
      <w:pPr>
        <w:pStyle w:val="Brdtextmedindrag"/>
      </w:pPr>
    </w:p>
    <w:p w14:paraId="361FE3BE" w14:textId="77777777" w:rsidR="00453355" w:rsidRDefault="00453355" w:rsidP="00453355">
      <w:pPr>
        <w:pStyle w:val="Brdtextmedindrag"/>
      </w:pPr>
    </w:p>
    <w:p w14:paraId="7E0EE238" w14:textId="77777777" w:rsidR="00453355" w:rsidRDefault="00453355" w:rsidP="00453355">
      <w:pPr>
        <w:pStyle w:val="Brdtextmedindrag"/>
      </w:pPr>
    </w:p>
    <w:p w14:paraId="30E73990" w14:textId="77777777" w:rsidR="00453355" w:rsidRDefault="00453355" w:rsidP="00453355">
      <w:pPr>
        <w:pStyle w:val="Brdtextmedindrag"/>
      </w:pPr>
    </w:p>
    <w:p w14:paraId="340DC667" w14:textId="77777777" w:rsidR="00453355" w:rsidRDefault="00453355" w:rsidP="00453355">
      <w:pPr>
        <w:pStyle w:val="Brdtextmedindrag"/>
      </w:pPr>
    </w:p>
    <w:p w14:paraId="68EFEAA4" w14:textId="77777777" w:rsidR="00453355" w:rsidRDefault="00453355" w:rsidP="00453355">
      <w:pPr>
        <w:pStyle w:val="Brdtextmedindrag"/>
      </w:pPr>
    </w:p>
    <w:p w14:paraId="2359E723" w14:textId="77777777" w:rsidR="00453355" w:rsidRDefault="00453355" w:rsidP="00453355">
      <w:pPr>
        <w:pStyle w:val="Brdtextmedindrag"/>
      </w:pPr>
    </w:p>
    <w:p w14:paraId="15220CEA" w14:textId="77777777" w:rsidR="00453355" w:rsidRDefault="00453355" w:rsidP="00453355">
      <w:pPr>
        <w:pStyle w:val="Brdtextmedindrag"/>
      </w:pPr>
    </w:p>
    <w:p w14:paraId="43484E47" w14:textId="77777777" w:rsidR="00453355" w:rsidRDefault="00453355" w:rsidP="00453355">
      <w:pPr>
        <w:pStyle w:val="Brdtextmedindrag"/>
      </w:pPr>
    </w:p>
    <w:p w14:paraId="54C7F458" w14:textId="77777777" w:rsidR="00453355" w:rsidRDefault="00453355" w:rsidP="00453355">
      <w:pPr>
        <w:pStyle w:val="Brdtextmedindrag"/>
      </w:pPr>
    </w:p>
    <w:p w14:paraId="0EBA7D1F" w14:textId="77777777" w:rsidR="00453355" w:rsidRDefault="00453355" w:rsidP="00453355">
      <w:pPr>
        <w:pStyle w:val="Brdtextmedindrag"/>
      </w:pPr>
    </w:p>
    <w:p w14:paraId="0799C60C" w14:textId="77777777" w:rsidR="00453355" w:rsidRDefault="00453355" w:rsidP="00453355">
      <w:pPr>
        <w:pStyle w:val="Brdtextmedindrag"/>
      </w:pPr>
    </w:p>
    <w:p w14:paraId="510FC713" w14:textId="77777777" w:rsidR="00453355" w:rsidRDefault="00453355" w:rsidP="00453355">
      <w:pPr>
        <w:pStyle w:val="Brdtextmedindrag"/>
      </w:pPr>
    </w:p>
    <w:p w14:paraId="0A1B423D" w14:textId="77777777" w:rsidR="00453355" w:rsidRDefault="00453355" w:rsidP="00453355">
      <w:pPr>
        <w:pStyle w:val="Brdtextmedindrag"/>
      </w:pPr>
    </w:p>
    <w:p w14:paraId="7FEAEBAE" w14:textId="77777777" w:rsidR="00453355" w:rsidRDefault="00453355" w:rsidP="00453355">
      <w:pPr>
        <w:pStyle w:val="Brdtextmedindrag"/>
      </w:pPr>
    </w:p>
    <w:p w14:paraId="7A73AE6B" w14:textId="77777777" w:rsidR="00453355" w:rsidRDefault="00453355" w:rsidP="00453355">
      <w:pPr>
        <w:pStyle w:val="Brdtextmedindrag"/>
      </w:pPr>
    </w:p>
    <w:p w14:paraId="230A8457" w14:textId="77777777" w:rsidR="00453355" w:rsidRDefault="00453355" w:rsidP="00453355">
      <w:pPr>
        <w:pStyle w:val="Brdtextmedindrag"/>
      </w:pPr>
    </w:p>
    <w:p w14:paraId="0AAE4777" w14:textId="77777777" w:rsidR="00453355" w:rsidRDefault="00453355" w:rsidP="00453355">
      <w:pPr>
        <w:pStyle w:val="Brdtextmedindrag"/>
      </w:pPr>
    </w:p>
    <w:p w14:paraId="03E0F63B" w14:textId="77777777" w:rsidR="00453355" w:rsidRDefault="00453355" w:rsidP="00453355">
      <w:pPr>
        <w:pStyle w:val="Brdtextmedindrag"/>
      </w:pPr>
    </w:p>
    <w:p w14:paraId="50AC9995" w14:textId="77777777" w:rsidR="00453355" w:rsidRDefault="00453355" w:rsidP="00453355">
      <w:pPr>
        <w:pStyle w:val="Brdtextmedindrag"/>
      </w:pPr>
    </w:p>
    <w:p w14:paraId="1B8AD0FC" w14:textId="77777777" w:rsidR="00453355" w:rsidRDefault="00453355" w:rsidP="00453355">
      <w:pPr>
        <w:pStyle w:val="Brdtextmedindrag"/>
      </w:pPr>
    </w:p>
    <w:p w14:paraId="45AE61F2" w14:textId="77777777" w:rsidR="00453355" w:rsidRDefault="00453355" w:rsidP="00453355">
      <w:pPr>
        <w:pStyle w:val="Brdtextmedindrag"/>
      </w:pPr>
    </w:p>
    <w:p w14:paraId="1A324024" w14:textId="77777777" w:rsidR="00453355" w:rsidRDefault="00453355" w:rsidP="00453355">
      <w:pPr>
        <w:pStyle w:val="Brdtextmedindrag"/>
      </w:pPr>
    </w:p>
    <w:p w14:paraId="0AEAB1E8" w14:textId="77777777" w:rsidR="00453355" w:rsidRDefault="00453355" w:rsidP="00453355">
      <w:pPr>
        <w:pStyle w:val="Brdtextmedindrag"/>
      </w:pPr>
    </w:p>
    <w:p w14:paraId="7009555B" w14:textId="77777777" w:rsidR="00453355" w:rsidRDefault="00453355" w:rsidP="00453355">
      <w:pPr>
        <w:pStyle w:val="Brdtextmedindrag"/>
      </w:pPr>
    </w:p>
    <w:p w14:paraId="2E91EA16" w14:textId="77777777" w:rsidR="00453355" w:rsidRDefault="00453355" w:rsidP="00453355">
      <w:pPr>
        <w:pStyle w:val="Brdtextmedindrag"/>
      </w:pPr>
    </w:p>
    <w:p w14:paraId="31D8B639" w14:textId="77777777" w:rsidR="00453355" w:rsidRDefault="00453355" w:rsidP="00453355">
      <w:pPr>
        <w:pStyle w:val="Brdtextmedindrag"/>
      </w:pPr>
    </w:p>
    <w:p w14:paraId="06759260" w14:textId="77777777" w:rsidR="00453355" w:rsidRDefault="00453355" w:rsidP="00453355">
      <w:pPr>
        <w:pStyle w:val="Brdtextmedindrag"/>
      </w:pPr>
    </w:p>
    <w:p w14:paraId="48A1F399" w14:textId="77777777" w:rsidR="00453355" w:rsidRDefault="00453355" w:rsidP="00453355">
      <w:pPr>
        <w:pStyle w:val="Brdtextmedindrag"/>
      </w:pPr>
    </w:p>
    <w:p w14:paraId="29C80755" w14:textId="77777777" w:rsidR="00453355" w:rsidRDefault="00453355" w:rsidP="00453355">
      <w:pPr>
        <w:pStyle w:val="Brdtextmedindrag"/>
      </w:pPr>
    </w:p>
    <w:p w14:paraId="71D119F5" w14:textId="77777777" w:rsidR="00453355" w:rsidRDefault="00453355" w:rsidP="00453355">
      <w:pPr>
        <w:pStyle w:val="Brdtextmedindrag"/>
      </w:pPr>
    </w:p>
    <w:p w14:paraId="3CDF4DD1" w14:textId="77777777" w:rsidR="00453355" w:rsidRDefault="00453355" w:rsidP="00453355">
      <w:pPr>
        <w:pStyle w:val="Brdtextmedindrag"/>
      </w:pPr>
    </w:p>
    <w:p w14:paraId="231A80FF" w14:textId="77777777" w:rsidR="00453355" w:rsidRDefault="00453355" w:rsidP="00453355">
      <w:pPr>
        <w:pStyle w:val="Brdtextmedindrag"/>
      </w:pPr>
    </w:p>
    <w:p w14:paraId="30017983" w14:textId="77777777" w:rsidR="00453355" w:rsidRDefault="00453355" w:rsidP="00453355">
      <w:pPr>
        <w:pStyle w:val="Brdtextmedindrag"/>
      </w:pPr>
    </w:p>
    <w:p w14:paraId="55F6C5A6" w14:textId="77777777" w:rsidR="00453355" w:rsidRDefault="00453355" w:rsidP="00453355">
      <w:pPr>
        <w:pStyle w:val="Brdtextmedindrag"/>
      </w:pPr>
    </w:p>
    <w:p w14:paraId="3E4EF12D" w14:textId="77777777" w:rsidR="00453355" w:rsidRDefault="00453355" w:rsidP="00453355">
      <w:pPr>
        <w:pStyle w:val="Brdtextmedindrag"/>
      </w:pPr>
    </w:p>
    <w:p w14:paraId="5E8D5E62" w14:textId="77777777" w:rsidR="00453355" w:rsidRDefault="00453355" w:rsidP="00453355">
      <w:pPr>
        <w:pStyle w:val="Brdtextmedindrag"/>
      </w:pPr>
    </w:p>
    <w:p w14:paraId="4788D758" w14:textId="77777777" w:rsidR="00453355" w:rsidRDefault="00453355" w:rsidP="00453355">
      <w:pPr>
        <w:pStyle w:val="Brdtextmedindrag"/>
      </w:pPr>
    </w:p>
    <w:p w14:paraId="6B22EADE" w14:textId="77777777" w:rsidR="00453355" w:rsidRDefault="00453355" w:rsidP="00453355">
      <w:pPr>
        <w:pStyle w:val="Brdtextmedindrag"/>
      </w:pPr>
    </w:p>
    <w:p w14:paraId="542EABB8" w14:textId="77777777" w:rsidR="00453355" w:rsidRDefault="00453355" w:rsidP="00453355">
      <w:pPr>
        <w:pStyle w:val="Brdtextmedindrag"/>
      </w:pPr>
    </w:p>
    <w:p w14:paraId="19B07689" w14:textId="77777777" w:rsidR="00453355" w:rsidRDefault="00453355" w:rsidP="00453355">
      <w:pPr>
        <w:pStyle w:val="Brdtextmedindrag"/>
      </w:pPr>
    </w:p>
    <w:p w14:paraId="62B1EAC1" w14:textId="77777777" w:rsidR="00453355" w:rsidRDefault="00453355" w:rsidP="00453355">
      <w:pPr>
        <w:pStyle w:val="Brdtextmedindrag"/>
      </w:pPr>
    </w:p>
    <w:p w14:paraId="1C16F5E8" w14:textId="77777777" w:rsidR="00453355" w:rsidRDefault="00453355" w:rsidP="00453355">
      <w:pPr>
        <w:pStyle w:val="Brdtextmedindrag"/>
      </w:pPr>
    </w:p>
    <w:p w14:paraId="561B7811" w14:textId="77777777" w:rsidR="00453355" w:rsidRDefault="00453355" w:rsidP="00453355">
      <w:pPr>
        <w:pStyle w:val="Brdtextmedindrag"/>
      </w:pPr>
    </w:p>
    <w:p w14:paraId="240C8FF7" w14:textId="77777777" w:rsidR="00453355" w:rsidRDefault="00453355" w:rsidP="00453355">
      <w:pPr>
        <w:pStyle w:val="Brdtextmedindrag"/>
      </w:pPr>
    </w:p>
    <w:p w14:paraId="21E00360" w14:textId="77777777" w:rsidR="00453355" w:rsidRDefault="00453355" w:rsidP="00453355">
      <w:pPr>
        <w:pStyle w:val="Brdtextmedindrag"/>
      </w:pPr>
    </w:p>
    <w:p w14:paraId="3553B912" w14:textId="77777777" w:rsidR="00453355" w:rsidRDefault="00453355" w:rsidP="00453355">
      <w:pPr>
        <w:pStyle w:val="Brdtextmedindrag"/>
      </w:pPr>
    </w:p>
    <w:p w14:paraId="712896F2" w14:textId="77777777" w:rsidR="00453355" w:rsidRDefault="00453355" w:rsidP="00453355">
      <w:pPr>
        <w:pStyle w:val="Brdtextmedindrag"/>
      </w:pPr>
    </w:p>
    <w:p w14:paraId="045799E9" w14:textId="77777777" w:rsidR="00453355" w:rsidRDefault="00453355" w:rsidP="00453355">
      <w:pPr>
        <w:pStyle w:val="Brdtextmedindrag"/>
      </w:pPr>
    </w:p>
    <w:p w14:paraId="47AAE826" w14:textId="77777777" w:rsidR="00453355" w:rsidRDefault="00453355" w:rsidP="00453355">
      <w:pPr>
        <w:pStyle w:val="Brdtextmedindrag"/>
      </w:pPr>
    </w:p>
    <w:p w14:paraId="3EB6B330" w14:textId="77777777" w:rsidR="00453355" w:rsidRDefault="00453355" w:rsidP="00453355">
      <w:pPr>
        <w:pStyle w:val="Brdtextmedindrag"/>
      </w:pPr>
    </w:p>
    <w:p w14:paraId="16F17E1A" w14:textId="77777777" w:rsidR="00453355" w:rsidRDefault="00453355" w:rsidP="00453355">
      <w:pPr>
        <w:pStyle w:val="Brdtextmedindrag"/>
      </w:pPr>
    </w:p>
    <w:p w14:paraId="36EDA676" w14:textId="77777777" w:rsidR="00453355" w:rsidRDefault="00453355" w:rsidP="00453355">
      <w:pPr>
        <w:pStyle w:val="Brdtextmedindrag"/>
      </w:pPr>
    </w:p>
    <w:p w14:paraId="6A7DDBF8" w14:textId="77777777" w:rsidR="00453355" w:rsidRDefault="00453355" w:rsidP="00453355">
      <w:pPr>
        <w:pStyle w:val="Brdtextmedindrag"/>
      </w:pPr>
    </w:p>
    <w:p w14:paraId="57A67177" w14:textId="77777777" w:rsidR="00453355" w:rsidRDefault="00453355" w:rsidP="00453355">
      <w:pPr>
        <w:pStyle w:val="Brdtextmedindrag"/>
      </w:pPr>
    </w:p>
    <w:p w14:paraId="08642C85" w14:textId="77777777" w:rsidR="00453355" w:rsidRDefault="00453355" w:rsidP="00453355">
      <w:pPr>
        <w:pStyle w:val="Brdtextmedindrag"/>
      </w:pPr>
    </w:p>
    <w:p w14:paraId="2F026FEB" w14:textId="77777777" w:rsidR="00453355" w:rsidRDefault="00453355" w:rsidP="00453355">
      <w:pPr>
        <w:pStyle w:val="Brdtextmedindrag"/>
      </w:pPr>
    </w:p>
    <w:p w14:paraId="1FE26BD9" w14:textId="77777777" w:rsidR="00453355" w:rsidRDefault="00453355" w:rsidP="00453355">
      <w:pPr>
        <w:pStyle w:val="Brdtextmedindrag"/>
      </w:pPr>
    </w:p>
    <w:p w14:paraId="3B6697A9" w14:textId="77777777" w:rsidR="00453355" w:rsidRDefault="00453355" w:rsidP="00453355">
      <w:pPr>
        <w:pStyle w:val="Brdtextmedindrag"/>
      </w:pPr>
    </w:p>
    <w:p w14:paraId="2AD24CAE" w14:textId="77777777" w:rsidR="00453355" w:rsidRDefault="00453355" w:rsidP="00453355">
      <w:pPr>
        <w:pStyle w:val="Brdtextmedindrag"/>
      </w:pPr>
    </w:p>
    <w:p w14:paraId="5255E384" w14:textId="77777777" w:rsidR="00453355" w:rsidRDefault="00453355" w:rsidP="00453355">
      <w:pPr>
        <w:pStyle w:val="Brdtextmedindrag"/>
      </w:pPr>
    </w:p>
    <w:p w14:paraId="3CE5C7E5" w14:textId="77777777" w:rsidR="00453355" w:rsidRDefault="00453355" w:rsidP="00453355">
      <w:pPr>
        <w:pStyle w:val="Brdtextmedindrag"/>
      </w:pPr>
    </w:p>
    <w:p w14:paraId="69E996F0" w14:textId="77777777" w:rsidR="00453355" w:rsidRDefault="00453355" w:rsidP="00453355">
      <w:pPr>
        <w:pStyle w:val="Brdtextmedindrag"/>
      </w:pPr>
    </w:p>
    <w:p w14:paraId="42CBFC01" w14:textId="77777777" w:rsidR="00453355" w:rsidRDefault="00453355" w:rsidP="00453355">
      <w:pPr>
        <w:pStyle w:val="Brdtextmedindrag"/>
      </w:pPr>
    </w:p>
    <w:p w14:paraId="6E249FFD" w14:textId="77777777" w:rsidR="00453355" w:rsidRDefault="00453355" w:rsidP="00453355">
      <w:pPr>
        <w:pStyle w:val="Brdtextmedindrag"/>
      </w:pPr>
    </w:p>
    <w:p w14:paraId="2E031F38" w14:textId="77777777" w:rsidR="00453355" w:rsidRDefault="00453355" w:rsidP="00453355">
      <w:pPr>
        <w:pStyle w:val="Brdtextmedindrag"/>
      </w:pPr>
    </w:p>
    <w:p w14:paraId="24BB0343" w14:textId="77777777" w:rsidR="00453355" w:rsidRDefault="00453355" w:rsidP="00453355">
      <w:pPr>
        <w:pStyle w:val="Brdtextmedindrag"/>
      </w:pPr>
    </w:p>
    <w:p w14:paraId="7A3DE86D" w14:textId="77777777" w:rsidR="00453355" w:rsidRDefault="00453355" w:rsidP="00453355">
      <w:pPr>
        <w:pStyle w:val="Brdtextmedindrag"/>
      </w:pPr>
    </w:p>
    <w:p w14:paraId="16E72CB4" w14:textId="77777777" w:rsidR="00453355" w:rsidRDefault="00453355" w:rsidP="00453355">
      <w:pPr>
        <w:pStyle w:val="Brdtextmedindrag"/>
      </w:pPr>
    </w:p>
    <w:p w14:paraId="566246BA" w14:textId="77777777" w:rsidR="00453355" w:rsidRDefault="00453355" w:rsidP="00453355">
      <w:pPr>
        <w:pStyle w:val="Brdtextmedindrag"/>
      </w:pPr>
    </w:p>
    <w:p w14:paraId="1F099AC2" w14:textId="77777777" w:rsidR="00453355" w:rsidRDefault="00453355" w:rsidP="00453355">
      <w:pPr>
        <w:pStyle w:val="Brdtextmedindrag"/>
      </w:pPr>
    </w:p>
    <w:p w14:paraId="0B4A559D" w14:textId="77777777" w:rsidR="00453355" w:rsidRDefault="00453355" w:rsidP="00453355">
      <w:pPr>
        <w:pStyle w:val="Brdtextmedindrag"/>
      </w:pPr>
    </w:p>
    <w:p w14:paraId="0111A19F" w14:textId="77777777" w:rsidR="00453355" w:rsidRDefault="00453355" w:rsidP="00453355">
      <w:pPr>
        <w:pStyle w:val="Brdtextmedindrag"/>
      </w:pPr>
    </w:p>
    <w:p w14:paraId="59F1AE2C" w14:textId="77777777" w:rsidR="00453355" w:rsidRDefault="00453355" w:rsidP="00453355">
      <w:pPr>
        <w:pStyle w:val="Brdtextmedindrag"/>
      </w:pPr>
    </w:p>
    <w:p w14:paraId="34F32BED" w14:textId="77777777" w:rsidR="00453355" w:rsidRDefault="00453355" w:rsidP="00453355">
      <w:pPr>
        <w:pStyle w:val="Brdtextmedindrag"/>
      </w:pPr>
    </w:p>
    <w:p w14:paraId="575C1EF2" w14:textId="77777777" w:rsidR="00453355" w:rsidRDefault="00453355" w:rsidP="00453355">
      <w:pPr>
        <w:pStyle w:val="Brdtextmedindrag"/>
      </w:pPr>
    </w:p>
    <w:p w14:paraId="43E53C79" w14:textId="77777777" w:rsidR="00453355" w:rsidRDefault="00453355" w:rsidP="00453355">
      <w:pPr>
        <w:pStyle w:val="Brdtextmedindrag"/>
      </w:pPr>
    </w:p>
    <w:p w14:paraId="5DC5FC7D" w14:textId="77777777" w:rsidR="00453355" w:rsidRDefault="00453355" w:rsidP="00453355">
      <w:pPr>
        <w:pStyle w:val="Brdtextmedindrag"/>
      </w:pPr>
    </w:p>
    <w:p w14:paraId="77544D17" w14:textId="77777777" w:rsidR="00453355" w:rsidRDefault="00453355" w:rsidP="00453355">
      <w:pPr>
        <w:pStyle w:val="Brdtextmedindrag"/>
      </w:pPr>
    </w:p>
    <w:p w14:paraId="3E6808DB" w14:textId="77777777" w:rsidR="00453355" w:rsidRDefault="00453355" w:rsidP="00453355">
      <w:pPr>
        <w:pStyle w:val="Brdtextmedindrag"/>
      </w:pPr>
    </w:p>
    <w:p w14:paraId="08C5350E" w14:textId="77777777" w:rsidR="00453355" w:rsidRDefault="00453355" w:rsidP="00453355">
      <w:pPr>
        <w:pStyle w:val="Brdtextmedindrag"/>
      </w:pPr>
    </w:p>
    <w:p w14:paraId="2A688077" w14:textId="77777777" w:rsidR="00453355" w:rsidRDefault="00453355" w:rsidP="00453355">
      <w:pPr>
        <w:pStyle w:val="Brdtextmedindrag"/>
      </w:pPr>
    </w:p>
    <w:p w14:paraId="73A4EF43" w14:textId="77777777" w:rsidR="00453355" w:rsidRDefault="00453355" w:rsidP="00453355">
      <w:pPr>
        <w:pStyle w:val="Brdtextmedindrag"/>
      </w:pPr>
    </w:p>
    <w:p w14:paraId="3FC0F150" w14:textId="77777777" w:rsidR="00453355" w:rsidRDefault="00453355" w:rsidP="00453355">
      <w:pPr>
        <w:pStyle w:val="Brdtextmedindrag"/>
      </w:pPr>
    </w:p>
    <w:p w14:paraId="71BF8DF5" w14:textId="77777777" w:rsidR="00453355" w:rsidRDefault="00453355" w:rsidP="00453355">
      <w:pPr>
        <w:pStyle w:val="Brdtextmedindrag"/>
      </w:pPr>
    </w:p>
    <w:p w14:paraId="4B70CB8E" w14:textId="77777777" w:rsidR="00453355" w:rsidRDefault="00453355" w:rsidP="00453355">
      <w:pPr>
        <w:pStyle w:val="Brdtextmedindrag"/>
      </w:pPr>
    </w:p>
    <w:p w14:paraId="7D113031" w14:textId="77777777" w:rsidR="00453355" w:rsidRDefault="00453355" w:rsidP="00453355">
      <w:pPr>
        <w:pStyle w:val="Brdtextmedindrag"/>
      </w:pPr>
    </w:p>
    <w:p w14:paraId="25FD27BD" w14:textId="77777777" w:rsidR="00453355" w:rsidRDefault="00453355" w:rsidP="00453355">
      <w:pPr>
        <w:pStyle w:val="Brdtextmedindrag"/>
      </w:pPr>
    </w:p>
    <w:p w14:paraId="67FABD5E" w14:textId="77777777" w:rsidR="00453355" w:rsidRDefault="00453355" w:rsidP="00453355">
      <w:pPr>
        <w:pStyle w:val="Brdtextmedindrag"/>
      </w:pPr>
    </w:p>
    <w:p w14:paraId="3C8E7D86" w14:textId="77777777" w:rsidR="00453355" w:rsidRDefault="00453355" w:rsidP="00453355">
      <w:pPr>
        <w:pStyle w:val="Brdtextmedindrag"/>
      </w:pPr>
    </w:p>
    <w:p w14:paraId="5B12D54C" w14:textId="77777777" w:rsidR="00453355" w:rsidRDefault="00453355" w:rsidP="00453355">
      <w:pPr>
        <w:pStyle w:val="Brdtextmedindrag"/>
      </w:pPr>
    </w:p>
    <w:p w14:paraId="6185A21E" w14:textId="77777777" w:rsidR="00453355" w:rsidRDefault="00453355" w:rsidP="00453355">
      <w:pPr>
        <w:pStyle w:val="Brdtextmedindrag"/>
      </w:pPr>
    </w:p>
    <w:p w14:paraId="1F762705" w14:textId="77777777" w:rsidR="00453355" w:rsidRDefault="00453355" w:rsidP="00453355">
      <w:pPr>
        <w:pStyle w:val="Brdtextmedindrag"/>
      </w:pPr>
    </w:p>
    <w:p w14:paraId="77851EEE" w14:textId="77777777" w:rsidR="00453355" w:rsidRDefault="00453355" w:rsidP="00453355">
      <w:pPr>
        <w:pStyle w:val="Brdtextmedindrag"/>
      </w:pPr>
    </w:p>
    <w:p w14:paraId="34282D9C" w14:textId="77777777" w:rsidR="00453355" w:rsidRDefault="00453355" w:rsidP="00453355">
      <w:pPr>
        <w:pStyle w:val="Brdtextmedindrag"/>
      </w:pPr>
    </w:p>
    <w:p w14:paraId="08DD6C6D" w14:textId="77777777" w:rsidR="00453355" w:rsidRDefault="00453355" w:rsidP="00453355">
      <w:pPr>
        <w:pStyle w:val="Brdtextmedindrag"/>
      </w:pPr>
    </w:p>
    <w:p w14:paraId="495EFADB" w14:textId="77777777" w:rsidR="00453355" w:rsidRDefault="00453355" w:rsidP="00453355">
      <w:pPr>
        <w:pStyle w:val="Brdtextmedindrag"/>
      </w:pPr>
    </w:p>
    <w:p w14:paraId="0122B046" w14:textId="77777777" w:rsidR="00453355" w:rsidRDefault="00453355" w:rsidP="00453355">
      <w:pPr>
        <w:pStyle w:val="Brdtextmedindrag"/>
      </w:pPr>
    </w:p>
    <w:p w14:paraId="3640FAED" w14:textId="77777777" w:rsidR="00453355" w:rsidRDefault="00453355" w:rsidP="00453355">
      <w:pPr>
        <w:pStyle w:val="Brdtextmedindrag"/>
      </w:pPr>
    </w:p>
    <w:p w14:paraId="4036D69F" w14:textId="77777777" w:rsidR="00453355" w:rsidRDefault="00453355" w:rsidP="00453355">
      <w:pPr>
        <w:pStyle w:val="Brdtextmedindrag"/>
      </w:pPr>
    </w:p>
    <w:p w14:paraId="796D4D68" w14:textId="77777777" w:rsidR="00453355" w:rsidRDefault="00453355" w:rsidP="00453355">
      <w:pPr>
        <w:pStyle w:val="Brdtextmedindrag"/>
      </w:pPr>
    </w:p>
    <w:p w14:paraId="300C57E5" w14:textId="77777777" w:rsidR="00453355" w:rsidRDefault="00453355" w:rsidP="00453355">
      <w:pPr>
        <w:pStyle w:val="Brdtextmedindrag"/>
      </w:pPr>
    </w:p>
    <w:p w14:paraId="3AD42EB3" w14:textId="77777777" w:rsidR="00453355" w:rsidRDefault="00453355" w:rsidP="00453355">
      <w:pPr>
        <w:pStyle w:val="Brdtextmedindrag"/>
      </w:pPr>
    </w:p>
    <w:p w14:paraId="0354BFD8" w14:textId="77777777" w:rsidR="00453355" w:rsidRDefault="00453355" w:rsidP="00453355">
      <w:pPr>
        <w:pStyle w:val="Brdtextmedindrag"/>
      </w:pPr>
    </w:p>
    <w:p w14:paraId="59F6C159" w14:textId="77777777" w:rsidR="00453355" w:rsidRDefault="00453355" w:rsidP="00453355">
      <w:pPr>
        <w:pStyle w:val="Brdtextmedindrag"/>
      </w:pPr>
    </w:p>
    <w:p w14:paraId="25224076" w14:textId="77777777" w:rsidR="00453355" w:rsidRDefault="00453355" w:rsidP="00453355">
      <w:pPr>
        <w:pStyle w:val="Brdtextmedindrag"/>
      </w:pPr>
    </w:p>
    <w:p w14:paraId="29C270E9" w14:textId="77777777" w:rsidR="00453355" w:rsidRDefault="00453355" w:rsidP="00453355">
      <w:pPr>
        <w:pStyle w:val="Brdtextmedindrag"/>
      </w:pPr>
    </w:p>
    <w:p w14:paraId="73962825" w14:textId="77777777" w:rsidR="00453355" w:rsidRDefault="00453355" w:rsidP="00453355">
      <w:pPr>
        <w:pStyle w:val="Brdtextmedindrag"/>
      </w:pPr>
    </w:p>
    <w:p w14:paraId="260591DC" w14:textId="77777777" w:rsidR="00453355" w:rsidRDefault="00453355" w:rsidP="00453355">
      <w:pPr>
        <w:pStyle w:val="Brdtextmedindrag"/>
      </w:pPr>
    </w:p>
    <w:p w14:paraId="6AF38B05" w14:textId="77777777" w:rsidR="00453355" w:rsidRDefault="00453355" w:rsidP="00453355">
      <w:pPr>
        <w:pStyle w:val="Brdtextmedindrag"/>
      </w:pPr>
    </w:p>
    <w:p w14:paraId="7571D3D7" w14:textId="77777777" w:rsidR="00453355" w:rsidRDefault="00453355" w:rsidP="00453355">
      <w:pPr>
        <w:pStyle w:val="Brdtextmedindrag"/>
      </w:pPr>
    </w:p>
    <w:p w14:paraId="59D3EFDC" w14:textId="77777777" w:rsidR="00453355" w:rsidRDefault="00453355" w:rsidP="00453355">
      <w:pPr>
        <w:pStyle w:val="Brdtextmedindrag"/>
      </w:pPr>
    </w:p>
    <w:p w14:paraId="1AC51AF3" w14:textId="77777777" w:rsidR="00453355" w:rsidRDefault="00453355" w:rsidP="00453355">
      <w:pPr>
        <w:pStyle w:val="Brdtextmedindrag"/>
      </w:pPr>
    </w:p>
    <w:p w14:paraId="37D4F32C" w14:textId="77777777" w:rsidR="00453355" w:rsidRDefault="00453355" w:rsidP="00453355">
      <w:pPr>
        <w:pStyle w:val="Brdtextmedindrag"/>
      </w:pPr>
    </w:p>
    <w:p w14:paraId="2B1890CE" w14:textId="77777777" w:rsidR="00453355" w:rsidRDefault="00453355" w:rsidP="00453355">
      <w:pPr>
        <w:pStyle w:val="Brdtextmedindrag"/>
      </w:pPr>
    </w:p>
    <w:p w14:paraId="5DB88020" w14:textId="77777777" w:rsidR="00453355" w:rsidRDefault="00453355" w:rsidP="00453355">
      <w:pPr>
        <w:pStyle w:val="Brdtextmedindrag"/>
      </w:pPr>
    </w:p>
    <w:p w14:paraId="5CDD86D4" w14:textId="77777777" w:rsidR="00453355" w:rsidRDefault="00453355" w:rsidP="00453355">
      <w:pPr>
        <w:pStyle w:val="Brdtextmedindrag"/>
      </w:pPr>
    </w:p>
    <w:p w14:paraId="0E5949B1" w14:textId="77777777" w:rsidR="00453355" w:rsidRDefault="00453355" w:rsidP="00453355">
      <w:pPr>
        <w:pStyle w:val="Brdtextmedindrag"/>
      </w:pPr>
    </w:p>
    <w:p w14:paraId="73D687D2" w14:textId="77777777" w:rsidR="00453355" w:rsidRDefault="00453355" w:rsidP="00453355">
      <w:pPr>
        <w:pStyle w:val="Brdtextmedindrag"/>
      </w:pPr>
    </w:p>
    <w:p w14:paraId="20102318" w14:textId="77777777" w:rsidR="00453355" w:rsidRDefault="00453355" w:rsidP="00453355">
      <w:pPr>
        <w:pStyle w:val="Brdtextmedindrag"/>
      </w:pPr>
    </w:p>
    <w:p w14:paraId="1220206E" w14:textId="77777777" w:rsidR="00453355" w:rsidRDefault="00453355" w:rsidP="00453355">
      <w:pPr>
        <w:pStyle w:val="Brdtextmedindrag"/>
      </w:pPr>
    </w:p>
    <w:p w14:paraId="1D0667CD" w14:textId="77777777" w:rsidR="00453355" w:rsidRDefault="00453355" w:rsidP="00453355">
      <w:pPr>
        <w:pStyle w:val="Brdtextmedindrag"/>
      </w:pPr>
    </w:p>
    <w:p w14:paraId="4B0D2160" w14:textId="77777777" w:rsidR="00453355" w:rsidRDefault="00453355" w:rsidP="00453355">
      <w:pPr>
        <w:pStyle w:val="Brdtextmedindrag"/>
      </w:pPr>
    </w:p>
    <w:p w14:paraId="3FF3CCDF" w14:textId="77777777" w:rsidR="00453355" w:rsidRDefault="00453355" w:rsidP="00453355">
      <w:pPr>
        <w:pStyle w:val="Brdtextmedindrag"/>
      </w:pPr>
    </w:p>
    <w:p w14:paraId="42351032" w14:textId="77777777" w:rsidR="00453355" w:rsidRDefault="00453355" w:rsidP="00453355">
      <w:pPr>
        <w:pStyle w:val="Brdtextmedindrag"/>
      </w:pPr>
    </w:p>
    <w:p w14:paraId="0BE123BC" w14:textId="77777777" w:rsidR="00453355" w:rsidRDefault="00453355" w:rsidP="00453355">
      <w:pPr>
        <w:pStyle w:val="Brdtextmedindrag"/>
      </w:pPr>
    </w:p>
    <w:p w14:paraId="2FA253A8" w14:textId="77777777" w:rsidR="00453355" w:rsidRDefault="00453355" w:rsidP="00453355">
      <w:pPr>
        <w:pStyle w:val="Brdtextmedindrag"/>
      </w:pPr>
    </w:p>
    <w:p w14:paraId="476E97C1" w14:textId="77777777" w:rsidR="00453355" w:rsidRDefault="00453355" w:rsidP="00453355">
      <w:pPr>
        <w:pStyle w:val="Brdtextmedindrag"/>
      </w:pPr>
    </w:p>
    <w:p w14:paraId="0F3C612E" w14:textId="77777777" w:rsidR="00453355" w:rsidRDefault="00453355" w:rsidP="00453355">
      <w:pPr>
        <w:pStyle w:val="Brdtextmedindrag"/>
      </w:pPr>
    </w:p>
    <w:p w14:paraId="422C2B18" w14:textId="77777777" w:rsidR="00453355" w:rsidRDefault="00453355" w:rsidP="00453355">
      <w:pPr>
        <w:pStyle w:val="Brdtextmedindrag"/>
      </w:pPr>
    </w:p>
    <w:p w14:paraId="053DFA98" w14:textId="77777777" w:rsidR="00453355" w:rsidRDefault="00453355" w:rsidP="00453355">
      <w:pPr>
        <w:pStyle w:val="Brdtextmedindrag"/>
      </w:pPr>
    </w:p>
    <w:p w14:paraId="1E06757F" w14:textId="77777777" w:rsidR="00453355" w:rsidRDefault="00453355" w:rsidP="00453355">
      <w:pPr>
        <w:pStyle w:val="Brdtextmedindrag"/>
      </w:pPr>
    </w:p>
    <w:p w14:paraId="5105007F" w14:textId="77777777" w:rsidR="00453355" w:rsidRDefault="00453355" w:rsidP="00453355">
      <w:pPr>
        <w:pStyle w:val="Brdtextmedindrag"/>
      </w:pPr>
    </w:p>
    <w:p w14:paraId="7E9B8B2E" w14:textId="77777777" w:rsidR="00453355" w:rsidRDefault="00453355" w:rsidP="00453355">
      <w:pPr>
        <w:pStyle w:val="Brdtextmedindrag"/>
      </w:pPr>
    </w:p>
    <w:p w14:paraId="565D2CA3" w14:textId="77777777" w:rsidR="00453355" w:rsidRDefault="00453355" w:rsidP="00453355">
      <w:pPr>
        <w:pStyle w:val="Brdtextmedindrag"/>
      </w:pPr>
    </w:p>
    <w:p w14:paraId="6BEFAB74" w14:textId="77777777" w:rsidR="00453355" w:rsidRDefault="00453355" w:rsidP="00453355">
      <w:pPr>
        <w:pStyle w:val="Brdtextmedindrag"/>
      </w:pPr>
    </w:p>
    <w:p w14:paraId="3D5DFBD1" w14:textId="77777777" w:rsidR="00453355" w:rsidRDefault="00453355" w:rsidP="00453355">
      <w:pPr>
        <w:pStyle w:val="Brdtextmedindrag"/>
      </w:pPr>
    </w:p>
    <w:p w14:paraId="5E018AC3" w14:textId="77777777" w:rsidR="00453355" w:rsidRDefault="00453355" w:rsidP="00453355">
      <w:pPr>
        <w:pStyle w:val="Brdtextmedindrag"/>
      </w:pPr>
    </w:p>
    <w:p w14:paraId="234F0510" w14:textId="77777777" w:rsidR="00453355" w:rsidRDefault="00453355" w:rsidP="00453355">
      <w:pPr>
        <w:pStyle w:val="Brdtextmedindrag"/>
      </w:pPr>
    </w:p>
    <w:p w14:paraId="795EDB08" w14:textId="77777777" w:rsidR="00453355" w:rsidRDefault="00453355" w:rsidP="00453355">
      <w:pPr>
        <w:pStyle w:val="Brdtextmedindrag"/>
      </w:pPr>
    </w:p>
    <w:p w14:paraId="43843774" w14:textId="77777777" w:rsidR="00453355" w:rsidRDefault="00453355" w:rsidP="00453355">
      <w:pPr>
        <w:pStyle w:val="Brdtextmedindrag"/>
      </w:pPr>
    </w:p>
    <w:p w14:paraId="1931FA2E" w14:textId="77777777" w:rsidR="00453355" w:rsidRDefault="00453355" w:rsidP="00453355">
      <w:pPr>
        <w:pStyle w:val="Brdtextmedindrag"/>
      </w:pPr>
    </w:p>
    <w:p w14:paraId="0DDF219F" w14:textId="77777777" w:rsidR="00453355" w:rsidRDefault="00453355" w:rsidP="00453355">
      <w:pPr>
        <w:pStyle w:val="Brdtextmedindrag"/>
      </w:pPr>
    </w:p>
    <w:p w14:paraId="22744404" w14:textId="77777777" w:rsidR="00453355" w:rsidRDefault="00453355" w:rsidP="00453355">
      <w:pPr>
        <w:pStyle w:val="Brdtextmedindrag"/>
      </w:pPr>
    </w:p>
    <w:p w14:paraId="08AD91EB" w14:textId="77777777" w:rsidR="00453355" w:rsidRDefault="00453355" w:rsidP="00453355">
      <w:pPr>
        <w:pStyle w:val="Brdtextmedindrag"/>
      </w:pPr>
    </w:p>
    <w:p w14:paraId="3E87F044" w14:textId="77777777" w:rsidR="00453355" w:rsidRDefault="00453355" w:rsidP="00453355">
      <w:pPr>
        <w:pStyle w:val="Brdtextmedindrag"/>
      </w:pPr>
    </w:p>
    <w:p w14:paraId="65183EF3" w14:textId="77777777" w:rsidR="00453355" w:rsidRDefault="00453355" w:rsidP="00453355">
      <w:pPr>
        <w:pStyle w:val="Brdtextmedindrag"/>
      </w:pPr>
    </w:p>
    <w:p w14:paraId="541A1D7E" w14:textId="77777777" w:rsidR="00453355" w:rsidRDefault="00453355" w:rsidP="00453355">
      <w:pPr>
        <w:pStyle w:val="Brdtextmedindrag"/>
      </w:pPr>
    </w:p>
    <w:p w14:paraId="1D265A6B" w14:textId="77777777" w:rsidR="00453355" w:rsidRDefault="00453355" w:rsidP="00453355">
      <w:pPr>
        <w:pStyle w:val="Brdtextmedindrag"/>
      </w:pPr>
    </w:p>
    <w:p w14:paraId="1429052D" w14:textId="77777777" w:rsidR="00453355" w:rsidRDefault="00453355" w:rsidP="00453355">
      <w:pPr>
        <w:pStyle w:val="Brdtextmedindrag"/>
      </w:pPr>
    </w:p>
    <w:p w14:paraId="2DFF1245" w14:textId="77777777" w:rsidR="00453355" w:rsidRDefault="00453355" w:rsidP="00453355">
      <w:pPr>
        <w:pStyle w:val="Brdtextmedindrag"/>
      </w:pPr>
    </w:p>
    <w:p w14:paraId="3F56A770" w14:textId="77777777" w:rsidR="00453355" w:rsidRDefault="00453355" w:rsidP="00453355">
      <w:pPr>
        <w:pStyle w:val="Brdtextmedindrag"/>
      </w:pPr>
    </w:p>
    <w:p w14:paraId="25BB62F2" w14:textId="77777777" w:rsidR="00453355" w:rsidRDefault="00453355" w:rsidP="00453355">
      <w:pPr>
        <w:pStyle w:val="Brdtextmedindrag"/>
      </w:pPr>
    </w:p>
    <w:p w14:paraId="57906969" w14:textId="77777777" w:rsidR="00453355" w:rsidRDefault="00453355" w:rsidP="00453355">
      <w:pPr>
        <w:pStyle w:val="Brdtextmedindrag"/>
      </w:pPr>
    </w:p>
    <w:p w14:paraId="69C7CE21" w14:textId="77777777" w:rsidR="00453355" w:rsidRDefault="00453355" w:rsidP="00453355">
      <w:pPr>
        <w:pStyle w:val="Brdtextmedindrag"/>
      </w:pPr>
    </w:p>
    <w:p w14:paraId="589689DC" w14:textId="77777777" w:rsidR="00453355" w:rsidRDefault="00453355" w:rsidP="00453355">
      <w:pPr>
        <w:pStyle w:val="Brdtextmedindrag"/>
      </w:pPr>
    </w:p>
    <w:p w14:paraId="2F28D427" w14:textId="77777777" w:rsidR="00453355" w:rsidRDefault="00453355" w:rsidP="00453355">
      <w:pPr>
        <w:pStyle w:val="Brdtextmedindrag"/>
      </w:pPr>
    </w:p>
    <w:p w14:paraId="0CDC532A" w14:textId="77777777" w:rsidR="00453355" w:rsidRDefault="00453355" w:rsidP="00453355">
      <w:pPr>
        <w:pStyle w:val="Brdtextmedindrag"/>
      </w:pPr>
    </w:p>
    <w:p w14:paraId="716C35F3" w14:textId="77777777" w:rsidR="00453355" w:rsidRDefault="00453355" w:rsidP="00453355">
      <w:pPr>
        <w:pStyle w:val="Brdtextmedindrag"/>
      </w:pPr>
    </w:p>
    <w:p w14:paraId="4CAEED66" w14:textId="77777777" w:rsidR="00453355" w:rsidRDefault="00453355" w:rsidP="00453355">
      <w:pPr>
        <w:pStyle w:val="Brdtextmedindrag"/>
      </w:pPr>
    </w:p>
    <w:p w14:paraId="4D7440FE" w14:textId="77777777" w:rsidR="00453355" w:rsidRDefault="00453355" w:rsidP="00453355">
      <w:pPr>
        <w:pStyle w:val="Brdtextmedindrag"/>
      </w:pPr>
    </w:p>
    <w:p w14:paraId="72088738" w14:textId="77777777" w:rsidR="00453355" w:rsidRDefault="00453355" w:rsidP="00453355">
      <w:pPr>
        <w:pStyle w:val="Brdtextmedindrag"/>
      </w:pPr>
    </w:p>
    <w:p w14:paraId="27E3503C" w14:textId="77777777" w:rsidR="00453355" w:rsidRDefault="00453355" w:rsidP="00453355">
      <w:pPr>
        <w:pStyle w:val="Brdtextmedindrag"/>
      </w:pPr>
    </w:p>
    <w:p w14:paraId="010166FD" w14:textId="77777777" w:rsidR="00453355" w:rsidRDefault="00453355" w:rsidP="00453355">
      <w:pPr>
        <w:pStyle w:val="Brdtextmedindrag"/>
      </w:pPr>
    </w:p>
    <w:p w14:paraId="6D1C9C29" w14:textId="77777777" w:rsidR="00453355" w:rsidRDefault="00453355" w:rsidP="00453355">
      <w:pPr>
        <w:pStyle w:val="Brdtextmedindrag"/>
      </w:pPr>
    </w:p>
    <w:p w14:paraId="74C58924" w14:textId="77777777" w:rsidR="00453355" w:rsidRDefault="00453355" w:rsidP="00453355">
      <w:pPr>
        <w:pStyle w:val="Brdtextmedindrag"/>
      </w:pPr>
    </w:p>
    <w:p w14:paraId="66DCAB18" w14:textId="77777777" w:rsidR="00453355" w:rsidRDefault="00453355" w:rsidP="00453355">
      <w:pPr>
        <w:pStyle w:val="Brdtextmedindrag"/>
      </w:pPr>
    </w:p>
    <w:p w14:paraId="2443C438" w14:textId="77777777" w:rsidR="00453355" w:rsidRDefault="00453355" w:rsidP="00453355">
      <w:pPr>
        <w:pStyle w:val="Brdtextmedindrag"/>
      </w:pPr>
    </w:p>
    <w:p w14:paraId="50312892" w14:textId="77777777" w:rsidR="00453355" w:rsidRDefault="00453355" w:rsidP="00453355">
      <w:pPr>
        <w:pStyle w:val="Brdtextmedindrag"/>
      </w:pPr>
    </w:p>
    <w:p w14:paraId="3B5CB750" w14:textId="77777777" w:rsidR="00453355" w:rsidRDefault="00453355" w:rsidP="00453355">
      <w:pPr>
        <w:pStyle w:val="Brdtextmedindrag"/>
      </w:pPr>
    </w:p>
    <w:p w14:paraId="372E2724" w14:textId="77777777" w:rsidR="00453355" w:rsidRDefault="00453355" w:rsidP="00453355">
      <w:pPr>
        <w:pStyle w:val="Brdtextmedindrag"/>
      </w:pPr>
    </w:p>
    <w:p w14:paraId="21351A46" w14:textId="77777777" w:rsidR="00453355" w:rsidRDefault="00453355" w:rsidP="00453355">
      <w:pPr>
        <w:pStyle w:val="Brdtextmedindrag"/>
      </w:pPr>
    </w:p>
    <w:p w14:paraId="14CCCB59" w14:textId="77777777" w:rsidR="00453355" w:rsidRDefault="00453355" w:rsidP="00453355">
      <w:pPr>
        <w:pStyle w:val="Brdtextmedindrag"/>
      </w:pPr>
    </w:p>
    <w:p w14:paraId="4EFBB3C7" w14:textId="77777777" w:rsidR="00453355" w:rsidRDefault="00453355" w:rsidP="00453355">
      <w:pPr>
        <w:pStyle w:val="Brdtextmedindrag"/>
      </w:pPr>
    </w:p>
    <w:p w14:paraId="32C88229" w14:textId="77777777" w:rsidR="00453355" w:rsidRDefault="00453355" w:rsidP="00453355">
      <w:pPr>
        <w:pStyle w:val="Brdtextmedindrag"/>
      </w:pPr>
    </w:p>
    <w:p w14:paraId="281FD67D" w14:textId="77777777" w:rsidR="00453355" w:rsidRDefault="00453355" w:rsidP="00453355">
      <w:pPr>
        <w:pStyle w:val="Brdtextmedindrag"/>
      </w:pPr>
    </w:p>
    <w:p w14:paraId="4E51F676" w14:textId="77777777" w:rsidR="00453355" w:rsidRDefault="00453355" w:rsidP="00453355">
      <w:pPr>
        <w:pStyle w:val="Brdtextmedindrag"/>
      </w:pPr>
    </w:p>
    <w:p w14:paraId="08677F6E" w14:textId="77777777" w:rsidR="00453355" w:rsidRDefault="00453355" w:rsidP="00453355">
      <w:pPr>
        <w:pStyle w:val="Brdtextmedindrag"/>
      </w:pPr>
    </w:p>
    <w:p w14:paraId="0CA62524" w14:textId="77777777" w:rsidR="00453355" w:rsidRDefault="00453355" w:rsidP="00453355">
      <w:pPr>
        <w:pStyle w:val="Brdtextmedindrag"/>
      </w:pPr>
    </w:p>
    <w:p w14:paraId="50EC7692" w14:textId="77777777" w:rsidR="00453355" w:rsidRDefault="00453355" w:rsidP="00453355">
      <w:pPr>
        <w:pStyle w:val="Brdtextmedindrag"/>
      </w:pPr>
    </w:p>
    <w:p w14:paraId="463CF541" w14:textId="77777777" w:rsidR="00453355" w:rsidRDefault="00453355" w:rsidP="00453355">
      <w:pPr>
        <w:pStyle w:val="Brdtextmedindrag"/>
      </w:pPr>
    </w:p>
    <w:p w14:paraId="3DD9730E" w14:textId="77777777" w:rsidR="00453355" w:rsidRDefault="00453355" w:rsidP="00453355">
      <w:pPr>
        <w:pStyle w:val="Brdtextmedindrag"/>
      </w:pPr>
    </w:p>
    <w:p w14:paraId="0E324A84" w14:textId="77777777" w:rsidR="00453355" w:rsidRDefault="00453355" w:rsidP="00453355">
      <w:pPr>
        <w:pStyle w:val="Brdtextmedindrag"/>
      </w:pPr>
    </w:p>
    <w:p w14:paraId="42FCA5A2" w14:textId="77777777" w:rsidR="00453355" w:rsidRDefault="00453355" w:rsidP="00453355">
      <w:pPr>
        <w:pStyle w:val="Brdtextmedindrag"/>
      </w:pPr>
    </w:p>
    <w:p w14:paraId="3627A73B" w14:textId="77777777" w:rsidR="00453355" w:rsidRDefault="00453355" w:rsidP="00453355">
      <w:pPr>
        <w:pStyle w:val="Brdtextmedindrag"/>
      </w:pPr>
    </w:p>
    <w:p w14:paraId="0A89EAB2" w14:textId="77777777" w:rsidR="00453355" w:rsidRDefault="00453355" w:rsidP="00453355">
      <w:pPr>
        <w:pStyle w:val="Brdtextmedindrag"/>
      </w:pPr>
    </w:p>
    <w:p w14:paraId="01A76E5A" w14:textId="77777777" w:rsidR="00453355" w:rsidRDefault="00453355" w:rsidP="00453355">
      <w:pPr>
        <w:pStyle w:val="Brdtextmedindrag"/>
      </w:pPr>
    </w:p>
    <w:p w14:paraId="53C39C3D" w14:textId="77777777" w:rsidR="00453355" w:rsidRDefault="00453355" w:rsidP="00453355">
      <w:pPr>
        <w:pStyle w:val="Brdtextmedindrag"/>
      </w:pPr>
    </w:p>
    <w:p w14:paraId="4B7501A2" w14:textId="77777777" w:rsidR="00453355" w:rsidRDefault="00453355" w:rsidP="00453355">
      <w:pPr>
        <w:pStyle w:val="Brdtextmedindrag"/>
      </w:pPr>
    </w:p>
    <w:p w14:paraId="58B14FF9" w14:textId="77777777" w:rsidR="00453355" w:rsidRDefault="00453355" w:rsidP="00453355">
      <w:pPr>
        <w:pStyle w:val="Brdtextmedindrag"/>
      </w:pPr>
    </w:p>
    <w:p w14:paraId="6CACA089" w14:textId="77777777" w:rsidR="00453355" w:rsidRDefault="00453355" w:rsidP="00453355">
      <w:pPr>
        <w:pStyle w:val="Brdtextmedindrag"/>
      </w:pPr>
    </w:p>
    <w:p w14:paraId="11F1FCCD" w14:textId="77777777" w:rsidR="00453355" w:rsidRDefault="00453355" w:rsidP="00453355">
      <w:pPr>
        <w:pStyle w:val="Brdtextmedindrag"/>
      </w:pPr>
    </w:p>
    <w:p w14:paraId="2C2C2ABD" w14:textId="77777777" w:rsidR="00453355" w:rsidRDefault="00453355" w:rsidP="00453355">
      <w:pPr>
        <w:pStyle w:val="Brdtextmedindrag"/>
      </w:pPr>
    </w:p>
    <w:p w14:paraId="31FBFC53" w14:textId="77777777" w:rsidR="00453355" w:rsidRDefault="00453355" w:rsidP="00453355">
      <w:pPr>
        <w:pStyle w:val="Brdtextmedindrag"/>
      </w:pPr>
    </w:p>
    <w:p w14:paraId="7E42F848" w14:textId="77777777" w:rsidR="00453355" w:rsidRDefault="00453355" w:rsidP="00453355">
      <w:pPr>
        <w:pStyle w:val="Brdtextmedindrag"/>
      </w:pPr>
    </w:p>
    <w:p w14:paraId="14C1281C" w14:textId="77777777" w:rsidR="00453355" w:rsidRDefault="00453355" w:rsidP="00453355">
      <w:pPr>
        <w:pStyle w:val="Brdtextmedindrag"/>
      </w:pPr>
    </w:p>
    <w:p w14:paraId="2F327997" w14:textId="77777777" w:rsidR="00453355" w:rsidRDefault="00453355" w:rsidP="00453355">
      <w:pPr>
        <w:pStyle w:val="Brdtextmedindrag"/>
      </w:pPr>
    </w:p>
    <w:p w14:paraId="54D7A8EE" w14:textId="77777777" w:rsidR="00453355" w:rsidRDefault="00453355" w:rsidP="00453355">
      <w:pPr>
        <w:pStyle w:val="Brdtextmedindrag"/>
      </w:pPr>
    </w:p>
    <w:p w14:paraId="5BB3D741" w14:textId="77777777" w:rsidR="00453355" w:rsidRDefault="00453355" w:rsidP="00453355">
      <w:pPr>
        <w:pStyle w:val="Brdtextmedindrag"/>
      </w:pPr>
    </w:p>
    <w:p w14:paraId="7F82F194" w14:textId="77777777" w:rsidR="00453355" w:rsidRDefault="00453355" w:rsidP="00453355">
      <w:pPr>
        <w:pStyle w:val="Brdtextmedindrag"/>
      </w:pPr>
    </w:p>
    <w:p w14:paraId="49D37D49" w14:textId="77777777" w:rsidR="00453355" w:rsidRDefault="00453355" w:rsidP="00453355">
      <w:pPr>
        <w:pStyle w:val="Brdtextmedindrag"/>
      </w:pPr>
    </w:p>
    <w:p w14:paraId="5A7B264A" w14:textId="77777777" w:rsidR="00453355" w:rsidRDefault="00453355" w:rsidP="00453355">
      <w:pPr>
        <w:pStyle w:val="Brdtextmedindrag"/>
      </w:pPr>
    </w:p>
    <w:p w14:paraId="4F9B77FE" w14:textId="77777777" w:rsidR="00453355" w:rsidRDefault="00453355" w:rsidP="00453355">
      <w:pPr>
        <w:pStyle w:val="Brdtextmedindrag"/>
      </w:pPr>
    </w:p>
    <w:p w14:paraId="1B9F4210" w14:textId="77777777" w:rsidR="00453355" w:rsidRDefault="00453355" w:rsidP="00453355">
      <w:pPr>
        <w:pStyle w:val="Brdtextmedindrag"/>
      </w:pPr>
    </w:p>
    <w:p w14:paraId="32FA026C" w14:textId="77777777" w:rsidR="00453355" w:rsidRDefault="00453355" w:rsidP="00453355">
      <w:pPr>
        <w:pStyle w:val="Brdtextmedindrag"/>
      </w:pPr>
    </w:p>
    <w:p w14:paraId="58D4C2CF" w14:textId="77777777" w:rsidR="00453355" w:rsidRDefault="00453355" w:rsidP="00453355">
      <w:pPr>
        <w:pStyle w:val="Brdtextmedindrag"/>
      </w:pPr>
    </w:p>
    <w:p w14:paraId="10CB5EDD" w14:textId="77777777" w:rsidR="00453355" w:rsidRDefault="00453355" w:rsidP="00453355">
      <w:pPr>
        <w:pStyle w:val="Brdtextmedindrag"/>
      </w:pPr>
    </w:p>
    <w:p w14:paraId="3F353683" w14:textId="77777777" w:rsidR="00453355" w:rsidRDefault="00453355" w:rsidP="00453355">
      <w:pPr>
        <w:pStyle w:val="Brdtextmedindrag"/>
      </w:pPr>
    </w:p>
    <w:p w14:paraId="7919C1ED" w14:textId="77777777" w:rsidR="00453355" w:rsidRDefault="00453355" w:rsidP="00453355">
      <w:pPr>
        <w:pStyle w:val="Brdtextmedindrag"/>
      </w:pPr>
    </w:p>
    <w:p w14:paraId="46EED9C1" w14:textId="77777777" w:rsidR="00453355" w:rsidRDefault="00453355" w:rsidP="00453355">
      <w:pPr>
        <w:pStyle w:val="Brdtextmedindrag"/>
      </w:pPr>
    </w:p>
    <w:p w14:paraId="1B87523F" w14:textId="77777777" w:rsidR="00453355" w:rsidRDefault="00453355" w:rsidP="00453355">
      <w:pPr>
        <w:pStyle w:val="Brdtextmedindrag"/>
      </w:pPr>
    </w:p>
    <w:p w14:paraId="6FD3E59C" w14:textId="77777777" w:rsidR="00453355" w:rsidRDefault="00453355" w:rsidP="00453355">
      <w:pPr>
        <w:pStyle w:val="Brdtextmedindrag"/>
      </w:pPr>
    </w:p>
    <w:p w14:paraId="7146C778" w14:textId="77777777" w:rsidR="00453355" w:rsidRDefault="00453355" w:rsidP="00453355">
      <w:pPr>
        <w:pStyle w:val="Brdtextmedindrag"/>
      </w:pPr>
    </w:p>
    <w:p w14:paraId="3A03683B" w14:textId="77777777" w:rsidR="00453355" w:rsidRDefault="00453355" w:rsidP="00453355">
      <w:pPr>
        <w:pStyle w:val="Brdtextmedindrag"/>
      </w:pPr>
    </w:p>
    <w:p w14:paraId="54655093" w14:textId="77777777" w:rsidR="00453355" w:rsidRDefault="00453355" w:rsidP="00453355">
      <w:pPr>
        <w:pStyle w:val="Brdtextmedindrag"/>
      </w:pPr>
    </w:p>
    <w:p w14:paraId="626D9895" w14:textId="77777777" w:rsidR="00453355" w:rsidRDefault="00453355" w:rsidP="00453355">
      <w:pPr>
        <w:pStyle w:val="Brdtextmedindrag"/>
      </w:pPr>
    </w:p>
    <w:p w14:paraId="4D5B19AE" w14:textId="77777777" w:rsidR="00453355" w:rsidRDefault="00453355" w:rsidP="00453355">
      <w:pPr>
        <w:pStyle w:val="Brdtextmedindrag"/>
      </w:pPr>
    </w:p>
    <w:p w14:paraId="678FB989" w14:textId="77777777" w:rsidR="00453355" w:rsidRDefault="00453355" w:rsidP="00453355">
      <w:pPr>
        <w:pStyle w:val="Brdtextmedindrag"/>
      </w:pPr>
    </w:p>
    <w:p w14:paraId="5F3CB7A4" w14:textId="77777777" w:rsidR="00453355" w:rsidRDefault="00453355" w:rsidP="00453355">
      <w:pPr>
        <w:pStyle w:val="Brdtextmedindrag"/>
      </w:pPr>
    </w:p>
    <w:p w14:paraId="2B5EE361" w14:textId="77777777" w:rsidR="00453355" w:rsidRDefault="00453355" w:rsidP="00453355">
      <w:pPr>
        <w:pStyle w:val="Brdtextmedindrag"/>
      </w:pPr>
    </w:p>
    <w:p w14:paraId="779EDE8E" w14:textId="77777777" w:rsidR="00453355" w:rsidRDefault="00453355" w:rsidP="00453355">
      <w:pPr>
        <w:pStyle w:val="Brdtextmedindrag"/>
      </w:pPr>
    </w:p>
    <w:p w14:paraId="61FC9076" w14:textId="77777777" w:rsidR="00453355" w:rsidRDefault="00453355" w:rsidP="00453355">
      <w:pPr>
        <w:pStyle w:val="Brdtextmedindrag"/>
      </w:pPr>
    </w:p>
    <w:p w14:paraId="5331C7BE" w14:textId="77777777" w:rsidR="00453355" w:rsidRDefault="00453355" w:rsidP="00453355">
      <w:pPr>
        <w:pStyle w:val="Brdtextmedindrag"/>
      </w:pPr>
    </w:p>
    <w:p w14:paraId="29C3F1C6" w14:textId="77777777" w:rsidR="00453355" w:rsidRDefault="00453355" w:rsidP="00453355">
      <w:pPr>
        <w:pStyle w:val="Brdtextmedindrag"/>
      </w:pPr>
    </w:p>
    <w:p w14:paraId="08E6E65C" w14:textId="77777777" w:rsidR="00453355" w:rsidRDefault="00453355" w:rsidP="00453355">
      <w:pPr>
        <w:pStyle w:val="Brdtextmedindrag"/>
      </w:pPr>
    </w:p>
    <w:p w14:paraId="70439740" w14:textId="77777777" w:rsidR="00453355" w:rsidRDefault="00453355" w:rsidP="00453355">
      <w:pPr>
        <w:pStyle w:val="Brdtextmedindrag"/>
      </w:pPr>
    </w:p>
    <w:p w14:paraId="0129FF3D" w14:textId="77777777" w:rsidR="00453355" w:rsidRDefault="00453355" w:rsidP="00453355">
      <w:pPr>
        <w:pStyle w:val="Brdtextmedindrag"/>
      </w:pPr>
    </w:p>
    <w:p w14:paraId="5D378581" w14:textId="77777777" w:rsidR="00453355" w:rsidRDefault="00453355" w:rsidP="00453355">
      <w:pPr>
        <w:pStyle w:val="Brdtextmedindrag"/>
      </w:pPr>
    </w:p>
    <w:p w14:paraId="2A4056D8" w14:textId="77777777" w:rsidR="00453355" w:rsidRDefault="00453355" w:rsidP="00453355">
      <w:pPr>
        <w:pStyle w:val="Brdtextmedindrag"/>
      </w:pPr>
    </w:p>
    <w:p w14:paraId="01C720B3" w14:textId="77777777" w:rsidR="00453355" w:rsidRDefault="00453355" w:rsidP="00453355">
      <w:pPr>
        <w:pStyle w:val="Brdtextmedindrag"/>
      </w:pPr>
    </w:p>
    <w:p w14:paraId="20D90332" w14:textId="77777777" w:rsidR="00453355" w:rsidRDefault="00453355" w:rsidP="00453355">
      <w:pPr>
        <w:pStyle w:val="Brdtextmedindrag"/>
      </w:pPr>
    </w:p>
    <w:p w14:paraId="340D1731" w14:textId="77777777" w:rsidR="00453355" w:rsidRDefault="00453355" w:rsidP="00453355">
      <w:pPr>
        <w:pStyle w:val="Brdtextmedindrag"/>
      </w:pPr>
    </w:p>
    <w:p w14:paraId="2281BB90" w14:textId="77777777" w:rsidR="00453355" w:rsidRDefault="00453355" w:rsidP="00453355">
      <w:pPr>
        <w:pStyle w:val="Brdtextmedindrag"/>
      </w:pPr>
    </w:p>
    <w:p w14:paraId="729AA377" w14:textId="77777777" w:rsidR="00453355" w:rsidRDefault="00453355" w:rsidP="00453355">
      <w:pPr>
        <w:pStyle w:val="Brdtextmedindrag"/>
      </w:pPr>
    </w:p>
    <w:p w14:paraId="481DB932" w14:textId="77777777" w:rsidR="00453355" w:rsidRDefault="00453355" w:rsidP="00453355">
      <w:pPr>
        <w:pStyle w:val="Brdtextmedindrag"/>
      </w:pPr>
    </w:p>
    <w:p w14:paraId="1051FB2F" w14:textId="77777777" w:rsidR="00453355" w:rsidRDefault="00453355" w:rsidP="00453355">
      <w:pPr>
        <w:pStyle w:val="Brdtextmedindrag"/>
      </w:pPr>
    </w:p>
    <w:p w14:paraId="7A3AB6E2" w14:textId="77777777" w:rsidR="00453355" w:rsidRDefault="00453355" w:rsidP="00453355">
      <w:pPr>
        <w:pStyle w:val="Brdtextmedindrag"/>
      </w:pPr>
    </w:p>
    <w:p w14:paraId="0B39661F" w14:textId="77777777" w:rsidR="00453355" w:rsidRDefault="00453355" w:rsidP="00453355">
      <w:pPr>
        <w:pStyle w:val="Brdtextmedindrag"/>
      </w:pPr>
    </w:p>
    <w:p w14:paraId="5066357E" w14:textId="77777777" w:rsidR="00453355" w:rsidRDefault="00453355" w:rsidP="00453355">
      <w:pPr>
        <w:pStyle w:val="Brdtextmedindrag"/>
      </w:pPr>
    </w:p>
    <w:p w14:paraId="4BFEC282" w14:textId="77777777" w:rsidR="00453355" w:rsidRDefault="00453355" w:rsidP="00453355">
      <w:pPr>
        <w:pStyle w:val="Brdtextmedindrag"/>
      </w:pPr>
    </w:p>
    <w:p w14:paraId="419E05FC" w14:textId="77777777" w:rsidR="00453355" w:rsidRDefault="00453355" w:rsidP="00453355">
      <w:pPr>
        <w:pStyle w:val="Brdtextmedindrag"/>
      </w:pPr>
    </w:p>
    <w:p w14:paraId="695BDFF6" w14:textId="77777777" w:rsidR="00453355" w:rsidRDefault="00453355" w:rsidP="00453355">
      <w:pPr>
        <w:pStyle w:val="Brdtextmedindrag"/>
      </w:pPr>
    </w:p>
    <w:p w14:paraId="506017E2" w14:textId="77777777" w:rsidR="00453355" w:rsidRDefault="00453355" w:rsidP="00453355">
      <w:pPr>
        <w:pStyle w:val="Brdtextmedindrag"/>
      </w:pPr>
    </w:p>
    <w:p w14:paraId="21642658" w14:textId="77777777" w:rsidR="00453355" w:rsidRDefault="00453355" w:rsidP="00453355">
      <w:pPr>
        <w:pStyle w:val="Brdtextmedindrag"/>
      </w:pPr>
    </w:p>
    <w:p w14:paraId="4EA79FE9" w14:textId="77777777" w:rsidR="00453355" w:rsidRDefault="00453355" w:rsidP="00453355">
      <w:pPr>
        <w:pStyle w:val="Brdtextmedindrag"/>
      </w:pPr>
    </w:p>
    <w:p w14:paraId="36E3A276" w14:textId="77777777" w:rsidR="00453355" w:rsidRDefault="00453355" w:rsidP="00453355">
      <w:pPr>
        <w:pStyle w:val="Brdtextmedindrag"/>
      </w:pPr>
    </w:p>
    <w:p w14:paraId="7ECFB8F2" w14:textId="77777777" w:rsidR="00453355" w:rsidRDefault="00453355" w:rsidP="00453355">
      <w:pPr>
        <w:pStyle w:val="Brdtextmedindrag"/>
      </w:pPr>
    </w:p>
    <w:p w14:paraId="7ED949D5" w14:textId="77777777" w:rsidR="00453355" w:rsidRDefault="00453355" w:rsidP="00453355">
      <w:pPr>
        <w:pStyle w:val="Brdtextmedindrag"/>
      </w:pPr>
    </w:p>
    <w:p w14:paraId="2090C47A" w14:textId="77777777" w:rsidR="00453355" w:rsidRDefault="00453355" w:rsidP="00453355">
      <w:pPr>
        <w:pStyle w:val="Brdtextmedindrag"/>
      </w:pPr>
    </w:p>
    <w:p w14:paraId="3CC779E3" w14:textId="77777777" w:rsidR="00453355" w:rsidRDefault="00453355" w:rsidP="00453355">
      <w:pPr>
        <w:pStyle w:val="Brdtextmedindrag"/>
      </w:pPr>
    </w:p>
    <w:p w14:paraId="318DC576" w14:textId="77777777" w:rsidR="00453355" w:rsidRDefault="00453355" w:rsidP="00453355">
      <w:pPr>
        <w:pStyle w:val="Brdtextmedindrag"/>
      </w:pPr>
    </w:p>
    <w:p w14:paraId="09025F85" w14:textId="77777777" w:rsidR="00453355" w:rsidRDefault="00453355" w:rsidP="00453355">
      <w:pPr>
        <w:pStyle w:val="Brdtextmedindrag"/>
      </w:pPr>
    </w:p>
    <w:p w14:paraId="00EE5CCE" w14:textId="77777777" w:rsidR="00453355" w:rsidRDefault="00453355" w:rsidP="00453355">
      <w:pPr>
        <w:pStyle w:val="Brdtextmedindrag"/>
      </w:pPr>
    </w:p>
    <w:p w14:paraId="4774F9B9" w14:textId="77777777" w:rsidR="00453355" w:rsidRDefault="00453355" w:rsidP="00453355">
      <w:pPr>
        <w:pStyle w:val="Brdtextmedindrag"/>
      </w:pPr>
    </w:p>
    <w:p w14:paraId="3C58E563" w14:textId="77777777" w:rsidR="00453355" w:rsidRDefault="00453355" w:rsidP="00453355">
      <w:pPr>
        <w:pStyle w:val="Brdtextmedindrag"/>
      </w:pPr>
    </w:p>
    <w:p w14:paraId="6AEC34B7" w14:textId="77777777" w:rsidR="00453355" w:rsidRDefault="00453355" w:rsidP="00453355">
      <w:pPr>
        <w:pStyle w:val="Brdtextmedindrag"/>
      </w:pPr>
    </w:p>
    <w:p w14:paraId="1B18D6ED" w14:textId="77777777" w:rsidR="00453355" w:rsidRDefault="00453355" w:rsidP="00453355">
      <w:pPr>
        <w:pStyle w:val="Brdtextmedindrag"/>
      </w:pPr>
    </w:p>
    <w:p w14:paraId="6D48AECE" w14:textId="77777777" w:rsidR="00453355" w:rsidRDefault="00453355" w:rsidP="00453355">
      <w:pPr>
        <w:pStyle w:val="Brdtextmedindrag"/>
      </w:pPr>
    </w:p>
    <w:p w14:paraId="4182E1B7" w14:textId="77777777" w:rsidR="00453355" w:rsidRDefault="00453355" w:rsidP="00453355">
      <w:pPr>
        <w:pStyle w:val="Brdtextmedindrag"/>
      </w:pPr>
    </w:p>
    <w:p w14:paraId="5F0A3479" w14:textId="77777777" w:rsidR="00453355" w:rsidRDefault="00453355" w:rsidP="00453355">
      <w:pPr>
        <w:pStyle w:val="Brdtextmedindrag"/>
      </w:pPr>
    </w:p>
    <w:p w14:paraId="0376F6E1" w14:textId="77777777" w:rsidR="00453355" w:rsidRDefault="00453355" w:rsidP="00453355">
      <w:pPr>
        <w:pStyle w:val="Brdtextmedindrag"/>
      </w:pPr>
    </w:p>
    <w:p w14:paraId="738E8386" w14:textId="77777777" w:rsidR="00453355" w:rsidRDefault="00453355" w:rsidP="00453355">
      <w:pPr>
        <w:pStyle w:val="Brdtextmedindrag"/>
      </w:pPr>
    </w:p>
    <w:p w14:paraId="09FE1A82" w14:textId="77777777" w:rsidR="00453355" w:rsidRDefault="00453355" w:rsidP="00453355">
      <w:pPr>
        <w:pStyle w:val="Brdtextmedindrag"/>
      </w:pPr>
    </w:p>
    <w:p w14:paraId="51A90080" w14:textId="77777777" w:rsidR="00453355" w:rsidRDefault="00453355" w:rsidP="00453355">
      <w:pPr>
        <w:pStyle w:val="Brdtextmedindrag"/>
      </w:pPr>
    </w:p>
    <w:p w14:paraId="3A8A7600" w14:textId="77777777" w:rsidR="00453355" w:rsidRDefault="00453355" w:rsidP="00453355">
      <w:pPr>
        <w:pStyle w:val="Brdtextmedindrag"/>
      </w:pPr>
    </w:p>
    <w:p w14:paraId="65C4FB1F" w14:textId="77777777" w:rsidR="00453355" w:rsidRDefault="00453355" w:rsidP="00453355">
      <w:pPr>
        <w:pStyle w:val="Brdtextmedindrag"/>
      </w:pPr>
    </w:p>
    <w:p w14:paraId="5DE3A993" w14:textId="77777777" w:rsidR="00453355" w:rsidRDefault="00453355" w:rsidP="00453355">
      <w:pPr>
        <w:pStyle w:val="Brdtextmedindrag"/>
      </w:pPr>
    </w:p>
    <w:p w14:paraId="5B437A6D" w14:textId="77777777" w:rsidR="00453355" w:rsidRDefault="00453355" w:rsidP="00453355">
      <w:pPr>
        <w:pStyle w:val="Brdtextmedindrag"/>
      </w:pPr>
    </w:p>
    <w:p w14:paraId="73C592A4" w14:textId="77777777" w:rsidR="00453355" w:rsidRDefault="00453355" w:rsidP="00453355">
      <w:pPr>
        <w:pStyle w:val="Brdtextmedindrag"/>
      </w:pPr>
    </w:p>
    <w:p w14:paraId="78176961" w14:textId="77777777" w:rsidR="00453355" w:rsidRPr="00453355" w:rsidRDefault="00453355" w:rsidP="00453355">
      <w:pPr>
        <w:pStyle w:val="Brdtextmedindrag"/>
      </w:pPr>
    </w:p>
    <w:p w14:paraId="2F2D2317" w14:textId="77777777" w:rsidR="00CD7282" w:rsidRPr="00832C8F" w:rsidRDefault="00CD7282" w:rsidP="00832C8F">
      <w:pPr>
        <w:pStyle w:val="Brdtextmedindrag"/>
        <w:sectPr w:rsidR="00CD7282" w:rsidRPr="00832C8F" w:rsidSect="00155500">
          <w:headerReference w:type="even" r:id="rId50"/>
          <w:headerReference w:type="default" r:id="rId51"/>
          <w:footerReference w:type="even" r:id="rId52"/>
          <w:footerReference w:type="default" r:id="rId53"/>
          <w:headerReference w:type="first" r:id="rId54"/>
          <w:footerReference w:type="first" r:id="rId55"/>
          <w:pgSz w:w="9356" w:h="13721" w:code="9"/>
          <w:pgMar w:top="794" w:right="2438" w:bottom="1191" w:left="1021" w:header="0" w:footer="709" w:gutter="0"/>
          <w:cols w:space="708"/>
          <w:docGrid w:linePitch="360"/>
        </w:sectPr>
      </w:pPr>
    </w:p>
    <w:p w14:paraId="69EC399C" w14:textId="77777777" w:rsidR="00CD7282" w:rsidRPr="00CE6442" w:rsidRDefault="00CD7282" w:rsidP="001861CD">
      <w:pPr>
        <w:pStyle w:val="Bilagarubrik"/>
      </w:pPr>
      <w:bookmarkStart w:id="153" w:name="_Toc214373735"/>
      <w:bookmarkStart w:id="154" w:name="_Toc215825457"/>
      <w:r w:rsidRPr="00CE6442">
        <w:t>Sammanfattning av promemorian Nya regler för att underlätta noteringar av värdepapper</w:t>
      </w:r>
      <w:bookmarkEnd w:id="153"/>
      <w:bookmarkEnd w:id="154"/>
      <w:r w:rsidRPr="00CE6442" w:rsidDel="00D259AA">
        <w:t xml:space="preserve"> </w:t>
      </w:r>
    </w:p>
    <w:p w14:paraId="266AFF3F" w14:textId="77777777" w:rsidR="00CD7282" w:rsidRPr="006005AB" w:rsidRDefault="00CD7282" w:rsidP="00187AC1">
      <w:pPr>
        <w:pStyle w:val="Brdtext"/>
      </w:pPr>
      <w:r>
        <w:t>Europeiska kommissionen presenterade den s.k. noteringsakten 2022 i syfte att främja möjligheterna till kapitalmarknadsfinansiering för främst små och medelstora företag och att göra kapitalmarknaderna i EU mer konkurrens</w:t>
      </w:r>
      <w:r>
        <w:softHyphen/>
        <w:t>kraftiga. Genom</w:t>
      </w:r>
      <w:r w:rsidDel="00C8284D">
        <w:t xml:space="preserve"> </w:t>
      </w:r>
      <w:r>
        <w:t>noteringsakten har ändringar gjorts i EU:s direktiv om marknader för finansiella instrument (Mifid II), EU:s marknads</w:t>
      </w:r>
      <w:r>
        <w:softHyphen/>
        <w:t>missbruks</w:t>
      </w:r>
      <w:r>
        <w:softHyphen/>
        <w:t>förordning (marknads</w:t>
      </w:r>
      <w:r>
        <w:softHyphen/>
        <w:t>miss</w:t>
      </w:r>
      <w:r>
        <w:softHyphen/>
        <w:t>bruks</w:t>
      </w:r>
      <w:r>
        <w:softHyphen/>
        <w:t>förordningen), EU:s prospekt</w:t>
      </w:r>
      <w:r>
        <w:softHyphen/>
        <w:t xml:space="preserve">förordning (prospektförordningen) och EU:s förordning om marknader för finansiella instrument (Mifir). Dessutom har EU:s direktiv </w:t>
      </w:r>
      <w:r w:rsidRPr="005819ED">
        <w:t>om upptagande av värdepapper till officiell notering</w:t>
      </w:r>
      <w:r>
        <w:t xml:space="preserve"> upphävts och vissa bestämmelser har överförts till Mifid II. </w:t>
      </w:r>
    </w:p>
    <w:p w14:paraId="71CEEB1A" w14:textId="77777777" w:rsidR="00CD7282" w:rsidRDefault="00CD7282" w:rsidP="00187AC1">
      <w:pPr>
        <w:pStyle w:val="Brdtextmedindrag"/>
      </w:pPr>
      <w:r>
        <w:t>Till följd av ändringarna i EU-rättsakterna föreslås i promemorian ändringar i lagen om värdepappersmarknaden och de lagar som komplet</w:t>
      </w:r>
      <w:r>
        <w:softHyphen/>
        <w:t>terar marknadsmissbruksförordningen och prospektförordningen.</w:t>
      </w:r>
    </w:p>
    <w:p w14:paraId="2A1E2EC5" w14:textId="77777777" w:rsidR="00CD7282" w:rsidRDefault="00CD7282" w:rsidP="00187AC1">
      <w:pPr>
        <w:pStyle w:val="Brdtextmedindrag"/>
      </w:pPr>
      <w:r w:rsidRPr="006005AB">
        <w:t xml:space="preserve">I </w:t>
      </w:r>
      <w:r>
        <w:t>lagen om värde</w:t>
      </w:r>
      <w:r>
        <w:softHyphen/>
        <w:t xml:space="preserve">pappersmarknaden föreslås i huvudsak </w:t>
      </w:r>
    </w:p>
    <w:p w14:paraId="62F50BD0" w14:textId="77777777" w:rsidR="00CD7282" w:rsidRDefault="00CD7282" w:rsidP="00187AC1">
      <w:pPr>
        <w:pStyle w:val="Strecklista"/>
      </w:pPr>
      <w:r>
        <w:t>utökad definition av tillväxtmarknader för små och medelstora företag,</w:t>
      </w:r>
    </w:p>
    <w:p w14:paraId="6DD31901" w14:textId="77777777" w:rsidR="00CD7282" w:rsidRDefault="00CD7282" w:rsidP="00187AC1">
      <w:pPr>
        <w:pStyle w:val="Strecklista"/>
      </w:pPr>
      <w:r>
        <w:t>utökad rätt till invändning inför notering av redan noterade värde</w:t>
      </w:r>
      <w:r>
        <w:softHyphen/>
        <w:t>papper på en annan handelsplats,</w:t>
      </w:r>
    </w:p>
    <w:p w14:paraId="56733186" w14:textId="77777777" w:rsidR="00CD7282" w:rsidRDefault="00CD7282" w:rsidP="00187AC1">
      <w:pPr>
        <w:pStyle w:val="Strecklista"/>
      </w:pPr>
      <w:r>
        <w:t>förtydliganden av hur analyser som tillhandahålls av värdepappers</w:t>
      </w:r>
      <w:r>
        <w:softHyphen/>
        <w:t xml:space="preserve">institut ska utformas och benämnas, och </w:t>
      </w:r>
    </w:p>
    <w:p w14:paraId="1C3FCCC1" w14:textId="77777777" w:rsidR="00CD7282" w:rsidRDefault="00CD7282" w:rsidP="00187AC1">
      <w:pPr>
        <w:pStyle w:val="Strecklista"/>
      </w:pPr>
      <w:r>
        <w:t>införande av särskilda villkor för upptagande av aktier till handel på en reglerad marknad.</w:t>
      </w:r>
    </w:p>
    <w:p w14:paraId="569ED13E" w14:textId="77777777" w:rsidR="00CD7282" w:rsidRDefault="00CD7282" w:rsidP="00187AC1">
      <w:pPr>
        <w:pStyle w:val="Brdtextefterstrecklista"/>
      </w:pPr>
      <w:r>
        <w:t>I lagen med kompletterande bestämmelser till EU:s marknadsmissbruks</w:t>
      </w:r>
      <w:r>
        <w:softHyphen/>
        <w:t>förordning föreslås ändringar som omfattar i huvudsak offentliggörande av insiderinformation, förbud mot att inneha vissa befattningar eller handla med finansiella instrument och beräkning av administrativa sanktions</w:t>
      </w:r>
      <w:r>
        <w:softHyphen/>
        <w:t xml:space="preserve">avgifter. </w:t>
      </w:r>
      <w:bookmarkStart w:id="155" w:name="_Hlk198112950"/>
    </w:p>
    <w:p w14:paraId="25CE1C27" w14:textId="77777777" w:rsidR="00CD7282" w:rsidRPr="006005AB" w:rsidRDefault="00CD7282" w:rsidP="00187AC1">
      <w:pPr>
        <w:pStyle w:val="Brdtextmedindrag"/>
      </w:pPr>
      <w:r>
        <w:t>I lagen med kompletterande bestämmelser till EU:s prospekt</w:t>
      </w:r>
      <w:r>
        <w:softHyphen/>
        <w:t>för</w:t>
      </w:r>
      <w:r>
        <w:softHyphen/>
        <w:t xml:space="preserve">ordning föreslås i huvudsak att tröskelvärdet för prospektskyldighet ska höjas från 2,5 miljoner euro till tolv miljoner euro. Det föreslås även att emittenter som har Sverige som hemmedlemsstat och tar upp värdepapper till handel på en reglerad marknad i Sverige eller lämnar erbjudanden till allmänheten i Sverige ska få välja att upprätta ett prospekt antingen på svenska eller engelska.  </w:t>
      </w:r>
      <w:bookmarkEnd w:id="155"/>
    </w:p>
    <w:p w14:paraId="0DDD6F53" w14:textId="6F1ADBD5" w:rsidR="00CD7282" w:rsidRPr="00821CA6" w:rsidRDefault="00CD7282" w:rsidP="00187AC1">
      <w:pPr>
        <w:pStyle w:val="Brdtextmedindrag"/>
        <w:sectPr w:rsidR="00CD7282" w:rsidRPr="00821CA6" w:rsidSect="00155500">
          <w:headerReference w:type="even" r:id="rId56"/>
          <w:headerReference w:type="default" r:id="rId57"/>
          <w:footerReference w:type="even" r:id="rId58"/>
          <w:footerReference w:type="default" r:id="rId59"/>
          <w:headerReference w:type="first" r:id="rId60"/>
          <w:footerReference w:type="first" r:id="rId61"/>
          <w:pgSz w:w="9356" w:h="13721" w:code="9"/>
          <w:pgMar w:top="794" w:right="2438" w:bottom="1191" w:left="1021" w:header="0" w:footer="709" w:gutter="0"/>
          <w:cols w:space="708"/>
          <w:docGrid w:linePitch="360"/>
        </w:sectPr>
      </w:pPr>
      <w:r>
        <w:t>Ä</w:t>
      </w:r>
      <w:r w:rsidRPr="006005AB">
        <w:t>ndringarna</w:t>
      </w:r>
      <w:r>
        <w:t xml:space="preserve"> i de lagar som kompletterar EU:s prospekt</w:t>
      </w:r>
      <w:r>
        <w:softHyphen/>
        <w:t>för</w:t>
      </w:r>
      <w:r>
        <w:softHyphen/>
        <w:t>ordning och EU:s marknadsmissbruksförordning</w:t>
      </w:r>
      <w:r w:rsidRPr="006005AB" w:rsidDel="00516A67">
        <w:t xml:space="preserve"> </w:t>
      </w:r>
      <w:r w:rsidRPr="006005AB">
        <w:t>föreslås träda i kraft den</w:t>
      </w:r>
      <w:r>
        <w:t xml:space="preserve"> 5 juni 2026. Lagändringarna i lagen om värdepappersmarknaden föreslås träda i kraft den 6 juni 2026. En lagändring föreslås träda i kraft den dag regeringen bestämmer.</w:t>
      </w:r>
    </w:p>
    <w:p w14:paraId="095C4897" w14:textId="77777777" w:rsidR="00CD7282" w:rsidRDefault="00CD7282" w:rsidP="001861CD">
      <w:pPr>
        <w:pStyle w:val="Bilagarubrik"/>
      </w:pPr>
      <w:bookmarkStart w:id="156" w:name="_Toc214373736"/>
      <w:bookmarkStart w:id="157" w:name="_Toc215825458"/>
      <w:r>
        <w:t>Promemorians lagförslag</w:t>
      </w:r>
      <w:bookmarkEnd w:id="156"/>
      <w:bookmarkEnd w:id="157"/>
    </w:p>
    <w:p w14:paraId="34598579" w14:textId="77777777" w:rsidR="00CD7282" w:rsidRDefault="00CD7282" w:rsidP="001861CD">
      <w:pPr>
        <w:pStyle w:val="Rubrik2utannumrering"/>
        <w:spacing w:before="0"/>
      </w:pPr>
      <w:bookmarkStart w:id="158" w:name="_Toc200720148"/>
      <w:bookmarkStart w:id="159" w:name="_Toc200720149"/>
      <w:bookmarkEnd w:id="158"/>
      <w:r>
        <w:t>Förslag till lag om ändring i lagen (2007:528) om värdepappersmarknaden</w:t>
      </w:r>
      <w:bookmarkEnd w:id="159"/>
    </w:p>
    <w:p w14:paraId="69624AC5" w14:textId="77777777" w:rsidR="00CD7282" w:rsidRDefault="00CD7282" w:rsidP="0005292B">
      <w:pPr>
        <w:pStyle w:val="Brdtext"/>
      </w:pPr>
      <w:r>
        <w:t>Härigenom föreskrivs i fråga om lagen (2007:528) om värdepappers</w:t>
      </w:r>
      <w:r>
        <w:softHyphen/>
        <w:t>marknaden</w:t>
      </w:r>
      <w:r>
        <w:rPr>
          <w:rStyle w:val="Fotnotsreferens"/>
        </w:rPr>
        <w:footnoteReference w:id="14"/>
      </w:r>
    </w:p>
    <w:p w14:paraId="7ADB6345" w14:textId="77777777" w:rsidR="00CD7282" w:rsidRPr="00AB3874" w:rsidRDefault="00CD7282" w:rsidP="0005292B">
      <w:pPr>
        <w:pStyle w:val="Brdtextmedindrag"/>
        <w:rPr>
          <w:i/>
          <w:iCs/>
        </w:rPr>
      </w:pPr>
      <w:r w:rsidRPr="00AB3874">
        <w:rPr>
          <w:i/>
          <w:iCs/>
        </w:rPr>
        <w:t>dels att</w:t>
      </w:r>
      <w:r>
        <w:rPr>
          <w:i/>
          <w:iCs/>
        </w:rPr>
        <w:t xml:space="preserve"> </w:t>
      </w:r>
      <w:r>
        <w:t>15 kap. 12–14 §§ ska upphöra att gälla,</w:t>
      </w:r>
    </w:p>
    <w:p w14:paraId="4D7C49FF" w14:textId="77777777" w:rsidR="00CD7282" w:rsidRDefault="00CD7282" w:rsidP="0005292B">
      <w:pPr>
        <w:pStyle w:val="Brdtextmedindrag"/>
      </w:pPr>
      <w:r w:rsidRPr="00340C98">
        <w:rPr>
          <w:i/>
          <w:iCs/>
        </w:rPr>
        <w:t>del</w:t>
      </w:r>
      <w:r>
        <w:rPr>
          <w:i/>
          <w:iCs/>
        </w:rPr>
        <w:t xml:space="preserve">s </w:t>
      </w:r>
      <w:r>
        <w:t>att</w:t>
      </w:r>
      <w:r>
        <w:rPr>
          <w:i/>
          <w:iCs/>
        </w:rPr>
        <w:t xml:space="preserve"> </w:t>
      </w:r>
      <w:r>
        <w:t xml:space="preserve">1 kap. 4 a och 4 b §§, 9 kap. 14 och 50 §§, 11 kap. 14 och 15 §§. 15 kap. 15 § och 26 kap. 4 § ska ha följande lydelse, </w:t>
      </w:r>
    </w:p>
    <w:p w14:paraId="342FA643" w14:textId="77777777" w:rsidR="00CD7282" w:rsidRPr="00283E7D" w:rsidRDefault="00CD7282" w:rsidP="0005292B">
      <w:pPr>
        <w:pStyle w:val="Brdtextmedindrag"/>
      </w:pPr>
      <w:r w:rsidRPr="00B067BE">
        <w:rPr>
          <w:i/>
        </w:rPr>
        <w:t xml:space="preserve">dels </w:t>
      </w:r>
      <w:r>
        <w:t>att det ska införas fem nya paragrafer, 9 kap. 17 b och 17 c §§, 11 kap. 13 a §, 15 kap. 5 a § och 23 kap. 3 e §, och närmast före 23 kap. 3 e § en ny rubrik av följande lydelse.</w:t>
      </w:r>
    </w:p>
    <w:p w14:paraId="230A1E06" w14:textId="77777777" w:rsidR="00CD7282" w:rsidRPr="00152749" w:rsidRDefault="00CD7282" w:rsidP="0005292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292B" w:rsidRPr="005B0E77" w14:paraId="094DDFF5" w14:textId="77777777" w:rsidTr="00883DD1">
        <w:tc>
          <w:tcPr>
            <w:tcW w:w="2500" w:type="pct"/>
            <w:shd w:val="clear" w:color="auto" w:fill="auto"/>
            <w:tcMar>
              <w:left w:w="0" w:type="dxa"/>
            </w:tcMar>
          </w:tcPr>
          <w:p w14:paraId="562EA32C" w14:textId="77777777" w:rsidR="00CD7282" w:rsidRPr="005B0E77" w:rsidRDefault="00CD7282" w:rsidP="00883DD1">
            <w:pPr>
              <w:pStyle w:val="Brdtext"/>
              <w:rPr>
                <w:i/>
              </w:rPr>
            </w:pPr>
            <w:r>
              <w:rPr>
                <w:i/>
              </w:rPr>
              <w:t>Nuvarande lydelse</w:t>
            </w:r>
          </w:p>
        </w:tc>
        <w:tc>
          <w:tcPr>
            <w:tcW w:w="2500" w:type="pct"/>
            <w:shd w:val="clear" w:color="auto" w:fill="auto"/>
            <w:tcMar>
              <w:right w:w="0" w:type="dxa"/>
            </w:tcMar>
          </w:tcPr>
          <w:p w14:paraId="5636A467" w14:textId="77777777" w:rsidR="00CD7282" w:rsidRPr="005B0E77" w:rsidRDefault="00CD7282" w:rsidP="00883DD1">
            <w:pPr>
              <w:pStyle w:val="Brdtext"/>
              <w:rPr>
                <w:i/>
              </w:rPr>
            </w:pPr>
            <w:r w:rsidRPr="005B0E77">
              <w:rPr>
                <w:i/>
              </w:rPr>
              <w:t>Föreslagen lydelse</w:t>
            </w:r>
          </w:p>
        </w:tc>
      </w:tr>
    </w:tbl>
    <w:p w14:paraId="0B9579FF" w14:textId="77777777" w:rsidR="00CD7282" w:rsidRDefault="00CD7282" w:rsidP="0005292B">
      <w:pPr>
        <w:pStyle w:val="Brdtext"/>
        <w:spacing w:before="230"/>
        <w:jc w:val="center"/>
        <w:rPr>
          <w:b/>
        </w:rPr>
      </w:pPr>
      <w:r>
        <w:rPr>
          <w:b/>
        </w:rPr>
        <w:t>1 kap.</w:t>
      </w:r>
    </w:p>
    <w:p w14:paraId="0075E3C3" w14:textId="77777777" w:rsidR="00CD7282" w:rsidRDefault="00CD7282" w:rsidP="0005292B">
      <w:pPr>
        <w:pStyle w:val="Brdtext"/>
        <w:jc w:val="center"/>
      </w:pPr>
      <w:r>
        <w:t>4 a §</w:t>
      </w:r>
      <w:r>
        <w:rPr>
          <w:rStyle w:val="Fotnotsreferens"/>
        </w:rPr>
        <w:footnoteReference w:id="15"/>
      </w:r>
    </w:p>
    <w:p w14:paraId="45AF6530" w14:textId="77777777" w:rsidR="00CD7282" w:rsidRDefault="00CD7282" w:rsidP="0005292B">
      <w:pPr>
        <w:pStyle w:val="Brdtextmedindrag"/>
      </w:pPr>
      <w:r>
        <w:t>I denna lag betyder</w:t>
      </w:r>
    </w:p>
    <w:tbl>
      <w:tblPr>
        <w:tblW w:w="5000" w:type="pct"/>
        <w:tblCellMar>
          <w:left w:w="125" w:type="dxa"/>
          <w:right w:w="125" w:type="dxa"/>
        </w:tblCellMar>
        <w:tblLook w:val="0000" w:firstRow="0" w:lastRow="0" w:firstColumn="0" w:lastColumn="0" w:noHBand="0" w:noVBand="0"/>
      </w:tblPr>
      <w:tblGrid>
        <w:gridCol w:w="2948"/>
        <w:gridCol w:w="2949"/>
      </w:tblGrid>
      <w:tr w:rsidR="0005292B" w14:paraId="3420158A" w14:textId="77777777" w:rsidTr="00883DD1">
        <w:tc>
          <w:tcPr>
            <w:tcW w:w="2500" w:type="pct"/>
            <w:shd w:val="clear" w:color="auto" w:fill="auto"/>
            <w:tcMar>
              <w:left w:w="0" w:type="dxa"/>
            </w:tcMar>
          </w:tcPr>
          <w:p w14:paraId="74C9C8DD" w14:textId="77777777" w:rsidR="00CD7282" w:rsidRDefault="00CD7282" w:rsidP="00883DD1">
            <w:pPr>
              <w:pStyle w:val="Brdtextmedindrag"/>
            </w:pPr>
            <w:r>
              <w:rPr>
                <w:i/>
                <w:iCs/>
                <w:u w:val="single"/>
              </w:rPr>
              <w:t>d</w:t>
            </w:r>
            <w:r w:rsidRPr="0062264F">
              <w:rPr>
                <w:i/>
                <w:iCs/>
                <w:u w:val="single"/>
              </w:rPr>
              <w:t>irektivet om marknader för finansiella instrument</w:t>
            </w:r>
            <w:r w:rsidRPr="00E30E80">
              <w:t>:</w:t>
            </w:r>
            <w:r w:rsidRPr="00553BDA">
              <w:t> </w:t>
            </w:r>
            <w:r w:rsidRPr="00CF1238">
              <w:t>Europa</w:t>
            </w:r>
            <w:r>
              <w:softHyphen/>
            </w:r>
            <w:r w:rsidRPr="00CF1238">
              <w:t xml:space="preserve">parlamentets och rådets direktiv 2014/65/EU av den 15 maj 2014 om marknader för finansiella instrument och om ändring av direktiv 2002/92/EG och av direktiv 2011/61/EU, i lydelsen enligt Europaparlamentets och rådets direktiv (EU) </w:t>
            </w:r>
            <w:r w:rsidRPr="00D95A91">
              <w:rPr>
                <w:i/>
              </w:rPr>
              <w:t>2024/790</w:t>
            </w:r>
            <w:r w:rsidRPr="00CF1238">
              <w:t>,</w:t>
            </w:r>
          </w:p>
        </w:tc>
        <w:tc>
          <w:tcPr>
            <w:tcW w:w="2500" w:type="pct"/>
            <w:shd w:val="clear" w:color="auto" w:fill="auto"/>
            <w:tcMar>
              <w:right w:w="0" w:type="dxa"/>
            </w:tcMar>
          </w:tcPr>
          <w:p w14:paraId="7C2BB733" w14:textId="77777777" w:rsidR="00CD7282" w:rsidRDefault="00CD7282" w:rsidP="00883DD1">
            <w:pPr>
              <w:pStyle w:val="Brdtextmedindrag"/>
            </w:pPr>
            <w:r>
              <w:rPr>
                <w:i/>
                <w:iCs/>
                <w:u w:val="single"/>
              </w:rPr>
              <w:t>d</w:t>
            </w:r>
            <w:r w:rsidRPr="0062264F">
              <w:rPr>
                <w:i/>
                <w:iCs/>
                <w:u w:val="single"/>
              </w:rPr>
              <w:t>irektivet om marknader för finansiella instrument</w:t>
            </w:r>
            <w:r w:rsidRPr="00E30E80">
              <w:t>:</w:t>
            </w:r>
            <w:r w:rsidRPr="00553BDA">
              <w:t> </w:t>
            </w:r>
            <w:r w:rsidRPr="00CF1238">
              <w:t>Europa</w:t>
            </w:r>
            <w:r>
              <w:softHyphen/>
            </w:r>
            <w:r w:rsidRPr="00CF1238">
              <w:t xml:space="preserve">parlamentets och rådets direktiv 2014/65/EU av den 15 maj 2014 om marknader för finansiella instrument och om ändring av direktiv 2002/92/EG och av direktiv 2011/61/EU, i lydelsen enligt Europaparlamentets och rådets direktiv (EU) </w:t>
            </w:r>
            <w:r w:rsidRPr="00EB65AC">
              <w:rPr>
                <w:i/>
              </w:rPr>
              <w:t>2024/2811</w:t>
            </w:r>
            <w:r w:rsidRPr="00CF1238">
              <w:t>,</w:t>
            </w:r>
          </w:p>
        </w:tc>
      </w:tr>
    </w:tbl>
    <w:p w14:paraId="4DE72C45" w14:textId="77777777" w:rsidR="00CD7282" w:rsidRDefault="00CD7282" w:rsidP="0005292B">
      <w:pPr>
        <w:pStyle w:val="Brdtextmedindrag"/>
      </w:pPr>
      <w:r w:rsidRPr="003C5CCE">
        <w:rPr>
          <w:i/>
        </w:rPr>
        <w:t>kapitaltäckningsdirektivet:</w:t>
      </w:r>
      <w:r>
        <w:t xml:space="preserve"> Europaparlamentets och rådets direktiv 2013/36/EU av den 26 juni 2013 om behörighet att utöva verksamhet i kreditinstitut och om tillsyn av kreditinstitut, om ändring av direktiv 2002/87/EG och om upphävande av direktiven 2006/48/EG och 2006/49/EG, i lydelsen enligt Europaparlamentets och rådets direktiv (EU) 2021/338,</w:t>
      </w:r>
    </w:p>
    <w:p w14:paraId="389A2470" w14:textId="77777777" w:rsidR="00CD7282" w:rsidRDefault="00CD7282" w:rsidP="0005292B">
      <w:pPr>
        <w:pStyle w:val="Brdtextmedindrag"/>
      </w:pPr>
      <w:r w:rsidRPr="00EB65AC">
        <w:rPr>
          <w:i/>
          <w:iCs/>
        </w:rPr>
        <w:t>krishanteringsdirektivet</w:t>
      </w:r>
      <w:r>
        <w:t>: Europaparlamentets och rådets direktiv 2014/59/EU av den 15 maj 2014 om inrättande av en ram för återhämtning och resolution av kreditinstitut och värdepappersföretag och om ändring av rådets direktiv 82/891/EEG och Europaparlamentets och rådets direktiv 2001/24/EG, 2002/47/EG, 2004/25/EG, 2005/56/EG, 2007/36/EG, 2011/35/EU, 2012/30/EU och 2013/36/EU samt Europaparlamentets och rådets förordningar (EU) nr 1093/2010 och (EU) nr 648/2012, i lydelsen enligt Europaparlamentets och rådets direktiv (EU) 2019/2034,</w:t>
      </w:r>
    </w:p>
    <w:p w14:paraId="0C74C092" w14:textId="77777777" w:rsidR="00CD7282" w:rsidRDefault="00CD7282" w:rsidP="0005292B">
      <w:pPr>
        <w:pStyle w:val="Brdtextmedindrag"/>
      </w:pPr>
      <w:r w:rsidRPr="00EB65AC">
        <w:rPr>
          <w:i/>
          <w:iCs/>
        </w:rPr>
        <w:t>marknadsmissbruksförordningen</w:t>
      </w:r>
      <w:r>
        <w:t>: Europaparlamentets och rådets för-ordning (EU) nr 596/2014 av den 16 april 2014 om marknadsmissbruk (marknadsmissbruksförordning) och om upphävande av Europaparla</w:t>
      </w:r>
      <w:r>
        <w:softHyphen/>
        <w:t>mentets och rådets direktiv 2003/6/EG och kommissionens direktiv 2003/124/EG, 2003/125/EG och 2004/72/EG,</w:t>
      </w:r>
    </w:p>
    <w:p w14:paraId="760C5962" w14:textId="77777777" w:rsidR="00CD7282" w:rsidRDefault="00CD7282" w:rsidP="0005292B">
      <w:pPr>
        <w:pStyle w:val="Brdtextmedindrag"/>
      </w:pPr>
      <w:r w:rsidRPr="00EB65AC">
        <w:rPr>
          <w:i/>
          <w:iCs/>
        </w:rPr>
        <w:t>prospektförordningen</w:t>
      </w:r>
      <w:r>
        <w:t>: Europaparlamentets och rådets förordning (EU) 2017/1129 av den 14 juli 2017 om prospekt som ska offentliggöras när värdepapper erbjuds till allmänheten eller tas upp till handel på en reglerad marknad, och om upphävande av direktiv 2003/71/EG,</w:t>
      </w:r>
    </w:p>
    <w:p w14:paraId="52CDF538" w14:textId="77777777" w:rsidR="00CD7282" w:rsidRDefault="00CD7282" w:rsidP="0005292B">
      <w:pPr>
        <w:pStyle w:val="Brdtextmedindrag"/>
      </w:pPr>
      <w:r w:rsidRPr="003C5CCE">
        <w:rPr>
          <w:i/>
        </w:rPr>
        <w:t>tillsynsförordningen</w:t>
      </w:r>
      <w:r>
        <w:t>: Europaparlamentets och rådets förordning (EU) nr 575/2013 av den 26 juni 2013 om tillsynskrav för kreditinstitut och om ändring av förordning (EU) nr 648/2012,</w:t>
      </w:r>
    </w:p>
    <w:p w14:paraId="42453F7C" w14:textId="77777777" w:rsidR="00CD7282" w:rsidRDefault="00CD7282" w:rsidP="0005292B">
      <w:pPr>
        <w:pStyle w:val="Brdtextmedindrag"/>
      </w:pPr>
      <w:r w:rsidRPr="00EB65AC">
        <w:rPr>
          <w:i/>
          <w:iCs/>
        </w:rPr>
        <w:t>värdepappersbolagsdirektivet</w:t>
      </w:r>
      <w:r>
        <w:t>: Europaparlamentets och rådets direktiv (EU) 2019/2034 av den 27 november 2019 om tillsyn av värdepappersföretag och om ändring av direktiven 2002/87/EG, 2009/65/EG, 2011/61/EU, 2013/36/EU, 2014/59/EU och 2014/65/EU, i den ursprungliga lydelsen,</w:t>
      </w:r>
    </w:p>
    <w:p w14:paraId="75A13F3A" w14:textId="77777777" w:rsidR="00CD7282" w:rsidRDefault="00CD7282" w:rsidP="0005292B">
      <w:pPr>
        <w:pStyle w:val="Brdtextmedindrag"/>
      </w:pPr>
      <w:r w:rsidRPr="00EB65AC">
        <w:rPr>
          <w:i/>
          <w:iCs/>
        </w:rPr>
        <w:t>värdepappersbolagsförordningen</w:t>
      </w:r>
      <w:r>
        <w:t>: Europaparlamentets och rådets förordning (EU) 2019/2033 av den 27 november 2019 om tillsynskrav för värdepappersföretag och om ändring av förordningarna (EU) nr 1093/2010, (EU) nr 575/2013, (EU) nr 600/2014 och (EU) nr 806/2014,</w:t>
      </w:r>
    </w:p>
    <w:p w14:paraId="46038357" w14:textId="77777777" w:rsidR="00CD7282" w:rsidRPr="00EB65AC" w:rsidRDefault="00CD7282" w:rsidP="0005292B">
      <w:pPr>
        <w:pStyle w:val="Brdtextmedindrag"/>
      </w:pPr>
      <w:r w:rsidRPr="00EB65AC">
        <w:rPr>
          <w:i/>
          <w:iCs/>
        </w:rPr>
        <w:t>öppenhetsdirektivet</w:t>
      </w:r>
      <w:r>
        <w:t>: Europaparlamentets och rådets direktiv 2004/109/EG av den 15 december 2004 om harmonisering av insyns-kraven angående upplysningar om emittenter vars värdepapper är upp-tagna till handel på en reglerad marknad och om ändring av direktiv 2001/34/EG, i lydelsen enligt Europaparlamentets och rådets direktiv 2013/50/EU.</w:t>
      </w:r>
    </w:p>
    <w:p w14:paraId="0FD27068" w14:textId="77777777" w:rsidR="00CD7282" w:rsidRDefault="00CD7282" w:rsidP="0005292B">
      <w:pPr>
        <w:pStyle w:val="Brdtext"/>
        <w:jc w:val="center"/>
      </w:pPr>
    </w:p>
    <w:p w14:paraId="172F0A6B" w14:textId="77777777" w:rsidR="00CD7282" w:rsidRDefault="00CD7282" w:rsidP="0005292B">
      <w:pPr>
        <w:pStyle w:val="Brdtext"/>
        <w:jc w:val="center"/>
      </w:pPr>
      <w:r>
        <w:t>4 b §</w:t>
      </w:r>
      <w:r>
        <w:rPr>
          <w:rStyle w:val="Fotnotsreferens"/>
        </w:rPr>
        <w:footnoteReference w:id="16"/>
      </w:r>
    </w:p>
    <w:p w14:paraId="02AF6D09" w14:textId="77777777" w:rsidR="00CD7282" w:rsidRDefault="00CD7282" w:rsidP="0005292B">
      <w:pPr>
        <w:pStyle w:val="Brdtextmedindrag"/>
      </w:pPr>
      <w:r>
        <w:t>I denna lag betyder</w:t>
      </w:r>
    </w:p>
    <w:p w14:paraId="1EF6B4A9" w14:textId="77777777" w:rsidR="00CD7282" w:rsidRDefault="00CD7282" w:rsidP="0005292B">
      <w:pPr>
        <w:pStyle w:val="Brdtextmedindrag"/>
      </w:pPr>
      <w:r w:rsidRPr="005D0E8A">
        <w:rPr>
          <w:i/>
          <w:iCs/>
        </w:rPr>
        <w:t>anknutet ombud</w:t>
      </w:r>
      <w:r>
        <w:t>: en fysisk eller juridisk person som har träffat avtal med</w:t>
      </w:r>
    </w:p>
    <w:p w14:paraId="797D6852" w14:textId="77777777" w:rsidR="00CD7282" w:rsidRDefault="00CD7282" w:rsidP="0005292B">
      <w:pPr>
        <w:pStyle w:val="Brdtextmedindrag"/>
        <w:ind w:firstLine="0"/>
      </w:pPr>
      <w:r>
        <w:t>ett svenskt värdepappersinstitut eller ett utländskt värdepappersföretag   som hör hemma inom EES om att för bara detta instituts eller företags räkning</w:t>
      </w:r>
    </w:p>
    <w:p w14:paraId="5B181A15" w14:textId="77777777" w:rsidR="00CD7282" w:rsidRDefault="00CD7282" w:rsidP="0005292B">
      <w:pPr>
        <w:pStyle w:val="Brdtextmedindrag"/>
      </w:pPr>
      <w:r>
        <w:t>1. marknadsföra investerings- eller sidotjänster,</w:t>
      </w:r>
    </w:p>
    <w:p w14:paraId="46AD810E" w14:textId="77777777" w:rsidR="00CD7282" w:rsidRDefault="00CD7282" w:rsidP="0005292B">
      <w:pPr>
        <w:pStyle w:val="Brdtextmedindrag"/>
      </w:pPr>
      <w:r>
        <w:t xml:space="preserve">2. ta emot eller vidarebefordra instruktioner eller order avseende </w:t>
      </w:r>
    </w:p>
    <w:p w14:paraId="093CBF5F" w14:textId="77777777" w:rsidR="00CD7282" w:rsidRDefault="00CD7282" w:rsidP="0005292B">
      <w:pPr>
        <w:pStyle w:val="Brdtextmedindrag"/>
        <w:ind w:firstLine="0"/>
      </w:pPr>
      <w:r>
        <w:t>investeringstjänster eller finansiella instrument,</w:t>
      </w:r>
    </w:p>
    <w:p w14:paraId="7A864559" w14:textId="77777777" w:rsidR="00CD7282" w:rsidRDefault="00CD7282" w:rsidP="0005292B">
      <w:pPr>
        <w:pStyle w:val="Brdtextmedindrag"/>
      </w:pPr>
      <w:r>
        <w:t>3. placera finansiella instrument, eller</w:t>
      </w:r>
    </w:p>
    <w:p w14:paraId="0C1F5D1F" w14:textId="77777777" w:rsidR="00CD7282" w:rsidRDefault="00CD7282" w:rsidP="0005292B">
      <w:pPr>
        <w:pStyle w:val="Brdtextmedindrag"/>
      </w:pPr>
      <w:r>
        <w:t>4. tillhandahålla investeringsrådgivning avseende dessa instrument eller tjänster,</w:t>
      </w:r>
    </w:p>
    <w:p w14:paraId="2A44366B" w14:textId="77777777" w:rsidR="00CD7282" w:rsidRDefault="00CD7282" w:rsidP="0005292B">
      <w:pPr>
        <w:pStyle w:val="Brdtextmedindrag"/>
      </w:pPr>
      <w:r w:rsidRPr="005D0E8A">
        <w:rPr>
          <w:i/>
          <w:iCs/>
        </w:rPr>
        <w:t>behörig myndighet</w:t>
      </w:r>
      <w:r>
        <w:t xml:space="preserve">: i Sverige Finansinspektionen och i särskilt angivna </w:t>
      </w:r>
    </w:p>
    <w:p w14:paraId="15E87DA4" w14:textId="77777777" w:rsidR="00CD7282" w:rsidRPr="005D0E8A" w:rsidRDefault="00CD7282" w:rsidP="0005292B">
      <w:pPr>
        <w:pStyle w:val="Brdtext"/>
      </w:pPr>
      <w:r>
        <w:t>fall Bolagsverket och i övrigt en utländsk myndighet som har behörighet att utöva tillsyn över utländska värdepappersföretag och företag som driver en reglerad marknad eller annan motsvarande marknad eller som har behörighet att utöva tillsyn över emittenter vars överlåtbara värde</w:t>
      </w:r>
      <w:r>
        <w:softHyphen/>
        <w:t>papper är upptagna till handel på en reglerad marknad,</w:t>
      </w:r>
    </w:p>
    <w:p w14:paraId="1328BD18" w14:textId="77777777" w:rsidR="00CD7282" w:rsidRDefault="00CD7282" w:rsidP="0005292B">
      <w:pPr>
        <w:pStyle w:val="Brdtextmedindrag"/>
      </w:pPr>
      <w:r w:rsidRPr="005D0E8A">
        <w:rPr>
          <w:i/>
          <w:iCs/>
        </w:rPr>
        <w:t>börs</w:t>
      </w:r>
      <w:r>
        <w:t>: ett svenskt aktiebolag eller en svensk ekonomisk förening som har fått tillstånd enligt denna lag att driva en eller flera reglerade marknader,</w:t>
      </w:r>
    </w:p>
    <w:p w14:paraId="1CEB0442" w14:textId="77777777" w:rsidR="00CD7282" w:rsidRDefault="00CD7282" w:rsidP="0005292B">
      <w:pPr>
        <w:pStyle w:val="Brdtextmedindrag"/>
      </w:pPr>
      <w:r w:rsidRPr="00B639CC">
        <w:rPr>
          <w:i/>
          <w:iCs/>
        </w:rPr>
        <w:t>central motpart</w:t>
      </w:r>
      <w:r>
        <w:t>: detsamma som i artikel 2.1 i Europaparlamentets och rådets förordning (EU) nr 648/2012,</w:t>
      </w:r>
    </w:p>
    <w:p w14:paraId="7F0F16D6" w14:textId="77777777" w:rsidR="00CD7282" w:rsidRDefault="00CD7282" w:rsidP="0005292B">
      <w:pPr>
        <w:pStyle w:val="Brdtextmedindrag"/>
      </w:pPr>
      <w:r w:rsidRPr="005D0E8A">
        <w:rPr>
          <w:i/>
          <w:iCs/>
        </w:rPr>
        <w:t>emittent</w:t>
      </w:r>
      <w:r>
        <w:t xml:space="preserve">: i fråga om aktier aktiebolaget och i fråga om annat finansiellt </w:t>
      </w:r>
    </w:p>
    <w:p w14:paraId="00EC1F29" w14:textId="77777777" w:rsidR="00CD7282" w:rsidRDefault="00CD7282" w:rsidP="0005292B">
      <w:pPr>
        <w:pStyle w:val="Brdtextmedindrag"/>
        <w:ind w:firstLine="0"/>
      </w:pPr>
      <w:r>
        <w:t>instrument utgivaren eller utfärdaren av instrumentet,</w:t>
      </w:r>
    </w:p>
    <w:p w14:paraId="7D740E7B" w14:textId="77777777" w:rsidR="00CD7282" w:rsidRDefault="00CD7282" w:rsidP="0005292B">
      <w:pPr>
        <w:pStyle w:val="Brdtextmedindrag"/>
      </w:pPr>
      <w:r w:rsidRPr="005D0E8A">
        <w:rPr>
          <w:i/>
          <w:iCs/>
        </w:rPr>
        <w:t>handelsplats</w:t>
      </w:r>
      <w:r>
        <w:t xml:space="preserve">: en reglerad marknad, en multilateral handelsplattform </w:t>
      </w:r>
    </w:p>
    <w:p w14:paraId="685C736D" w14:textId="77777777" w:rsidR="00CD7282" w:rsidRDefault="00CD7282" w:rsidP="0005292B">
      <w:pPr>
        <w:pStyle w:val="Brdtextmedindrag"/>
        <w:ind w:firstLine="0"/>
      </w:pPr>
      <w:r>
        <w:t>(MTF-plattform) eller en organiserad handelsplattform (OTF-plattform),</w:t>
      </w:r>
    </w:p>
    <w:p w14:paraId="3DC513CF" w14:textId="77777777" w:rsidR="00CD7282" w:rsidRDefault="00CD7282" w:rsidP="0005292B">
      <w:pPr>
        <w:pStyle w:val="Brdtextmedindrag"/>
      </w:pPr>
      <w:r w:rsidRPr="005D0E8A">
        <w:rPr>
          <w:i/>
          <w:iCs/>
        </w:rPr>
        <w:t>handelsplattform</w:t>
      </w:r>
      <w:r>
        <w:t xml:space="preserve">: en MTF-plattform eller en OTF-plattform, </w:t>
      </w:r>
    </w:p>
    <w:p w14:paraId="4C95C5AA" w14:textId="77777777" w:rsidR="00CD7282" w:rsidRDefault="00CD7282" w:rsidP="0005292B">
      <w:pPr>
        <w:pStyle w:val="Brdtextmedindrag"/>
      </w:pPr>
      <w:r w:rsidRPr="00B639CC">
        <w:rPr>
          <w:i/>
          <w:iCs/>
        </w:rPr>
        <w:t>huvudsak</w:t>
      </w:r>
      <w:r w:rsidRPr="00B639CC">
        <w:rPr>
          <w:i/>
          <w:iCs/>
        </w:rPr>
        <w:softHyphen/>
        <w:t>ligen kommersiell koncern</w:t>
      </w:r>
      <w:r>
        <w:t>: en koncern vars huvudsakliga verksamhet inte är</w:t>
      </w:r>
    </w:p>
    <w:p w14:paraId="28CCDFF4" w14:textId="77777777" w:rsidR="00CD7282" w:rsidRDefault="00CD7282" w:rsidP="0005292B">
      <w:pPr>
        <w:pStyle w:val="Brdtextmedindrag"/>
      </w:pPr>
      <w:r>
        <w:t xml:space="preserve">1. tillhandahållande av investeringstjänster eller sådana tjänster som </w:t>
      </w:r>
    </w:p>
    <w:p w14:paraId="56B85B45" w14:textId="77777777" w:rsidR="00CD7282" w:rsidRDefault="00CD7282" w:rsidP="0005292B">
      <w:pPr>
        <w:pStyle w:val="Brdtextmedindrag"/>
      </w:pPr>
      <w:r>
        <w:t>avses i 7 kap. 1 § lagen (2004:297) om bank- och finansieringsrörelse, eller</w:t>
      </w:r>
    </w:p>
    <w:p w14:paraId="799258C7" w14:textId="77777777" w:rsidR="00CD7282" w:rsidRDefault="00CD7282" w:rsidP="0005292B">
      <w:pPr>
        <w:pStyle w:val="Brdtextmedindrag"/>
      </w:pPr>
      <w:r>
        <w:t>2. verksamhet som marknadsgarant för råvaruderivat,</w:t>
      </w:r>
    </w:p>
    <w:p w14:paraId="7E64CE03" w14:textId="77777777" w:rsidR="00CD7282" w:rsidRDefault="00CD7282" w:rsidP="0005292B">
      <w:pPr>
        <w:pStyle w:val="Brdtextmedindrag"/>
      </w:pPr>
      <w:r w:rsidRPr="005D0E8A">
        <w:rPr>
          <w:i/>
          <w:iCs/>
        </w:rPr>
        <w:t>kreditinstitut</w:t>
      </w:r>
      <w:r>
        <w:t>: en bank, ett kreditmarknadsföretag eller ett utländskt bank- eller kreditföretag som driver bank- eller finansieringsrörelse från filial i Sverige,</w:t>
      </w:r>
    </w:p>
    <w:p w14:paraId="7C4055E0" w14:textId="77777777" w:rsidR="00CD7282" w:rsidRDefault="00CD7282" w:rsidP="0005292B">
      <w:pPr>
        <w:pStyle w:val="Brdtextmedindrag"/>
      </w:pPr>
      <w:r w:rsidRPr="005D0E8A">
        <w:rPr>
          <w:i/>
          <w:iCs/>
        </w:rPr>
        <w:t>leverantör av datarapporteringstjänster</w:t>
      </w:r>
      <w:r>
        <w:t xml:space="preserve">: detsamma som i artikel 2.1.36a i förordningen om marknader för finansiella instrument, </w:t>
      </w:r>
    </w:p>
    <w:p w14:paraId="4B2B7E44" w14:textId="77777777" w:rsidR="00CD7282" w:rsidRDefault="00CD7282" w:rsidP="0005292B">
      <w:pPr>
        <w:pStyle w:val="Brdtextmedindrag"/>
      </w:pPr>
      <w:r w:rsidRPr="00A6784F">
        <w:rPr>
          <w:i/>
          <w:iCs/>
        </w:rPr>
        <w:t>litet och icke-sammanlänkat värdepappersbolag</w:t>
      </w:r>
      <w:r>
        <w:t>: ett värdepappersbolag som anses vara ett litet och icke-sammanlänkat värdepappersföretag enligt artikel 12.1 i värdepappersbolagsförordningen,</w:t>
      </w:r>
    </w:p>
    <w:p w14:paraId="5E97D556" w14:textId="77777777" w:rsidR="00CD7282" w:rsidRDefault="00CD7282" w:rsidP="0005292B">
      <w:pPr>
        <w:pStyle w:val="Brdtextmedindrag"/>
      </w:pPr>
      <w:r w:rsidRPr="005D0E8A">
        <w:rPr>
          <w:i/>
          <w:iCs/>
        </w:rPr>
        <w:t>marknadsgarant</w:t>
      </w:r>
      <w:r>
        <w:t>: en person som på fortlöpande basis åtagit sig att på finansiella marknader handla för egen räkning genom att köpa och sälja finansiella instrument med utnyttjande av egna tillgångar till priser som fastställts av denne,</w:t>
      </w:r>
    </w:p>
    <w:p w14:paraId="01E02DE5" w14:textId="77777777" w:rsidR="00CD7282" w:rsidRDefault="00CD7282" w:rsidP="0005292B">
      <w:pPr>
        <w:pStyle w:val="Brdtextmedindrag"/>
      </w:pPr>
      <w:r w:rsidRPr="005D0E8A">
        <w:rPr>
          <w:i/>
          <w:iCs/>
        </w:rPr>
        <w:t>marknadsoperatör</w:t>
      </w:r>
      <w:r>
        <w:t>: en börs eller en eller flera juridiska personer i ett annat land inom EES som driver en eller flera reglerade marknader,</w:t>
      </w:r>
    </w:p>
    <w:p w14:paraId="104D6204" w14:textId="77777777" w:rsidR="00CD7282" w:rsidRDefault="00CD7282" w:rsidP="0005292B">
      <w:pPr>
        <w:pStyle w:val="Brdtextmedindrag"/>
      </w:pPr>
      <w:r w:rsidRPr="005D0E8A">
        <w:rPr>
          <w:i/>
          <w:iCs/>
        </w:rPr>
        <w:t>MTF-plattform</w:t>
      </w:r>
      <w:r>
        <w:t xml:space="preserve">: ett multilateralt system inom EES som sammanför flera tredjeparters köp- och säljintressen i finansiella instrument – inom systemet och i enlighet med icke skönsmässiga regler – så att det leder till </w:t>
      </w:r>
    </w:p>
    <w:p w14:paraId="03B5F34C" w14:textId="77777777" w:rsidR="00CD7282" w:rsidRDefault="00CD7282" w:rsidP="0005292B">
      <w:pPr>
        <w:pStyle w:val="Brdtextmedindrag"/>
        <w:ind w:firstLine="0"/>
      </w:pPr>
      <w:r>
        <w:t>ett kontrakt,</w:t>
      </w:r>
    </w:p>
    <w:p w14:paraId="76436BCB" w14:textId="77777777" w:rsidR="00CD7282" w:rsidRDefault="00CD7282" w:rsidP="0005292B">
      <w:pPr>
        <w:pStyle w:val="Brdtextmedindrag"/>
      </w:pPr>
      <w:r w:rsidRPr="00C37006">
        <w:rPr>
          <w:i/>
          <w:iCs/>
        </w:rPr>
        <w:t>OTF-plattform</w:t>
      </w:r>
      <w:r>
        <w:t>: ett multilateralt system inom EES som inte är en reglerad marknad eller en MTF-plattform, och inom vilket flera tredjeparters köp- och säljintressen i obligationer, strukturerade finansiella produkter, utsläppsrätter eller derivat kan interagera inom systemet så att det leder till ett kontrakt,</w:t>
      </w:r>
    </w:p>
    <w:p w14:paraId="138B4C00" w14:textId="77777777" w:rsidR="00CD7282" w:rsidRDefault="00CD7282" w:rsidP="0005292B">
      <w:pPr>
        <w:pStyle w:val="Brdtextmedindrag"/>
      </w:pPr>
      <w:r w:rsidRPr="00C37006">
        <w:rPr>
          <w:i/>
          <w:iCs/>
        </w:rPr>
        <w:t>professionell kund</w:t>
      </w:r>
      <w:r>
        <w:t>: en sådan kund som avses i 9 kap. 4 eller 5 §,</w:t>
      </w:r>
    </w:p>
    <w:p w14:paraId="61EF5C36" w14:textId="77777777" w:rsidR="00CD7282" w:rsidRDefault="00CD7282" w:rsidP="0005292B">
      <w:pPr>
        <w:pStyle w:val="Brdtextmedindrag"/>
      </w:pPr>
      <w:r w:rsidRPr="00C37006">
        <w:rPr>
          <w:i/>
          <w:iCs/>
        </w:rPr>
        <w:t>reglerad marknad</w:t>
      </w:r>
      <w:r>
        <w:t>: ett multilateralt system inom EES som sammanför eller möjliggör sammanförande av ett flertal köp- och säljintressen i finansiella instrument från tredjepart – regelmässigt, inom systemet och i enlighet med icke skönsmässiga regler – så att det leder till ett kontrakt,</w:t>
      </w:r>
    </w:p>
    <w:p w14:paraId="36B17702" w14:textId="77777777" w:rsidR="00CD7282" w:rsidRDefault="00CD7282" w:rsidP="0005292B">
      <w:pPr>
        <w:pStyle w:val="Brdtextmedindrag"/>
      </w:pPr>
      <w:r w:rsidRPr="00C37006">
        <w:rPr>
          <w:i/>
          <w:iCs/>
        </w:rPr>
        <w:t>statlig emittent</w:t>
      </w:r>
      <w:r>
        <w:t>: någon av följande som emitterar skuldinstrument:</w:t>
      </w:r>
    </w:p>
    <w:p w14:paraId="512F5713" w14:textId="77777777" w:rsidR="00CD7282" w:rsidRDefault="00CD7282" w:rsidP="0005292B">
      <w:pPr>
        <w:pStyle w:val="Brdtextmedindrag"/>
      </w:pPr>
      <w:r>
        <w:t xml:space="preserve">1. Europeiska unionen, </w:t>
      </w:r>
    </w:p>
    <w:p w14:paraId="202C5B75" w14:textId="77777777" w:rsidR="00CD7282" w:rsidRDefault="00CD7282" w:rsidP="0005292B">
      <w:pPr>
        <w:pStyle w:val="Brdtextmedindrag"/>
      </w:pPr>
      <w:r>
        <w:t>2. en stat inom EES, inbegripet förvaltningar, organ eller en särskild funktion i staten,</w:t>
      </w:r>
    </w:p>
    <w:p w14:paraId="60BD4C07" w14:textId="77777777" w:rsidR="00CD7282" w:rsidRDefault="00CD7282" w:rsidP="0005292B">
      <w:pPr>
        <w:pStyle w:val="Brdtextmedindrag"/>
      </w:pPr>
      <w:r>
        <w:t>3. när det gäller en federal stat inom EES, en delstat i federationen,</w:t>
      </w:r>
    </w:p>
    <w:p w14:paraId="591A8F0B" w14:textId="77777777" w:rsidR="00CD7282" w:rsidRDefault="00CD7282" w:rsidP="0005292B">
      <w:pPr>
        <w:pStyle w:val="Brdtextmedindrag"/>
      </w:pPr>
      <w:r>
        <w:t>4. en särskild funktion för flera stater inom EES,</w:t>
      </w:r>
    </w:p>
    <w:p w14:paraId="6AEE856A" w14:textId="77777777" w:rsidR="00CD7282" w:rsidRDefault="00CD7282" w:rsidP="0005292B">
      <w:pPr>
        <w:pStyle w:val="Brdtextmedindrag"/>
      </w:pPr>
      <w:r>
        <w:t>5. en internationell finansinstitution som etablerats av minst två stater inom EES och vars mål är att ordna finansiering och tillhandahålla finansiellt bistånd till de stater som har eller riskerar att få allvarliga finansieringsproblem, och</w:t>
      </w:r>
    </w:p>
    <w:p w14:paraId="5B812D57" w14:textId="77777777" w:rsidR="00CD7282" w:rsidRDefault="00CD7282" w:rsidP="0005292B">
      <w:pPr>
        <w:pStyle w:val="Brdtextmedindrag"/>
      </w:pPr>
      <w:r>
        <w:t>6. Europeiska investeringsbanken,</w:t>
      </w:r>
    </w:p>
    <w:p w14:paraId="05B549EF" w14:textId="77777777" w:rsidR="00CD7282" w:rsidRDefault="00CD7282" w:rsidP="0005292B">
      <w:pPr>
        <w:pStyle w:val="Brdtextmedindrag"/>
      </w:pPr>
      <w:r w:rsidRPr="008C53BA">
        <w:rPr>
          <w:i/>
          <w:iCs/>
        </w:rPr>
        <w:t>systematisk internhandlare</w:t>
      </w:r>
      <w:r>
        <w:t>: ett värdepappersinstitut som</w:t>
      </w:r>
    </w:p>
    <w:p w14:paraId="16E21BCF" w14:textId="77777777" w:rsidR="00CD7282" w:rsidRDefault="00CD7282" w:rsidP="0005292B">
      <w:pPr>
        <w:pStyle w:val="Brdtextmedindrag"/>
      </w:pPr>
      <w:r>
        <w:t>1. på ett organiserat, frekvent och systematiskt sätt handlar för egen räkning i aktier, depåbevis, börshandlade fonder, certifikat och andra liknande finansiella instrument genom att utföra kundorder utanför en reglerad marknad eller en handelsplattform utan att driva ett multilateralt system, eller</w:t>
      </w:r>
    </w:p>
    <w:p w14:paraId="7B51A0B3" w14:textId="77777777" w:rsidR="00CD7282" w:rsidRDefault="00CD7282" w:rsidP="0005292B">
      <w:pPr>
        <w:pStyle w:val="Brdtextmedindrag"/>
      </w:pPr>
      <w:r>
        <w:t>2. väljer att vara systematisk internhandlare,</w:t>
      </w:r>
    </w:p>
    <w:tbl>
      <w:tblPr>
        <w:tblW w:w="5000" w:type="pct"/>
        <w:tblCellMar>
          <w:left w:w="125" w:type="dxa"/>
          <w:right w:w="125" w:type="dxa"/>
        </w:tblCellMar>
        <w:tblLook w:val="0600" w:firstRow="0" w:lastRow="0" w:firstColumn="0" w:lastColumn="0" w:noHBand="1" w:noVBand="1"/>
      </w:tblPr>
      <w:tblGrid>
        <w:gridCol w:w="2948"/>
        <w:gridCol w:w="2949"/>
      </w:tblGrid>
      <w:tr w:rsidR="0005292B" w14:paraId="2DEBADB4" w14:textId="77777777" w:rsidTr="00883DD1">
        <w:tc>
          <w:tcPr>
            <w:tcW w:w="2500" w:type="pct"/>
            <w:shd w:val="clear" w:color="auto" w:fill="auto"/>
            <w:tcMar>
              <w:left w:w="0" w:type="dxa"/>
            </w:tcMar>
          </w:tcPr>
          <w:p w14:paraId="058EDE54" w14:textId="77777777" w:rsidR="00CD7282" w:rsidRPr="008C53BA" w:rsidRDefault="00CD7282" w:rsidP="00883DD1">
            <w:pPr>
              <w:pStyle w:val="Brdtextmedindrag"/>
              <w:rPr>
                <w:i/>
                <w:iCs/>
              </w:rPr>
            </w:pPr>
            <w:r w:rsidRPr="00263023">
              <w:rPr>
                <w:i/>
                <w:iCs/>
                <w:u w:val="single"/>
              </w:rPr>
              <w:t>tillväxtmarknad för små och medelstora företag</w:t>
            </w:r>
            <w:r w:rsidRPr="008C53BA">
              <w:rPr>
                <w:i/>
                <w:iCs/>
              </w:rPr>
              <w:t xml:space="preserve">: </w:t>
            </w:r>
            <w:r w:rsidRPr="008C53BA">
              <w:t>en MTF-plattform som är registrerad som en tillväxtmarknad för små och medel</w:t>
            </w:r>
            <w:r>
              <w:softHyphen/>
            </w:r>
            <w:r w:rsidRPr="008C53BA">
              <w:t>stora företag hos Finans</w:t>
            </w:r>
            <w:r>
              <w:softHyphen/>
            </w:r>
            <w:r w:rsidRPr="008C53BA">
              <w:t>inspek</w:t>
            </w:r>
            <w:r>
              <w:softHyphen/>
            </w:r>
            <w:r w:rsidRPr="008C53BA">
              <w:t>tionen enligt 11 kap. 13–15 §§ eller hos en behörig myndighet i ett annat land inom EES,</w:t>
            </w:r>
          </w:p>
        </w:tc>
        <w:tc>
          <w:tcPr>
            <w:tcW w:w="2500" w:type="pct"/>
            <w:shd w:val="clear" w:color="auto" w:fill="auto"/>
            <w:tcMar>
              <w:right w:w="0" w:type="dxa"/>
            </w:tcMar>
          </w:tcPr>
          <w:p w14:paraId="54F3F430" w14:textId="77777777" w:rsidR="00CD7282" w:rsidRDefault="00CD7282" w:rsidP="00883DD1">
            <w:pPr>
              <w:pStyle w:val="Brdtextmedindrag"/>
            </w:pPr>
            <w:r w:rsidRPr="00263023">
              <w:rPr>
                <w:i/>
                <w:iCs/>
                <w:u w:val="single"/>
              </w:rPr>
              <w:t>tillväxtmarknad för små och medelstora företag</w:t>
            </w:r>
            <w:r w:rsidRPr="00337CAE">
              <w:t>:</w:t>
            </w:r>
            <w:r w:rsidRPr="008C53BA">
              <w:rPr>
                <w:i/>
                <w:iCs/>
              </w:rPr>
              <w:t xml:space="preserve"> </w:t>
            </w:r>
            <w:r w:rsidRPr="008C53BA">
              <w:t>en MTF-plattform</w:t>
            </w:r>
            <w:r w:rsidRPr="003D38CE">
              <w:rPr>
                <w:i/>
                <w:iCs/>
              </w:rPr>
              <w:t>, eller ett segment av en MTF-plattform,</w:t>
            </w:r>
            <w:r w:rsidRPr="008C53BA">
              <w:t xml:space="preserve"> som är registrerad som en tillväxtmarknad för små och medel</w:t>
            </w:r>
            <w:r>
              <w:softHyphen/>
            </w:r>
            <w:r w:rsidRPr="008C53BA">
              <w:t>stora företag hos Finansin</w:t>
            </w:r>
            <w:r>
              <w:softHyphen/>
            </w:r>
            <w:r w:rsidRPr="008C53BA">
              <w:t>spek</w:t>
            </w:r>
            <w:r>
              <w:softHyphen/>
            </w:r>
            <w:r w:rsidRPr="008C53BA">
              <w:t>tionen enligt 11 kap. 13–15 §§ eller hos en behörig myndighet i ett annat land inom EES,</w:t>
            </w:r>
          </w:p>
        </w:tc>
      </w:tr>
    </w:tbl>
    <w:p w14:paraId="4573AB2E" w14:textId="77777777" w:rsidR="00CD7282" w:rsidRDefault="00CD7282" w:rsidP="0005292B">
      <w:pPr>
        <w:pStyle w:val="Brdtextmedindrag"/>
      </w:pPr>
      <w:r w:rsidRPr="008C53BA">
        <w:rPr>
          <w:i/>
          <w:iCs/>
        </w:rPr>
        <w:t>utländskt kreditinstitut</w:t>
      </w:r>
      <w:r>
        <w:t>: ett kreditinstitut enligt 1 kap. 5 § första stycket 21 lagen om bank- och finansieringsrörelse,</w:t>
      </w:r>
    </w:p>
    <w:p w14:paraId="017AE6EC" w14:textId="77777777" w:rsidR="00CD7282" w:rsidRDefault="00CD7282" w:rsidP="0005292B">
      <w:pPr>
        <w:pStyle w:val="Brdtextmedindrag"/>
      </w:pPr>
      <w:r w:rsidRPr="008C53BA">
        <w:rPr>
          <w:i/>
          <w:iCs/>
        </w:rPr>
        <w:t>utländskt värdepappersföretag</w:t>
      </w:r>
      <w:r>
        <w:t>: ett utländskt företag som i hemlandet har tillstånd att driva värdepappersrörelse,</w:t>
      </w:r>
    </w:p>
    <w:p w14:paraId="62F98BBA" w14:textId="77777777" w:rsidR="00CD7282" w:rsidRDefault="00CD7282" w:rsidP="0005292B">
      <w:pPr>
        <w:pStyle w:val="Brdtextmedindrag"/>
      </w:pPr>
      <w:r w:rsidRPr="008C53BA">
        <w:rPr>
          <w:i/>
          <w:iCs/>
        </w:rPr>
        <w:t>värdepappersbolag</w:t>
      </w:r>
      <w:r>
        <w:t>: ett svenskt aktiebolag som har fått tillstånd enligt denna lag att driva värdepappersrörelse och som inte är ett bankaktiebolag eller ett kreditmarknadsbolag enligt lagen om bank- och finansierings</w:t>
      </w:r>
      <w:r>
        <w:softHyphen/>
        <w:t>rörelse,</w:t>
      </w:r>
    </w:p>
    <w:p w14:paraId="1A724DEB" w14:textId="77777777" w:rsidR="00CD7282" w:rsidRDefault="00CD7282" w:rsidP="0005292B">
      <w:pPr>
        <w:pStyle w:val="Brdtextmedindrag"/>
      </w:pPr>
      <w:r w:rsidRPr="008C53BA">
        <w:rPr>
          <w:i/>
          <w:iCs/>
        </w:rPr>
        <w:t>värdepapperscentral</w:t>
      </w:r>
      <w:r>
        <w:t xml:space="preserve">: en värdepapperscentral enligt definitionen i artikel 2.1.1 i förordningen om värdepapperscentraler, </w:t>
      </w:r>
    </w:p>
    <w:p w14:paraId="2E23EC2A" w14:textId="77777777" w:rsidR="00CD7282" w:rsidRDefault="00CD7282" w:rsidP="0005292B">
      <w:pPr>
        <w:pStyle w:val="Brdtextmedindrag"/>
      </w:pPr>
      <w:r w:rsidRPr="00244E0C">
        <w:rPr>
          <w:i/>
          <w:iCs/>
        </w:rPr>
        <w:t>värdepappers</w:t>
      </w:r>
      <w:r w:rsidRPr="00244E0C">
        <w:rPr>
          <w:i/>
          <w:iCs/>
        </w:rPr>
        <w:softHyphen/>
        <w:t>inriktat holdingföretag</w:t>
      </w:r>
      <w:r>
        <w:t>: ett värdepappersinriktat holding</w:t>
      </w:r>
      <w:r>
        <w:softHyphen/>
        <w:t>företag enligt definitionen i artikel 4.1.23 i värdepappersbolags</w:t>
      </w:r>
      <w:r>
        <w:softHyphen/>
        <w:t>förordningen, och</w:t>
      </w:r>
    </w:p>
    <w:p w14:paraId="3327DF26" w14:textId="77777777" w:rsidR="00CD7282" w:rsidRDefault="00CD7282" w:rsidP="0005292B">
      <w:pPr>
        <w:pStyle w:val="Brdtextmedindrag"/>
      </w:pPr>
      <w:r w:rsidRPr="008C53BA">
        <w:rPr>
          <w:i/>
          <w:iCs/>
        </w:rPr>
        <w:t>värdepappersinstitut</w:t>
      </w:r>
      <w:r>
        <w:t>: ett värdepappersbolag, ett svenskt kreditinstitut som har fått tillstånd enligt denna lag att driva värdepappersrörelse eller ett utländskt företag som driver värdepappersrörelse från filial i Sverige eller genom att använda anknutna ombud etablerade i Sverige.</w:t>
      </w:r>
    </w:p>
    <w:p w14:paraId="1BA8911E" w14:textId="77777777" w:rsidR="00CD7282" w:rsidRDefault="00CD7282" w:rsidP="0005292B">
      <w:pPr>
        <w:pStyle w:val="Brdtext"/>
        <w:spacing w:before="230"/>
        <w:jc w:val="center"/>
        <w:rPr>
          <w:b/>
        </w:rPr>
      </w:pPr>
      <w:r>
        <w:rPr>
          <w:b/>
        </w:rPr>
        <w:t>9 kap.</w:t>
      </w:r>
    </w:p>
    <w:p w14:paraId="2CD3FD59" w14:textId="77777777" w:rsidR="00CD7282" w:rsidRDefault="00CD7282" w:rsidP="0005292B">
      <w:pPr>
        <w:pStyle w:val="Brdtext"/>
        <w:jc w:val="center"/>
      </w:pPr>
      <w:r>
        <w:t>14 §</w:t>
      </w:r>
      <w:r>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05292B" w14:paraId="0030E996" w14:textId="77777777" w:rsidTr="00883DD1">
        <w:tc>
          <w:tcPr>
            <w:tcW w:w="2500" w:type="pct"/>
            <w:shd w:val="clear" w:color="auto" w:fill="auto"/>
            <w:tcMar>
              <w:left w:w="0" w:type="dxa"/>
            </w:tcMar>
          </w:tcPr>
          <w:p w14:paraId="5BAB03D1" w14:textId="77777777" w:rsidR="00CD7282" w:rsidRDefault="00CD7282" w:rsidP="00883DD1">
            <w:pPr>
              <w:pStyle w:val="Brdtextmedindrag"/>
            </w:pPr>
            <w:bookmarkStart w:id="160" w:name="_Hlk189756385"/>
            <w:r>
              <w:t>Ett värdepappersinstitut ska förse sina kunder med lämplig och lättbegriplig information enligt 15–17 §§ i god tid innan institutet tillhandahåller en investeringstjänst eller sidotjänst.</w:t>
            </w:r>
          </w:p>
        </w:tc>
        <w:tc>
          <w:tcPr>
            <w:tcW w:w="2500" w:type="pct"/>
            <w:shd w:val="clear" w:color="auto" w:fill="auto"/>
            <w:tcMar>
              <w:right w:w="0" w:type="dxa"/>
            </w:tcMar>
          </w:tcPr>
          <w:p w14:paraId="4ABE4384" w14:textId="77777777" w:rsidR="00CD7282" w:rsidRPr="00574282" w:rsidRDefault="00CD7282" w:rsidP="00883DD1">
            <w:pPr>
              <w:pStyle w:val="Brdtextmedindrag"/>
              <w:rPr>
                <w:i/>
              </w:rPr>
            </w:pPr>
            <w:r>
              <w:t xml:space="preserve">Ett värdepappersinstitut ska förse sina kunder med lämplig och lättbegriplig information enligt 15–17 </w:t>
            </w:r>
            <w:r w:rsidRPr="00506089">
              <w:rPr>
                <w:i/>
                <w:iCs/>
              </w:rPr>
              <w:t>och 17 b</w:t>
            </w:r>
            <w:r>
              <w:t xml:space="preserve"> §§ i god tid innan institutet tillhandahåller en investe</w:t>
            </w:r>
            <w:r>
              <w:softHyphen/>
              <w:t>ringstjänst eller sidotjänst.</w:t>
            </w:r>
          </w:p>
        </w:tc>
      </w:tr>
    </w:tbl>
    <w:p w14:paraId="6F7DCFAB" w14:textId="77777777" w:rsidR="00CD7282" w:rsidRDefault="00CD7282" w:rsidP="0005292B">
      <w:pPr>
        <w:pStyle w:val="Brdtextmedindrag"/>
      </w:pPr>
      <w:r>
        <w:t>Informationen ska ge kunderna rimliga möjligheter att förstå arten av de investeringstjänster och finansiella instrument som institutet erbjuder och vilka risker som är förknippade med dem. Informationen får lämnas i standardiserad form.</w:t>
      </w:r>
    </w:p>
    <w:p w14:paraId="4894CB75" w14:textId="77777777" w:rsidR="00CD7282" w:rsidRPr="00600BAC" w:rsidRDefault="00CD7282" w:rsidP="0005292B">
      <w:pPr>
        <w:pStyle w:val="Brdtextmedindrag"/>
      </w:pPr>
      <w:r w:rsidRPr="00600BAC">
        <w:t>All information som ett värde</w:t>
      </w:r>
      <w:r w:rsidRPr="00600BAC">
        <w:softHyphen/>
        <w:t>pappersinstitut lämnar till sina kunder ska vara rättvisande och tydlig och får inte vara vilsele</w:t>
      </w:r>
      <w:r w:rsidRPr="00600BAC">
        <w:softHyphen/>
        <w:t>dande.</w:t>
      </w:r>
      <w:r>
        <w:t xml:space="preserve"> </w:t>
      </w:r>
      <w:r w:rsidRPr="00600BAC">
        <w:t xml:space="preserve">Marknadsföringsmaterial ska lätt kunna identifieras som </w:t>
      </w:r>
      <w:r w:rsidRPr="009D171D">
        <w:t>sådant</w:t>
      </w:r>
      <w:r w:rsidRPr="00600BAC">
        <w:t>.</w:t>
      </w:r>
    </w:p>
    <w:tbl>
      <w:tblPr>
        <w:tblW w:w="5000" w:type="pct"/>
        <w:tblCellMar>
          <w:left w:w="125" w:type="dxa"/>
          <w:right w:w="125" w:type="dxa"/>
        </w:tblCellMar>
        <w:tblLook w:val="0600" w:firstRow="0" w:lastRow="0" w:firstColumn="0" w:lastColumn="0" w:noHBand="1" w:noVBand="1"/>
      </w:tblPr>
      <w:tblGrid>
        <w:gridCol w:w="5897"/>
      </w:tblGrid>
      <w:tr w:rsidR="0005292B" w:rsidRPr="000E6F0B" w14:paraId="43E638B1" w14:textId="77777777" w:rsidTr="00883DD1">
        <w:tc>
          <w:tcPr>
            <w:tcW w:w="5000" w:type="pct"/>
            <w:shd w:val="clear" w:color="auto" w:fill="auto"/>
            <w:tcMar>
              <w:left w:w="0" w:type="dxa"/>
            </w:tcMar>
          </w:tcPr>
          <w:p w14:paraId="0F4E24CB" w14:textId="77777777" w:rsidR="00CD7282" w:rsidRPr="004B1143" w:rsidRDefault="00CD7282" w:rsidP="00883DD1">
            <w:pPr>
              <w:pStyle w:val="Brdtextmedindrag"/>
            </w:pPr>
            <w:bookmarkStart w:id="161" w:name="_Hlk189756475"/>
            <w:bookmarkEnd w:id="160"/>
            <w:r w:rsidRPr="004B1143">
              <w:t>Särskilda bestämmelser om en näringsidkares marknadsföring av produkter och tjänster och vilken information som ska lämnas till kunder finns i marknadsförings</w:t>
            </w:r>
            <w:r w:rsidRPr="004B1143">
              <w:softHyphen/>
              <w:t>lagen (2008:486) och lagen (2005:59) om distansavtal och avtal utanför affärslokaler. Om information inte lämnas i enlighet med denna paragraf och 15–17 §§, ska marknadsföringslagen tilläm</w:t>
            </w:r>
            <w:r w:rsidRPr="004B1143">
              <w:softHyphen/>
              <w:t>pas, med undantag av bestäm</w:t>
            </w:r>
            <w:r w:rsidRPr="004B1143">
              <w:softHyphen/>
              <w:t>melserna i 29–36 §§ om marknads</w:t>
            </w:r>
            <w:r w:rsidRPr="004B1143">
              <w:softHyphen/>
              <w:t>störningsavgift. Sådan information ska anses vara väsentlig enligt 10 § tredje stycket den lagen.</w:t>
            </w:r>
          </w:p>
        </w:tc>
      </w:tr>
      <w:bookmarkEnd w:id="161"/>
    </w:tbl>
    <w:p w14:paraId="7219B9EF" w14:textId="77777777" w:rsidR="00CD7282" w:rsidRDefault="00CD7282" w:rsidP="0005292B">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05292B" w14:paraId="27DDD614" w14:textId="77777777" w:rsidTr="00883DD1">
        <w:tc>
          <w:tcPr>
            <w:tcW w:w="2500" w:type="pct"/>
            <w:shd w:val="clear" w:color="auto" w:fill="auto"/>
            <w:tcMar>
              <w:left w:w="0" w:type="dxa"/>
            </w:tcMar>
          </w:tcPr>
          <w:p w14:paraId="5FFF0BA5" w14:textId="77777777" w:rsidR="00CD7282" w:rsidRDefault="00CD7282" w:rsidP="00883DD1">
            <w:pPr>
              <w:pStyle w:val="Brdtextmedindrag"/>
            </w:pPr>
          </w:p>
        </w:tc>
        <w:tc>
          <w:tcPr>
            <w:tcW w:w="2500" w:type="pct"/>
            <w:shd w:val="clear" w:color="auto" w:fill="auto"/>
            <w:tcMar>
              <w:right w:w="0" w:type="dxa"/>
            </w:tcMar>
          </w:tcPr>
          <w:p w14:paraId="566EA2AA" w14:textId="77777777" w:rsidR="00CD7282" w:rsidRDefault="00CD7282" w:rsidP="00883DD1">
            <w:pPr>
              <w:pStyle w:val="Brdtextmedindrag"/>
              <w:ind w:firstLine="0"/>
              <w:rPr>
                <w:i/>
                <w:iCs/>
              </w:rPr>
            </w:pPr>
            <w:r w:rsidRPr="00423BCB">
              <w:rPr>
                <w:i/>
                <w:iCs/>
              </w:rPr>
              <w:t>17 b §</w:t>
            </w:r>
          </w:p>
          <w:p w14:paraId="6D6338E9" w14:textId="77777777" w:rsidR="00CD7282" w:rsidRPr="00F21D2A" w:rsidRDefault="00CD7282" w:rsidP="00883DD1">
            <w:pPr>
              <w:pStyle w:val="Brdtextmedindrag"/>
              <w:rPr>
                <w:i/>
              </w:rPr>
            </w:pPr>
            <w:r w:rsidRPr="004B3E4C">
              <w:rPr>
                <w:i/>
                <w:iCs/>
              </w:rPr>
              <w:t>Analyser</w:t>
            </w:r>
            <w:r w:rsidRPr="00F21D2A">
              <w:rPr>
                <w:i/>
              </w:rPr>
              <w:t xml:space="preserve"> som har tagits fram av ett värdepappersinstitut ska lätt kunna identifieras som sådana, men får ges en annan benämning om det följer av den delegerade förordningen till MiFID II eller fjärde stycket.</w:t>
            </w:r>
          </w:p>
          <w:p w14:paraId="128B24BB" w14:textId="77777777" w:rsidR="00CD7282" w:rsidRDefault="00CD7282" w:rsidP="00883DD1">
            <w:pPr>
              <w:pStyle w:val="Brdtextmedindrag"/>
              <w:rPr>
                <w:i/>
                <w:iCs/>
              </w:rPr>
            </w:pPr>
            <w:r>
              <w:rPr>
                <w:i/>
                <w:iCs/>
              </w:rPr>
              <w:t>Om e</w:t>
            </w:r>
            <w:r w:rsidRPr="00423BCB">
              <w:rPr>
                <w:i/>
                <w:iCs/>
              </w:rPr>
              <w:t xml:space="preserve">tt värdepappersinstitut </w:t>
            </w:r>
            <w:r>
              <w:rPr>
                <w:i/>
                <w:iCs/>
              </w:rPr>
              <w:t xml:space="preserve">som tillhandahåller investeringstjänster eller sidotjänster distribuerar en analys som </w:t>
            </w:r>
            <w:r w:rsidRPr="00423BCB">
              <w:rPr>
                <w:i/>
                <w:iCs/>
              </w:rPr>
              <w:t>helt eller delvis har bekostats av en emittent</w:t>
            </w:r>
            <w:r>
              <w:rPr>
                <w:i/>
                <w:iCs/>
              </w:rPr>
              <w:t xml:space="preserve">, ska institutet informera kunden om det. </w:t>
            </w:r>
          </w:p>
          <w:p w14:paraId="7F0CC490" w14:textId="77777777" w:rsidR="00CD7282" w:rsidRPr="005E5003" w:rsidRDefault="00CD7282" w:rsidP="00883DD1">
            <w:pPr>
              <w:pStyle w:val="Brdtextmedindrag"/>
              <w:rPr>
                <w:i/>
                <w:iCs/>
              </w:rPr>
            </w:pPr>
            <w:r>
              <w:rPr>
                <w:i/>
                <w:iCs/>
              </w:rPr>
              <w:t>En a</w:t>
            </w:r>
            <w:r w:rsidRPr="00423BCB">
              <w:rPr>
                <w:i/>
                <w:iCs/>
              </w:rPr>
              <w:t xml:space="preserve">nalys </w:t>
            </w:r>
            <w:r>
              <w:rPr>
                <w:i/>
                <w:iCs/>
              </w:rPr>
              <w:t xml:space="preserve">som </w:t>
            </w:r>
            <w:r w:rsidRPr="005F3B4C">
              <w:rPr>
                <w:i/>
                <w:iCs/>
              </w:rPr>
              <w:t xml:space="preserve">helt eller delvis </w:t>
            </w:r>
            <w:r>
              <w:rPr>
                <w:i/>
                <w:iCs/>
              </w:rPr>
              <w:t>har bekostats av en emittent och tillhandahålls kunder får</w:t>
            </w:r>
            <w:r w:rsidRPr="00423BCB">
              <w:rPr>
                <w:i/>
                <w:iCs/>
              </w:rPr>
              <w:t xml:space="preserve"> </w:t>
            </w:r>
            <w:r>
              <w:rPr>
                <w:i/>
                <w:iCs/>
              </w:rPr>
              <w:t>betecknas</w:t>
            </w:r>
            <w:r w:rsidRPr="00423BCB" w:rsidDel="00222D25">
              <w:rPr>
                <w:i/>
                <w:iCs/>
              </w:rPr>
              <w:t xml:space="preserve"> </w:t>
            </w:r>
            <w:r w:rsidRPr="00423BCB">
              <w:rPr>
                <w:i/>
                <w:iCs/>
              </w:rPr>
              <w:t>emittent</w:t>
            </w:r>
            <w:r>
              <w:rPr>
                <w:i/>
                <w:iCs/>
              </w:rPr>
              <w:softHyphen/>
            </w:r>
            <w:r w:rsidRPr="00423BCB">
              <w:rPr>
                <w:i/>
                <w:iCs/>
              </w:rPr>
              <w:t xml:space="preserve">sponsrad analys </w:t>
            </w:r>
            <w:r>
              <w:rPr>
                <w:i/>
                <w:iCs/>
              </w:rPr>
              <w:t>bara</w:t>
            </w:r>
            <w:r w:rsidRPr="00423BCB">
              <w:rPr>
                <w:i/>
                <w:iCs/>
              </w:rPr>
              <w:t xml:space="preserve"> om</w:t>
            </w:r>
            <w:r>
              <w:rPr>
                <w:i/>
                <w:iCs/>
              </w:rPr>
              <w:t xml:space="preserve"> den uppfyller kraven i de tekniska standarder som antagits av Euro</w:t>
            </w:r>
            <w:r>
              <w:rPr>
                <w:i/>
                <w:iCs/>
              </w:rPr>
              <w:softHyphen/>
              <w:t xml:space="preserve">peiska kommissionen i enlighet med artikel 24.3c i </w:t>
            </w:r>
            <w:r w:rsidRPr="002D1034">
              <w:rPr>
                <w:i/>
                <w:iCs/>
              </w:rPr>
              <w:t>direktivet om marknader för finansiella instru</w:t>
            </w:r>
            <w:r>
              <w:rPr>
                <w:i/>
                <w:iCs/>
              </w:rPr>
              <w:softHyphen/>
            </w:r>
            <w:r w:rsidRPr="002D1034">
              <w:rPr>
                <w:i/>
                <w:iCs/>
              </w:rPr>
              <w:t>ment</w:t>
            </w:r>
            <w:r>
              <w:rPr>
                <w:i/>
                <w:iCs/>
              </w:rPr>
              <w:t xml:space="preserve"> (EU:s uppförandekod). Om en </w:t>
            </w:r>
            <w:r w:rsidDel="00930AE5">
              <w:rPr>
                <w:i/>
                <w:iCs/>
              </w:rPr>
              <w:t>sådan</w:t>
            </w:r>
            <w:r>
              <w:rPr>
                <w:i/>
                <w:iCs/>
              </w:rPr>
              <w:t xml:space="preserve"> a</w:t>
            </w:r>
            <w:r w:rsidRPr="005E5003">
              <w:rPr>
                <w:i/>
                <w:iCs/>
              </w:rPr>
              <w:t xml:space="preserve">nalys inte </w:t>
            </w:r>
            <w:r>
              <w:rPr>
                <w:i/>
                <w:iCs/>
              </w:rPr>
              <w:t>är framtagen enligt</w:t>
            </w:r>
            <w:r w:rsidRPr="005E5003">
              <w:rPr>
                <w:i/>
                <w:iCs/>
              </w:rPr>
              <w:t xml:space="preserve"> </w:t>
            </w:r>
            <w:r>
              <w:rPr>
                <w:i/>
                <w:iCs/>
              </w:rPr>
              <w:t>EU:s uppföran</w:t>
            </w:r>
            <w:r>
              <w:rPr>
                <w:i/>
                <w:iCs/>
              </w:rPr>
              <w:softHyphen/>
              <w:t>dekod</w:t>
            </w:r>
            <w:r w:rsidRPr="005E5003">
              <w:rPr>
                <w:i/>
                <w:iCs/>
              </w:rPr>
              <w:t xml:space="preserve"> ska </w:t>
            </w:r>
            <w:r>
              <w:rPr>
                <w:i/>
                <w:iCs/>
              </w:rPr>
              <w:t>den be</w:t>
            </w:r>
            <w:r>
              <w:rPr>
                <w:i/>
                <w:iCs/>
              </w:rPr>
              <w:softHyphen/>
              <w:t xml:space="preserve">tecknas </w:t>
            </w:r>
            <w:r w:rsidRPr="005E5003">
              <w:rPr>
                <w:i/>
                <w:iCs/>
              </w:rPr>
              <w:t>som</w:t>
            </w:r>
            <w:r>
              <w:rPr>
                <w:i/>
                <w:iCs/>
              </w:rPr>
              <w:t xml:space="preserve"> </w:t>
            </w:r>
            <w:r w:rsidRPr="005E5003">
              <w:rPr>
                <w:i/>
                <w:iCs/>
              </w:rPr>
              <w:t>mark</w:t>
            </w:r>
            <w:r>
              <w:rPr>
                <w:i/>
                <w:iCs/>
              </w:rPr>
              <w:softHyphen/>
            </w:r>
            <w:r w:rsidRPr="005E5003">
              <w:rPr>
                <w:i/>
                <w:iCs/>
              </w:rPr>
              <w:t>nads</w:t>
            </w:r>
            <w:r>
              <w:rPr>
                <w:i/>
                <w:iCs/>
              </w:rPr>
              <w:softHyphen/>
            </w:r>
            <w:r w:rsidRPr="005E5003">
              <w:rPr>
                <w:i/>
                <w:iCs/>
              </w:rPr>
              <w:t>föringsmate</w:t>
            </w:r>
            <w:r>
              <w:rPr>
                <w:i/>
                <w:iCs/>
              </w:rPr>
              <w:softHyphen/>
            </w:r>
            <w:r w:rsidRPr="005E5003">
              <w:rPr>
                <w:i/>
                <w:iCs/>
              </w:rPr>
              <w:t>rial.</w:t>
            </w:r>
            <w:r>
              <w:t xml:space="preserve"> </w:t>
            </w:r>
          </w:p>
        </w:tc>
      </w:tr>
      <w:tr w:rsidR="0005292B" w14:paraId="25A6B918" w14:textId="77777777" w:rsidTr="00883DD1">
        <w:tc>
          <w:tcPr>
            <w:tcW w:w="2500" w:type="pct"/>
            <w:shd w:val="clear" w:color="auto" w:fill="auto"/>
            <w:tcMar>
              <w:left w:w="0" w:type="dxa"/>
            </w:tcMar>
          </w:tcPr>
          <w:p w14:paraId="046A8A39" w14:textId="77777777" w:rsidR="00CD7282" w:rsidRDefault="00CD7282" w:rsidP="00883DD1">
            <w:pPr>
              <w:pStyle w:val="Brdtextmedindrag"/>
            </w:pPr>
          </w:p>
          <w:p w14:paraId="06454EBA" w14:textId="77777777" w:rsidR="00CD7282" w:rsidRDefault="00CD7282" w:rsidP="00883DD1">
            <w:pPr>
              <w:pStyle w:val="Brdtextmedindrag"/>
            </w:pPr>
          </w:p>
        </w:tc>
        <w:tc>
          <w:tcPr>
            <w:tcW w:w="2500" w:type="pct"/>
            <w:shd w:val="clear" w:color="auto" w:fill="auto"/>
            <w:tcMar>
              <w:right w:w="0" w:type="dxa"/>
            </w:tcMar>
          </w:tcPr>
          <w:p w14:paraId="2BE9FAE1" w14:textId="77777777" w:rsidR="00CD7282" w:rsidRDefault="00CD7282" w:rsidP="00883DD1">
            <w:pPr>
              <w:pStyle w:val="Brdtextmedindrag"/>
              <w:rPr>
                <w:i/>
              </w:rPr>
            </w:pPr>
          </w:p>
          <w:p w14:paraId="4A4A6440" w14:textId="77777777" w:rsidR="00CD7282" w:rsidRDefault="00CD7282" w:rsidP="00883DD1">
            <w:pPr>
              <w:pStyle w:val="Brdtextmedindrag"/>
              <w:ind w:firstLine="0"/>
              <w:rPr>
                <w:i/>
              </w:rPr>
            </w:pPr>
            <w:r>
              <w:rPr>
                <w:i/>
              </w:rPr>
              <w:t>17 c §</w:t>
            </w:r>
          </w:p>
          <w:p w14:paraId="22F4D547" w14:textId="77777777" w:rsidR="00CD7282" w:rsidRPr="00574282" w:rsidRDefault="00CD7282" w:rsidP="00883DD1">
            <w:pPr>
              <w:pStyle w:val="Brdtextmedindrag"/>
              <w:rPr>
                <w:i/>
              </w:rPr>
            </w:pPr>
            <w:r>
              <w:rPr>
                <w:i/>
                <w:iCs/>
              </w:rPr>
              <w:t>En emittentsponsrad analys enligt 17 b § tredje stycket får lämnas till Finansinspektionen.</w:t>
            </w:r>
          </w:p>
        </w:tc>
      </w:tr>
    </w:tbl>
    <w:p w14:paraId="08179F52" w14:textId="77777777" w:rsidR="00CD7282" w:rsidRDefault="00CD7282" w:rsidP="0005292B">
      <w:pPr>
        <w:pStyle w:val="Brdtext"/>
        <w:spacing w:before="230"/>
        <w:jc w:val="center"/>
      </w:pPr>
      <w:r>
        <w:t>50 §</w:t>
      </w:r>
      <w:r>
        <w:rPr>
          <w:rStyle w:val="Fotnotsreferens"/>
        </w:rPr>
        <w:footnoteReference w:id="18"/>
      </w:r>
    </w:p>
    <w:p w14:paraId="0D47B8DA" w14:textId="77777777" w:rsidR="00CD7282" w:rsidRDefault="00CD7282" w:rsidP="0005292B">
      <w:pPr>
        <w:pStyle w:val="Brdtextmedindrag"/>
      </w:pPr>
      <w:r>
        <w:t>Regeringen eller den myndighet som regeringen bestämmer får meddela föreskrifter om</w:t>
      </w:r>
    </w:p>
    <w:p w14:paraId="138B2F2E" w14:textId="77777777" w:rsidR="00CD7282" w:rsidRDefault="00CD7282" w:rsidP="0005292B">
      <w:pPr>
        <w:pStyle w:val="Brdtextmedindrag"/>
      </w:pPr>
      <w:r>
        <w:t>1. vad ett värdepappersinstitut ska iaktta för att uppfylla skyldigheterna i 1 §,</w:t>
      </w:r>
    </w:p>
    <w:p w14:paraId="5D9DC316" w14:textId="77777777" w:rsidR="00CD7282" w:rsidRDefault="00CD7282" w:rsidP="0005292B">
      <w:pPr>
        <w:pStyle w:val="Brdtextmedindrag"/>
      </w:pPr>
      <w:r>
        <w:t>2. på vilket sätt information enligt 19 § ska lämnas till kunderna,</w:t>
      </w:r>
    </w:p>
    <w:p w14:paraId="085218DC" w14:textId="77777777" w:rsidR="00CD7282" w:rsidRDefault="00CD7282" w:rsidP="0005292B">
      <w:pPr>
        <w:pStyle w:val="Brdtextmedindrag"/>
      </w:pPr>
      <w:r>
        <w:t xml:space="preserve">3. kriterierna för att bedöma vilka ersättningar och förmåner ett värdepappersinstitut får lämna till eller ta emot av någon annan än kunden samt vilka uppgifter som ska lämnas till kunden om ersättningar och förmåner som institutet lämnar till eller tar emot av någon annan än kunden enligt 21 §, </w:t>
      </w:r>
    </w:p>
    <w:p w14:paraId="509058AF" w14:textId="77777777" w:rsidR="00CD7282" w:rsidRDefault="00CD7282" w:rsidP="0005292B">
      <w:pPr>
        <w:pStyle w:val="Brdtextmedindrag"/>
      </w:pPr>
      <w:r>
        <w:t>4. tidpunkt, omfattning och riktlinjer för återbetalning till kund av mottagna ersättningar eller förmåner enligt 22 § första stycket,</w:t>
      </w:r>
    </w:p>
    <w:p w14:paraId="4CA70438" w14:textId="77777777" w:rsidR="00CD7282" w:rsidRDefault="00CD7282" w:rsidP="0005292B">
      <w:pPr>
        <w:pStyle w:val="Brdtextmedindrag"/>
      </w:pPr>
      <w:r>
        <w:t>5. kriterierna för att bedöma vilka icke-monetära förmåner ett värdepappersinstitut får ta emot och behålla när det tillhandahåller investeringsrådgivning på oberoende grund eller portföljförvaltning enligt 22 § andra stycket,</w:t>
      </w:r>
    </w:p>
    <w:p w14:paraId="3E59BF98" w14:textId="77777777" w:rsidR="00CD7282" w:rsidRDefault="00CD7282" w:rsidP="0005292B">
      <w:pPr>
        <w:pStyle w:val="Brdtextmedindrag"/>
      </w:pPr>
      <w:r>
        <w:t xml:space="preserve">6. villkoren för att ett värdepappersinstitut ska få ta emot investeringsanalyser från en tredjepart utan att det är att betrakta som en ersättning eller förmån enligt 21 eller 22 §, </w:t>
      </w:r>
    </w:p>
    <w:p w14:paraId="14180F9A" w14:textId="77777777" w:rsidR="00CD7282" w:rsidRDefault="00CD7282" w:rsidP="0005292B">
      <w:pPr>
        <w:pStyle w:val="Brdtextmedindrag"/>
      </w:pPr>
      <w:r>
        <w:t>7. undantag från skyldigheten att offentliggöra en order enligt 39 §,</w:t>
      </w:r>
    </w:p>
    <w:p w14:paraId="7A1B3134" w14:textId="77777777" w:rsidR="00CD7282" w:rsidRDefault="00CD7282" w:rsidP="0005292B">
      <w:pPr>
        <w:pStyle w:val="Brdtextmedindrag"/>
      </w:pPr>
      <w:r>
        <w:t>8. hantering av finansiella instrument enligt 40 §,</w:t>
      </w:r>
    </w:p>
    <w:p w14:paraId="003B82D1" w14:textId="77777777" w:rsidR="00CD7282" w:rsidRDefault="00CD7282" w:rsidP="0005292B">
      <w:pPr>
        <w:pStyle w:val="Brdtextmedindrag"/>
      </w:pPr>
      <w:r>
        <w:t>9. hantering av medel enligt 41 §,</w:t>
      </w:r>
    </w:p>
    <w:p w14:paraId="06164733" w14:textId="77777777" w:rsidR="00CD7282" w:rsidRDefault="00CD7282" w:rsidP="0005292B">
      <w:pPr>
        <w:pStyle w:val="Brdtextmedindrag"/>
      </w:pPr>
      <w:r>
        <w:t>10. mottagande av medel på konto och bolagets eller företagets system för hantering av vissa uppgifter enligt 42 §,</w:t>
      </w:r>
    </w:p>
    <w:p w14:paraId="1FB616A5" w14:textId="77777777" w:rsidR="00CD7282" w:rsidRDefault="00CD7282" w:rsidP="0005292B">
      <w:pPr>
        <w:pStyle w:val="Brdtextmedindrag"/>
      </w:pPr>
      <w:r>
        <w:t xml:space="preserve">11. vilka åtgärder ett värdepappersinstitut ska vidta för att säkerställa att </w:t>
      </w:r>
    </w:p>
    <w:p w14:paraId="278F72BF" w14:textId="77777777" w:rsidR="00CD7282" w:rsidRDefault="00CD7282" w:rsidP="0005292B">
      <w:pPr>
        <w:pStyle w:val="Brdtextmedindrag"/>
        <w:ind w:firstLine="0"/>
      </w:pPr>
      <w:r>
        <w:t>det följer förbudet i 43 §,</w:t>
      </w:r>
    </w:p>
    <w:tbl>
      <w:tblPr>
        <w:tblW w:w="5000" w:type="pct"/>
        <w:tblCellMar>
          <w:left w:w="125" w:type="dxa"/>
          <w:right w:w="125" w:type="dxa"/>
        </w:tblCellMar>
        <w:tblLook w:val="0000" w:firstRow="0" w:lastRow="0" w:firstColumn="0" w:lastColumn="0" w:noHBand="0" w:noVBand="0"/>
      </w:tblPr>
      <w:tblGrid>
        <w:gridCol w:w="2948"/>
        <w:gridCol w:w="2949"/>
      </w:tblGrid>
      <w:tr w:rsidR="0005292B" w14:paraId="0E458C89" w14:textId="77777777" w:rsidTr="00883DD1">
        <w:tc>
          <w:tcPr>
            <w:tcW w:w="2500" w:type="pct"/>
            <w:shd w:val="clear" w:color="auto" w:fill="auto"/>
            <w:tcMar>
              <w:left w:w="0" w:type="dxa"/>
            </w:tcMar>
          </w:tcPr>
          <w:p w14:paraId="4531E2E3" w14:textId="77777777" w:rsidR="00CD7282" w:rsidRDefault="00CD7282" w:rsidP="00883DD1">
            <w:pPr>
              <w:pStyle w:val="Brdtextmedindrag"/>
            </w:pPr>
            <w:r>
              <w:t xml:space="preserve">12. vilka begränsningar som ska gälla vid ställande av säkerhet enligt 44 § tredje meningen, </w:t>
            </w:r>
            <w:r w:rsidRPr="0026596C">
              <w:rPr>
                <w:i/>
                <w:iCs/>
              </w:rPr>
              <w:t>och</w:t>
            </w:r>
          </w:p>
          <w:p w14:paraId="25DA0A53" w14:textId="77777777" w:rsidR="00CD7282" w:rsidRPr="00CD085F" w:rsidRDefault="00CD7282" w:rsidP="00883DD1">
            <w:pPr>
              <w:pStyle w:val="Brdtextmedindrag"/>
            </w:pPr>
            <w:r>
              <w:t>13. tillhandahållande av tjänster till en jävskrets som avses i 45 §.</w:t>
            </w:r>
          </w:p>
          <w:p w14:paraId="38CAEADE" w14:textId="77777777" w:rsidR="00CD7282" w:rsidRDefault="00CD7282" w:rsidP="00883DD1">
            <w:pPr>
              <w:pStyle w:val="Brdtextmedindrag"/>
            </w:pPr>
          </w:p>
        </w:tc>
        <w:tc>
          <w:tcPr>
            <w:tcW w:w="2500" w:type="pct"/>
            <w:shd w:val="clear" w:color="auto" w:fill="auto"/>
            <w:tcMar>
              <w:right w:w="0" w:type="dxa"/>
            </w:tcMar>
          </w:tcPr>
          <w:p w14:paraId="5BA122E2" w14:textId="77777777" w:rsidR="00CD7282" w:rsidRDefault="00CD7282" w:rsidP="00883DD1">
            <w:pPr>
              <w:pStyle w:val="Brdtextmedindrag"/>
            </w:pPr>
            <w:r>
              <w:t>12. vilka begränsningar som ska gälla vid ställande av säkerhet enligt 44 § tredje meningen,</w:t>
            </w:r>
          </w:p>
          <w:p w14:paraId="4FC428F1" w14:textId="77777777" w:rsidR="00CD7282" w:rsidRPr="0026596C" w:rsidRDefault="00CD7282" w:rsidP="00883DD1">
            <w:pPr>
              <w:pStyle w:val="Brdtextmedindrag"/>
              <w:rPr>
                <w:i/>
                <w:iCs/>
              </w:rPr>
            </w:pPr>
            <w:r>
              <w:t>13. tillhandahållande av tjänster till en jävskrets som avses i 45 </w:t>
            </w:r>
            <w:r w:rsidRPr="002F45C6">
              <w:rPr>
                <w:iCs/>
              </w:rPr>
              <w:t>§</w:t>
            </w:r>
            <w:r w:rsidRPr="0026596C">
              <w:rPr>
                <w:i/>
                <w:iCs/>
              </w:rPr>
              <w:t>, och</w:t>
            </w:r>
          </w:p>
          <w:p w14:paraId="33639485" w14:textId="77777777" w:rsidR="00CD7282" w:rsidRPr="0026596C" w:rsidRDefault="00CD7282" w:rsidP="00883DD1">
            <w:pPr>
              <w:pStyle w:val="Brdtextmedindrag"/>
              <w:rPr>
                <w:i/>
                <w:iCs/>
              </w:rPr>
            </w:pPr>
            <w:r w:rsidRPr="0026596C">
              <w:rPr>
                <w:i/>
                <w:iCs/>
              </w:rPr>
              <w:t>14. </w:t>
            </w:r>
            <w:r>
              <w:rPr>
                <w:i/>
                <w:iCs/>
              </w:rPr>
              <w:t xml:space="preserve"> i</w:t>
            </w:r>
            <w:r w:rsidRPr="0026596C">
              <w:rPr>
                <w:i/>
                <w:iCs/>
              </w:rPr>
              <w:t xml:space="preserve">nformation </w:t>
            </w:r>
            <w:r>
              <w:rPr>
                <w:i/>
                <w:iCs/>
              </w:rPr>
              <w:t xml:space="preserve">som </w:t>
            </w:r>
            <w:r w:rsidRPr="0026596C">
              <w:rPr>
                <w:i/>
                <w:iCs/>
              </w:rPr>
              <w:t>får lämnas enligt 17</w:t>
            </w:r>
            <w:r>
              <w:rPr>
                <w:i/>
                <w:iCs/>
              </w:rPr>
              <w:t> c</w:t>
            </w:r>
            <w:r w:rsidRPr="0026596C">
              <w:rPr>
                <w:i/>
                <w:iCs/>
              </w:rPr>
              <w:t> §</w:t>
            </w:r>
            <w:r>
              <w:rPr>
                <w:i/>
                <w:iCs/>
              </w:rPr>
              <w:t>.</w:t>
            </w:r>
          </w:p>
        </w:tc>
      </w:tr>
    </w:tbl>
    <w:p w14:paraId="1D2D0B8F" w14:textId="77777777" w:rsidR="00CD7282" w:rsidRDefault="00CD7282" w:rsidP="0005292B">
      <w:pPr>
        <w:pStyle w:val="Brdtext"/>
        <w:spacing w:before="230"/>
        <w:jc w:val="center"/>
        <w:rPr>
          <w:b/>
        </w:rPr>
      </w:pPr>
      <w:r>
        <w:rPr>
          <w:b/>
        </w:rPr>
        <w:t>11 kap.</w:t>
      </w:r>
    </w:p>
    <w:tbl>
      <w:tblPr>
        <w:tblW w:w="5048" w:type="pct"/>
        <w:tblLayout w:type="fixed"/>
        <w:tblCellMar>
          <w:left w:w="125" w:type="dxa"/>
          <w:right w:w="125" w:type="dxa"/>
        </w:tblCellMar>
        <w:tblLook w:val="0600" w:firstRow="0" w:lastRow="0" w:firstColumn="0" w:lastColumn="0" w:noHBand="1" w:noVBand="1"/>
      </w:tblPr>
      <w:tblGrid>
        <w:gridCol w:w="3119"/>
        <w:gridCol w:w="2835"/>
      </w:tblGrid>
      <w:tr w:rsidR="0005292B" w14:paraId="5592DC6B" w14:textId="77777777" w:rsidTr="00883DD1">
        <w:tc>
          <w:tcPr>
            <w:tcW w:w="2619" w:type="pct"/>
            <w:shd w:val="clear" w:color="auto" w:fill="auto"/>
            <w:tcMar>
              <w:left w:w="0" w:type="dxa"/>
            </w:tcMar>
          </w:tcPr>
          <w:p w14:paraId="642131BB" w14:textId="77777777" w:rsidR="00CD7282" w:rsidRDefault="00CD7282" w:rsidP="00883DD1">
            <w:pPr>
              <w:pStyle w:val="Brdtextmedindrag"/>
            </w:pPr>
          </w:p>
        </w:tc>
        <w:tc>
          <w:tcPr>
            <w:tcW w:w="2381" w:type="pct"/>
            <w:shd w:val="clear" w:color="auto" w:fill="auto"/>
            <w:tcMar>
              <w:right w:w="0" w:type="dxa"/>
            </w:tcMar>
          </w:tcPr>
          <w:p w14:paraId="687DC965" w14:textId="77777777" w:rsidR="00CD7282" w:rsidRPr="00D95099" w:rsidRDefault="00CD7282" w:rsidP="00883DD1">
            <w:pPr>
              <w:pStyle w:val="Brdtextmedindrag"/>
              <w:ind w:firstLine="0"/>
              <w:rPr>
                <w:i/>
                <w:iCs/>
              </w:rPr>
            </w:pPr>
            <w:r w:rsidRPr="00D95099">
              <w:rPr>
                <w:i/>
                <w:iCs/>
              </w:rPr>
              <w:t>13 a §</w:t>
            </w:r>
          </w:p>
          <w:p w14:paraId="3CA40833" w14:textId="77777777" w:rsidR="00CD7282" w:rsidRDefault="00CD7282" w:rsidP="00883DD1">
            <w:pPr>
              <w:pStyle w:val="Brdtextmedindrag"/>
              <w:rPr>
                <w:i/>
                <w:iCs/>
              </w:rPr>
            </w:pPr>
            <w:bookmarkStart w:id="162" w:name="_Hlk188102711"/>
            <w:r w:rsidRPr="00D95099">
              <w:rPr>
                <w:i/>
                <w:iCs/>
              </w:rPr>
              <w:t xml:space="preserve">Ett värdepappersinstitut </w:t>
            </w:r>
            <w:r w:rsidRPr="001C1BD9">
              <w:rPr>
                <w:i/>
                <w:iCs/>
              </w:rPr>
              <w:t xml:space="preserve">som driver en MTF-plattform </w:t>
            </w:r>
            <w:r w:rsidRPr="00D95099">
              <w:rPr>
                <w:i/>
                <w:iCs/>
              </w:rPr>
              <w:t>får ansö</w:t>
            </w:r>
            <w:r>
              <w:rPr>
                <w:i/>
                <w:iCs/>
              </w:rPr>
              <w:softHyphen/>
            </w:r>
            <w:r w:rsidRPr="00D95099">
              <w:rPr>
                <w:i/>
                <w:iCs/>
              </w:rPr>
              <w:t>ka hos Finansinspektionen om</w:t>
            </w:r>
            <w:r>
              <w:rPr>
                <w:i/>
                <w:iCs/>
              </w:rPr>
              <w:t xml:space="preserve"> </w:t>
            </w:r>
            <w:r w:rsidRPr="00D95099">
              <w:rPr>
                <w:i/>
                <w:iCs/>
              </w:rPr>
              <w:t>att få ett segment av</w:t>
            </w:r>
            <w:r>
              <w:rPr>
                <w:i/>
                <w:iCs/>
              </w:rPr>
              <w:t xml:space="preserve"> </w:t>
            </w:r>
            <w:r w:rsidRPr="00D95099">
              <w:rPr>
                <w:i/>
                <w:iCs/>
              </w:rPr>
              <w:t>MTF-plattform</w:t>
            </w:r>
            <w:r>
              <w:rPr>
                <w:i/>
                <w:iCs/>
              </w:rPr>
              <w:t xml:space="preserve">en </w:t>
            </w:r>
            <w:r w:rsidRPr="00D95099">
              <w:rPr>
                <w:i/>
                <w:iCs/>
              </w:rPr>
              <w:t>registrerad som en tillväxtmark</w:t>
            </w:r>
            <w:r>
              <w:rPr>
                <w:i/>
                <w:iCs/>
              </w:rPr>
              <w:softHyphen/>
            </w:r>
            <w:r w:rsidRPr="00D95099">
              <w:rPr>
                <w:i/>
                <w:iCs/>
              </w:rPr>
              <w:t>nad för små och me</w:t>
            </w:r>
            <w:r>
              <w:rPr>
                <w:i/>
                <w:iCs/>
              </w:rPr>
              <w:softHyphen/>
            </w:r>
            <w:r w:rsidRPr="00D95099">
              <w:rPr>
                <w:i/>
                <w:iCs/>
              </w:rPr>
              <w:t>delstora företag.</w:t>
            </w:r>
            <w:r>
              <w:rPr>
                <w:i/>
                <w:iCs/>
              </w:rPr>
              <w:t xml:space="preserve"> </w:t>
            </w:r>
            <w:r w:rsidRPr="00D95099">
              <w:rPr>
                <w:i/>
                <w:iCs/>
              </w:rPr>
              <w:t>Finans</w:t>
            </w:r>
            <w:r>
              <w:rPr>
                <w:i/>
                <w:iCs/>
              </w:rPr>
              <w:softHyphen/>
            </w:r>
            <w:r w:rsidRPr="00D95099">
              <w:rPr>
                <w:i/>
                <w:iCs/>
              </w:rPr>
              <w:t>in</w:t>
            </w:r>
            <w:r>
              <w:rPr>
                <w:i/>
                <w:iCs/>
              </w:rPr>
              <w:softHyphen/>
            </w:r>
            <w:r w:rsidRPr="00D95099">
              <w:rPr>
                <w:i/>
                <w:iCs/>
              </w:rPr>
              <w:t>spek</w:t>
            </w:r>
            <w:r>
              <w:rPr>
                <w:i/>
                <w:iCs/>
              </w:rPr>
              <w:softHyphen/>
            </w:r>
            <w:r>
              <w:rPr>
                <w:i/>
                <w:iCs/>
              </w:rPr>
              <w:softHyphen/>
            </w:r>
            <w:r w:rsidRPr="00D95099">
              <w:rPr>
                <w:i/>
                <w:iCs/>
              </w:rPr>
              <w:t>tionen ska bifalla ansökan om</w:t>
            </w:r>
          </w:p>
          <w:p w14:paraId="7BDB6491" w14:textId="77777777" w:rsidR="00CD7282" w:rsidRDefault="00CD7282" w:rsidP="00883DD1">
            <w:pPr>
              <w:pStyle w:val="Brdtextmedindrag"/>
              <w:rPr>
                <w:i/>
                <w:iCs/>
              </w:rPr>
            </w:pPr>
            <w:r>
              <w:rPr>
                <w:i/>
                <w:iCs/>
              </w:rPr>
              <w:t>1</w:t>
            </w:r>
            <w:r w:rsidRPr="00D95099">
              <w:rPr>
                <w:i/>
                <w:iCs/>
              </w:rPr>
              <w:t>.</w:t>
            </w:r>
            <w:r>
              <w:rPr>
                <w:i/>
                <w:iCs/>
              </w:rPr>
              <w:t> kraven i 13 § är uppfyllda,</w:t>
            </w:r>
          </w:p>
          <w:p w14:paraId="2AADF8ED" w14:textId="77777777" w:rsidR="00CD7282" w:rsidRPr="00D95099" w:rsidRDefault="00CD7282" w:rsidP="00883DD1">
            <w:pPr>
              <w:pStyle w:val="Brdtextmedindrag"/>
              <w:rPr>
                <w:i/>
                <w:iCs/>
              </w:rPr>
            </w:pPr>
            <w:r>
              <w:rPr>
                <w:i/>
                <w:iCs/>
              </w:rPr>
              <w:t xml:space="preserve">2. segmentet är </w:t>
            </w:r>
            <w:r w:rsidRPr="00D95099">
              <w:rPr>
                <w:i/>
                <w:iCs/>
              </w:rPr>
              <w:t xml:space="preserve">tydligt </w:t>
            </w:r>
            <w:r>
              <w:rPr>
                <w:i/>
                <w:iCs/>
              </w:rPr>
              <w:t>åt</w:t>
            </w:r>
            <w:r w:rsidRPr="00D95099">
              <w:rPr>
                <w:i/>
                <w:iCs/>
              </w:rPr>
              <w:t>skilt från andra mark</w:t>
            </w:r>
            <w:r w:rsidRPr="00D95099">
              <w:rPr>
                <w:i/>
                <w:iCs/>
              </w:rPr>
              <w:softHyphen/>
              <w:t>nadsseg</w:t>
            </w:r>
            <w:r>
              <w:rPr>
                <w:i/>
                <w:iCs/>
              </w:rPr>
              <w:softHyphen/>
            </w:r>
            <w:r w:rsidRPr="00D95099">
              <w:rPr>
                <w:i/>
                <w:iCs/>
              </w:rPr>
              <w:t>ment där värde</w:t>
            </w:r>
            <w:r w:rsidRPr="00D95099">
              <w:rPr>
                <w:i/>
                <w:iCs/>
              </w:rPr>
              <w:softHyphen/>
              <w:t>pappers</w:t>
            </w:r>
            <w:r w:rsidRPr="00D95099">
              <w:rPr>
                <w:i/>
                <w:iCs/>
              </w:rPr>
              <w:softHyphen/>
              <w:t xml:space="preserve">institutet </w:t>
            </w:r>
            <w:r>
              <w:rPr>
                <w:i/>
                <w:iCs/>
              </w:rPr>
              <w:t>driver</w:t>
            </w:r>
            <w:r w:rsidRPr="00D95099">
              <w:rPr>
                <w:i/>
                <w:iCs/>
              </w:rPr>
              <w:t xml:space="preserve"> verksam</w:t>
            </w:r>
            <w:r>
              <w:rPr>
                <w:i/>
                <w:iCs/>
              </w:rPr>
              <w:t>he</w:t>
            </w:r>
            <w:r w:rsidRPr="00D95099">
              <w:rPr>
                <w:i/>
                <w:iCs/>
              </w:rPr>
              <w:t>t</w:t>
            </w:r>
            <w:r w:rsidRPr="00D95099" w:rsidDel="006754E9">
              <w:rPr>
                <w:i/>
                <w:iCs/>
              </w:rPr>
              <w:t>,</w:t>
            </w:r>
            <w:r>
              <w:rPr>
                <w:i/>
                <w:iCs/>
              </w:rPr>
              <w:t xml:space="preserve"> </w:t>
            </w:r>
          </w:p>
          <w:p w14:paraId="6F336573" w14:textId="77777777" w:rsidR="00CD7282" w:rsidRDefault="00CD7282" w:rsidP="00883DD1">
            <w:pPr>
              <w:pStyle w:val="Brdtextmedindrag"/>
              <w:rPr>
                <w:i/>
                <w:iCs/>
              </w:rPr>
            </w:pPr>
            <w:r>
              <w:rPr>
                <w:i/>
                <w:iCs/>
              </w:rPr>
              <w:t>3</w:t>
            </w:r>
            <w:r w:rsidRPr="00D95099">
              <w:rPr>
                <w:i/>
                <w:iCs/>
              </w:rPr>
              <w:t>.</w:t>
            </w:r>
            <w:r>
              <w:rPr>
                <w:i/>
                <w:iCs/>
              </w:rPr>
              <w:t> </w:t>
            </w:r>
            <w:r w:rsidRPr="00D95099">
              <w:rPr>
                <w:i/>
                <w:iCs/>
              </w:rPr>
              <w:t xml:space="preserve">de transaktioner som utförs </w:t>
            </w:r>
            <w:r>
              <w:rPr>
                <w:i/>
                <w:iCs/>
              </w:rPr>
              <w:t>inom</w:t>
            </w:r>
            <w:r w:rsidRPr="00D95099">
              <w:rPr>
                <w:i/>
                <w:iCs/>
              </w:rPr>
              <w:t xml:space="preserve"> </w:t>
            </w:r>
            <w:r>
              <w:rPr>
                <w:i/>
                <w:iCs/>
              </w:rPr>
              <w:t>segmentet är tydligt åt</w:t>
            </w:r>
            <w:r w:rsidRPr="00D95099">
              <w:rPr>
                <w:i/>
                <w:iCs/>
              </w:rPr>
              <w:t>skild</w:t>
            </w:r>
            <w:r>
              <w:rPr>
                <w:i/>
                <w:iCs/>
              </w:rPr>
              <w:t>a</w:t>
            </w:r>
            <w:r w:rsidRPr="00D95099">
              <w:rPr>
                <w:i/>
                <w:iCs/>
              </w:rPr>
              <w:t xml:space="preserve"> från </w:t>
            </w:r>
            <w:r>
              <w:rPr>
                <w:i/>
                <w:iCs/>
              </w:rPr>
              <w:t>marknadsaktivitet</w:t>
            </w:r>
            <w:r w:rsidRPr="00D95099">
              <w:rPr>
                <w:i/>
                <w:iCs/>
              </w:rPr>
              <w:t xml:space="preserve"> på andra segment av MTF-plattformen</w:t>
            </w:r>
            <w:bookmarkEnd w:id="162"/>
            <w:r>
              <w:rPr>
                <w:i/>
                <w:iCs/>
              </w:rPr>
              <w:t>, och</w:t>
            </w:r>
          </w:p>
          <w:p w14:paraId="21C7E650" w14:textId="77777777" w:rsidR="00CD7282" w:rsidRDefault="00CD7282" w:rsidP="00883DD1">
            <w:pPr>
              <w:pStyle w:val="Brdtextmedindrag"/>
              <w:rPr>
                <w:i/>
                <w:iCs/>
              </w:rPr>
            </w:pPr>
            <w:r>
              <w:rPr>
                <w:i/>
                <w:iCs/>
              </w:rPr>
              <w:t>4. värdepappersinstitutet till</w:t>
            </w:r>
            <w:r>
              <w:rPr>
                <w:i/>
                <w:iCs/>
              </w:rPr>
              <w:softHyphen/>
              <w:t>handahåller Finans</w:t>
            </w:r>
            <w:r>
              <w:rPr>
                <w:i/>
                <w:iCs/>
              </w:rPr>
              <w:softHyphen/>
              <w:t xml:space="preserve">inspektionen den information om segmentet som inspektionen begär. </w:t>
            </w:r>
          </w:p>
          <w:p w14:paraId="0CDB5685" w14:textId="77777777" w:rsidR="00CD7282" w:rsidRPr="00D95099" w:rsidRDefault="00CD7282" w:rsidP="00883DD1">
            <w:pPr>
              <w:pStyle w:val="Brdtextmedindrag"/>
              <w:rPr>
                <w:i/>
                <w:iCs/>
              </w:rPr>
            </w:pPr>
          </w:p>
        </w:tc>
      </w:tr>
    </w:tbl>
    <w:p w14:paraId="7E1EE63C" w14:textId="77777777" w:rsidR="00CD7282" w:rsidRDefault="00CD7282" w:rsidP="0005292B">
      <w:pPr>
        <w:pStyle w:val="Brdtext"/>
        <w:jc w:val="center"/>
      </w:pPr>
    </w:p>
    <w:p w14:paraId="0273852F" w14:textId="77777777" w:rsidR="00CD7282" w:rsidRDefault="00CD7282" w:rsidP="0005292B">
      <w:pPr>
        <w:pStyle w:val="Brdtext"/>
        <w:jc w:val="center"/>
      </w:pPr>
      <w:r>
        <w:t>14 §</w:t>
      </w:r>
      <w:r>
        <w:rPr>
          <w:rStyle w:val="Fotnotsreferens"/>
        </w:rPr>
        <w:footnoteReference w:id="19"/>
      </w:r>
    </w:p>
    <w:tbl>
      <w:tblPr>
        <w:tblW w:w="5000" w:type="pct"/>
        <w:tblCellMar>
          <w:left w:w="125" w:type="dxa"/>
          <w:right w:w="125" w:type="dxa"/>
        </w:tblCellMar>
        <w:tblLook w:val="0000" w:firstRow="0" w:lastRow="0" w:firstColumn="0" w:lastColumn="0" w:noHBand="0" w:noVBand="0"/>
      </w:tblPr>
      <w:tblGrid>
        <w:gridCol w:w="2948"/>
        <w:gridCol w:w="2949"/>
      </w:tblGrid>
      <w:tr w:rsidR="0005292B" w14:paraId="5FAE8C26" w14:textId="77777777" w:rsidTr="00883DD1">
        <w:tc>
          <w:tcPr>
            <w:tcW w:w="2500" w:type="pct"/>
            <w:shd w:val="clear" w:color="auto" w:fill="auto"/>
            <w:tcMar>
              <w:left w:w="0" w:type="dxa"/>
            </w:tcMar>
          </w:tcPr>
          <w:p w14:paraId="24C91971" w14:textId="77777777" w:rsidR="00CD7282" w:rsidRDefault="00CD7282" w:rsidP="00883DD1">
            <w:pPr>
              <w:pStyle w:val="Brdtextmedindrag"/>
            </w:pPr>
            <w:r>
              <w:t>En MTF-plattform som har registrerats som en tillväxtmark</w:t>
            </w:r>
            <w:r>
              <w:softHyphen/>
              <w:t>nad för små och medel</w:t>
            </w:r>
            <w:r>
              <w:softHyphen/>
              <w:t>stora företag får av</w:t>
            </w:r>
            <w:r>
              <w:softHyphen/>
              <w:t xml:space="preserve">registreras, om </w:t>
            </w:r>
          </w:p>
        </w:tc>
        <w:tc>
          <w:tcPr>
            <w:tcW w:w="2500" w:type="pct"/>
            <w:shd w:val="clear" w:color="auto" w:fill="auto"/>
            <w:tcMar>
              <w:right w:w="0" w:type="dxa"/>
            </w:tcMar>
          </w:tcPr>
          <w:p w14:paraId="51E1D4D3" w14:textId="77777777" w:rsidR="00CD7282" w:rsidRDefault="00CD7282" w:rsidP="00883DD1">
            <w:pPr>
              <w:pStyle w:val="Brdtextmedindrag"/>
            </w:pPr>
            <w:bookmarkStart w:id="163" w:name="_Hlk190095469"/>
            <w:r>
              <w:t>En MTF-plattform</w:t>
            </w:r>
            <w:r w:rsidRPr="00D95099">
              <w:rPr>
                <w:i/>
                <w:iCs/>
              </w:rPr>
              <w:t>, eller ett segment av en MTF-plattform,</w:t>
            </w:r>
            <w:r>
              <w:t xml:space="preserve"> som har registrerats som en tillväxt</w:t>
            </w:r>
            <w:r>
              <w:softHyphen/>
              <w:t>mark</w:t>
            </w:r>
            <w:r>
              <w:softHyphen/>
              <w:t>nad för små och medel</w:t>
            </w:r>
            <w:r>
              <w:softHyphen/>
              <w:t>stora företag får av</w:t>
            </w:r>
            <w:r>
              <w:softHyphen/>
              <w:t>registreras, om</w:t>
            </w:r>
            <w:bookmarkEnd w:id="163"/>
          </w:p>
        </w:tc>
      </w:tr>
    </w:tbl>
    <w:p w14:paraId="4643846B" w14:textId="77777777" w:rsidR="00CD7282" w:rsidRDefault="00CD7282" w:rsidP="0005292B">
      <w:pPr>
        <w:pStyle w:val="Brdtextmedindrag"/>
      </w:pPr>
      <w:r w:rsidRPr="00FF7516">
        <w:t>1</w:t>
      </w:r>
      <w:r>
        <w:t>. det vär</w:t>
      </w:r>
      <w:r>
        <w:softHyphen/>
        <w:t>de</w:t>
      </w:r>
      <w:r>
        <w:softHyphen/>
        <w:t>pappers</w:t>
      </w:r>
      <w:r>
        <w:softHyphen/>
        <w:t>institut som driver plattformen an</w:t>
      </w:r>
      <w:r>
        <w:softHyphen/>
        <w:t>sö</w:t>
      </w:r>
      <w:r>
        <w:softHyphen/>
        <w:t>ker om avregis</w:t>
      </w:r>
      <w:r>
        <w:softHyphen/>
        <w:t>tre</w:t>
      </w:r>
      <w:r>
        <w:softHyphen/>
        <w:t xml:space="preserve">ring, eller </w:t>
      </w:r>
    </w:p>
    <w:tbl>
      <w:tblPr>
        <w:tblW w:w="5000" w:type="pct"/>
        <w:tblCellMar>
          <w:left w:w="125" w:type="dxa"/>
          <w:right w:w="125" w:type="dxa"/>
        </w:tblCellMar>
        <w:tblLook w:val="0600" w:firstRow="0" w:lastRow="0" w:firstColumn="0" w:lastColumn="0" w:noHBand="1" w:noVBand="1"/>
      </w:tblPr>
      <w:tblGrid>
        <w:gridCol w:w="2948"/>
        <w:gridCol w:w="2949"/>
      </w:tblGrid>
      <w:tr w:rsidR="0005292B" w14:paraId="79EE77AF" w14:textId="77777777" w:rsidTr="00883DD1">
        <w:tc>
          <w:tcPr>
            <w:tcW w:w="2500" w:type="pct"/>
            <w:shd w:val="clear" w:color="auto" w:fill="auto"/>
            <w:tcMar>
              <w:left w:w="0" w:type="dxa"/>
            </w:tcMar>
          </w:tcPr>
          <w:p w14:paraId="273BC4F4" w14:textId="77777777" w:rsidR="00CD7282" w:rsidRDefault="00CD7282" w:rsidP="00883DD1">
            <w:pPr>
              <w:pStyle w:val="Brdtextmedindrag"/>
            </w:pPr>
            <w:r>
              <w:t>2. </w:t>
            </w:r>
            <w:r w:rsidRPr="00FF7516">
              <w:t>kraven i 13 § inte längre är uppfyllda.</w:t>
            </w:r>
          </w:p>
        </w:tc>
        <w:tc>
          <w:tcPr>
            <w:tcW w:w="2500" w:type="pct"/>
            <w:shd w:val="clear" w:color="auto" w:fill="auto"/>
            <w:tcMar>
              <w:right w:w="0" w:type="dxa"/>
            </w:tcMar>
          </w:tcPr>
          <w:p w14:paraId="3AFF9471" w14:textId="77777777" w:rsidR="00CD7282" w:rsidRPr="00FF7516" w:rsidRDefault="00CD7282" w:rsidP="00883DD1">
            <w:pPr>
              <w:pStyle w:val="Brdtextmedindrag"/>
            </w:pPr>
            <w:r w:rsidRPr="00FF7516">
              <w:t xml:space="preserve">2. kraven i 13 </w:t>
            </w:r>
            <w:r w:rsidRPr="00FF7516">
              <w:rPr>
                <w:i/>
                <w:iCs/>
              </w:rPr>
              <w:t>eller 13 a </w:t>
            </w:r>
            <w:r>
              <w:rPr>
                <w:i/>
                <w:iCs/>
              </w:rPr>
              <w:t xml:space="preserve">§ </w:t>
            </w:r>
            <w:r w:rsidRPr="00FF7516">
              <w:t>inte längre är uppfyllda.</w:t>
            </w:r>
          </w:p>
        </w:tc>
      </w:tr>
    </w:tbl>
    <w:p w14:paraId="4C725D19" w14:textId="77777777" w:rsidR="00CD7282" w:rsidRDefault="00CD7282" w:rsidP="0005292B">
      <w:pPr>
        <w:pStyle w:val="Brdtextmedindrag"/>
      </w:pPr>
    </w:p>
    <w:p w14:paraId="5A6A70E8" w14:textId="77777777" w:rsidR="00CD7282" w:rsidRDefault="00CD7282" w:rsidP="0005292B">
      <w:pPr>
        <w:pStyle w:val="Brdtext"/>
        <w:jc w:val="center"/>
      </w:pPr>
      <w:r>
        <w:t>15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05292B" w14:paraId="07987730" w14:textId="77777777" w:rsidTr="00883DD1">
        <w:tc>
          <w:tcPr>
            <w:tcW w:w="2500" w:type="pct"/>
            <w:shd w:val="clear" w:color="auto" w:fill="auto"/>
            <w:tcMar>
              <w:left w:w="0" w:type="dxa"/>
            </w:tcMar>
          </w:tcPr>
          <w:p w14:paraId="407A528B" w14:textId="77777777" w:rsidR="00CD7282" w:rsidRDefault="00CD7282" w:rsidP="00883DD1">
            <w:pPr>
              <w:pStyle w:val="Brdtextmedindrag"/>
            </w:pPr>
            <w:r>
              <w:t xml:space="preserve">Om en emittents finansiella instrument tas upp till handel på en </w:t>
            </w:r>
            <w:r w:rsidRPr="00AC04DC">
              <w:t>tillväxtmarknad för små och medelstora företag,</w:t>
            </w:r>
            <w:r>
              <w:t xml:space="preserve"> får handel med det instrumentet bedrivas på en annan </w:t>
            </w:r>
            <w:r w:rsidRPr="00AC04DC">
              <w:rPr>
                <w:i/>
                <w:iCs/>
              </w:rPr>
              <w:t>tillväxtmarknad för små och medelstora företag</w:t>
            </w:r>
            <w:r>
              <w:t xml:space="preserve"> endast när emittenten har informerats och inte motsatt sig det. </w:t>
            </w:r>
            <w:r w:rsidRPr="00AC04DC">
              <w:rPr>
                <w:i/>
                <w:iCs/>
              </w:rPr>
              <w:t>I sådana fall</w:t>
            </w:r>
            <w:r>
              <w:t xml:space="preserve"> ska emittenten inte omfattas av någon skyldighet i fråga om bolagsstyr</w:t>
            </w:r>
            <w:r>
              <w:softHyphen/>
              <w:t xml:space="preserve">ning eller offentliggörande </w:t>
            </w:r>
            <w:r w:rsidRPr="002344FB">
              <w:rPr>
                <w:i/>
                <w:iCs/>
              </w:rPr>
              <w:t>som gäller på den andra tillväxtmark</w:t>
            </w:r>
            <w:r w:rsidRPr="002344FB">
              <w:rPr>
                <w:i/>
                <w:iCs/>
              </w:rPr>
              <w:softHyphen/>
              <w:t>naden</w:t>
            </w:r>
            <w:r>
              <w:t>.</w:t>
            </w:r>
          </w:p>
          <w:p w14:paraId="2FBD654E" w14:textId="77777777" w:rsidR="00CD7282" w:rsidRDefault="00CD7282" w:rsidP="00883DD1">
            <w:pPr>
              <w:pStyle w:val="Brdtextmedindrag"/>
            </w:pPr>
          </w:p>
        </w:tc>
        <w:tc>
          <w:tcPr>
            <w:tcW w:w="2500" w:type="pct"/>
            <w:shd w:val="clear" w:color="auto" w:fill="auto"/>
            <w:tcMar>
              <w:right w:w="0" w:type="dxa"/>
            </w:tcMar>
          </w:tcPr>
          <w:p w14:paraId="0FE42DC4" w14:textId="77777777" w:rsidR="00CD7282" w:rsidRDefault="00CD7282" w:rsidP="00883DD1">
            <w:pPr>
              <w:pStyle w:val="Brdtextmedindrag"/>
            </w:pPr>
            <w:r>
              <w:t>Om en emittents finansiella instrument tas upp till handel på en tillväxtmarknad för små och medel</w:t>
            </w:r>
            <w:r>
              <w:softHyphen/>
              <w:t xml:space="preserve">stora företag, får handel med det instrumentet bedrivas på en annan </w:t>
            </w:r>
            <w:r w:rsidRPr="00AC04DC">
              <w:rPr>
                <w:i/>
                <w:iCs/>
              </w:rPr>
              <w:t>handelsplats</w:t>
            </w:r>
            <w:r>
              <w:t xml:space="preserve"> endast när emittenten har informerats och inte motsatt sig det. </w:t>
            </w:r>
          </w:p>
          <w:p w14:paraId="3FBC762B" w14:textId="77777777" w:rsidR="00CD7282" w:rsidRDefault="00CD7282" w:rsidP="00883DD1">
            <w:pPr>
              <w:pStyle w:val="Brdtextmedindrag"/>
            </w:pPr>
            <w:r w:rsidRPr="00AC04DC">
              <w:rPr>
                <w:i/>
                <w:iCs/>
              </w:rPr>
              <w:t>Om den andra handelsplatsen är en tillväxtmark</w:t>
            </w:r>
            <w:r>
              <w:rPr>
                <w:i/>
                <w:iCs/>
              </w:rPr>
              <w:softHyphen/>
            </w:r>
            <w:r w:rsidRPr="00AC04DC">
              <w:rPr>
                <w:i/>
                <w:iCs/>
              </w:rPr>
              <w:t>nad för små och medelstora företag</w:t>
            </w:r>
            <w:r>
              <w:rPr>
                <w:i/>
                <w:iCs/>
              </w:rPr>
              <w:t xml:space="preserve"> </w:t>
            </w:r>
            <w:r>
              <w:t>ska emittenten inte omfattas av någon skyldighet i frå</w:t>
            </w:r>
            <w:r>
              <w:softHyphen/>
              <w:t>ga om bolags</w:t>
            </w:r>
            <w:r>
              <w:softHyphen/>
              <w:t>styr</w:t>
            </w:r>
            <w:r>
              <w:softHyphen/>
              <w:t>ning eller offent</w:t>
            </w:r>
            <w:r>
              <w:softHyphen/>
              <w:t>lig</w:t>
            </w:r>
            <w:r>
              <w:softHyphen/>
            </w:r>
            <w:r>
              <w:softHyphen/>
              <w:t>göran</w:t>
            </w:r>
            <w:r>
              <w:softHyphen/>
              <w:t xml:space="preserve">de. </w:t>
            </w:r>
          </w:p>
          <w:p w14:paraId="3C0E31C7" w14:textId="77777777" w:rsidR="00CD7282" w:rsidRPr="00AC04DC" w:rsidRDefault="00CD7282" w:rsidP="00883DD1">
            <w:pPr>
              <w:pStyle w:val="Brdtextmedindrag"/>
              <w:rPr>
                <w:i/>
                <w:iCs/>
              </w:rPr>
            </w:pPr>
            <w:r>
              <w:rPr>
                <w:i/>
                <w:iCs/>
              </w:rPr>
              <w:t xml:space="preserve">Om den andra handelsplatsen inte är en tillväxtmarknad för små och medelstora företag ska </w:t>
            </w:r>
            <w:r w:rsidRPr="00AC04DC">
              <w:rPr>
                <w:i/>
                <w:iCs/>
              </w:rPr>
              <w:t>emittenten infor</w:t>
            </w:r>
            <w:r>
              <w:rPr>
                <w:i/>
                <w:iCs/>
              </w:rPr>
              <w:softHyphen/>
            </w:r>
            <w:r w:rsidRPr="00AC04DC">
              <w:rPr>
                <w:i/>
                <w:iCs/>
              </w:rPr>
              <w:t xml:space="preserve">meras om </w:t>
            </w:r>
            <w:r>
              <w:rPr>
                <w:i/>
                <w:iCs/>
              </w:rPr>
              <w:t>de</w:t>
            </w:r>
            <w:r w:rsidRPr="00AC04DC">
              <w:rPr>
                <w:i/>
                <w:iCs/>
              </w:rPr>
              <w:t xml:space="preserve"> skyl</w:t>
            </w:r>
            <w:r>
              <w:rPr>
                <w:i/>
                <w:iCs/>
              </w:rPr>
              <w:softHyphen/>
            </w:r>
            <w:r w:rsidRPr="00AC04DC">
              <w:rPr>
                <w:i/>
                <w:iCs/>
              </w:rPr>
              <w:t xml:space="preserve">digheter </w:t>
            </w:r>
            <w:r>
              <w:rPr>
                <w:i/>
                <w:iCs/>
              </w:rPr>
              <w:t>som den kommer att om</w:t>
            </w:r>
            <w:r>
              <w:rPr>
                <w:i/>
                <w:iCs/>
              </w:rPr>
              <w:softHyphen/>
              <w:t xml:space="preserve">fattas av </w:t>
            </w:r>
            <w:r w:rsidRPr="00AC04DC">
              <w:rPr>
                <w:i/>
                <w:iCs/>
              </w:rPr>
              <w:t>i fråga om bolags</w:t>
            </w:r>
            <w:r w:rsidRPr="00AC04DC">
              <w:rPr>
                <w:i/>
                <w:iCs/>
              </w:rPr>
              <w:softHyphen/>
              <w:t>styr</w:t>
            </w:r>
            <w:r w:rsidRPr="00AC04DC">
              <w:rPr>
                <w:i/>
                <w:iCs/>
              </w:rPr>
              <w:softHyphen/>
              <w:t>ning eller offentlig</w:t>
            </w:r>
            <w:r w:rsidRPr="00AC04DC">
              <w:rPr>
                <w:i/>
                <w:iCs/>
              </w:rPr>
              <w:softHyphen/>
              <w:t>gö</w:t>
            </w:r>
            <w:r>
              <w:rPr>
                <w:i/>
                <w:iCs/>
              </w:rPr>
              <w:softHyphen/>
            </w:r>
            <w:r w:rsidRPr="00AC04DC">
              <w:rPr>
                <w:i/>
                <w:iCs/>
              </w:rPr>
              <w:t>ran</w:t>
            </w:r>
            <w:r>
              <w:rPr>
                <w:i/>
                <w:iCs/>
              </w:rPr>
              <w:softHyphen/>
            </w:r>
            <w:r w:rsidRPr="00AC04DC">
              <w:rPr>
                <w:i/>
                <w:iCs/>
              </w:rPr>
              <w:softHyphen/>
              <w:t xml:space="preserve">de som gäller på den andra </w:t>
            </w:r>
            <w:r>
              <w:rPr>
                <w:i/>
                <w:iCs/>
              </w:rPr>
              <w:t>handelsplat</w:t>
            </w:r>
            <w:r>
              <w:rPr>
                <w:i/>
                <w:iCs/>
              </w:rPr>
              <w:softHyphen/>
              <w:t>sen</w:t>
            </w:r>
            <w:r w:rsidRPr="00AC04DC">
              <w:rPr>
                <w:i/>
                <w:iCs/>
              </w:rPr>
              <w:t>.</w:t>
            </w:r>
          </w:p>
        </w:tc>
      </w:tr>
    </w:tbl>
    <w:p w14:paraId="7F212262" w14:textId="77777777" w:rsidR="00CD7282" w:rsidRDefault="00CD7282" w:rsidP="0005292B">
      <w:pPr>
        <w:pStyle w:val="Brdtext"/>
        <w:spacing w:before="230"/>
        <w:jc w:val="center"/>
        <w:rPr>
          <w:b/>
        </w:rPr>
      </w:pPr>
      <w:r>
        <w:rPr>
          <w:b/>
        </w:rPr>
        <w:t>15 kap.</w:t>
      </w:r>
    </w:p>
    <w:tbl>
      <w:tblPr>
        <w:tblW w:w="5000" w:type="pct"/>
        <w:tblCellMar>
          <w:left w:w="125" w:type="dxa"/>
          <w:right w:w="125" w:type="dxa"/>
        </w:tblCellMar>
        <w:tblLook w:val="0000" w:firstRow="0" w:lastRow="0" w:firstColumn="0" w:lastColumn="0" w:noHBand="0" w:noVBand="0"/>
      </w:tblPr>
      <w:tblGrid>
        <w:gridCol w:w="2948"/>
        <w:gridCol w:w="2949"/>
      </w:tblGrid>
      <w:tr w:rsidR="0005292B" w14:paraId="2DFCB299" w14:textId="77777777" w:rsidTr="00883DD1">
        <w:tc>
          <w:tcPr>
            <w:tcW w:w="2500" w:type="pct"/>
            <w:shd w:val="clear" w:color="auto" w:fill="auto"/>
            <w:tcMar>
              <w:left w:w="0" w:type="dxa"/>
            </w:tcMar>
          </w:tcPr>
          <w:p w14:paraId="3531016A" w14:textId="77777777" w:rsidR="00CD7282" w:rsidRDefault="00CD7282" w:rsidP="00883DD1">
            <w:pPr>
              <w:pStyle w:val="Brdtextmedindrag"/>
            </w:pPr>
          </w:p>
        </w:tc>
        <w:tc>
          <w:tcPr>
            <w:tcW w:w="2500" w:type="pct"/>
            <w:shd w:val="clear" w:color="auto" w:fill="auto"/>
            <w:tcMar>
              <w:right w:w="0" w:type="dxa"/>
            </w:tcMar>
          </w:tcPr>
          <w:p w14:paraId="34100411" w14:textId="77777777" w:rsidR="00CD7282" w:rsidRDefault="00CD7282" w:rsidP="00883DD1">
            <w:pPr>
              <w:pStyle w:val="Brdtext"/>
              <w:rPr>
                <w:i/>
              </w:rPr>
            </w:pPr>
            <w:r>
              <w:rPr>
                <w:i/>
              </w:rPr>
              <w:t>5 a </w:t>
            </w:r>
            <w:r w:rsidRPr="00574282">
              <w:rPr>
                <w:i/>
              </w:rPr>
              <w:t>§</w:t>
            </w:r>
          </w:p>
          <w:p w14:paraId="6578E1BB" w14:textId="77777777" w:rsidR="00CD7282" w:rsidRDefault="00CD7282" w:rsidP="00883DD1">
            <w:pPr>
              <w:pStyle w:val="Brdtextmedindrag"/>
              <w:rPr>
                <w:i/>
              </w:rPr>
            </w:pPr>
            <w:bookmarkStart w:id="164" w:name="_Hlk189818185"/>
            <w:r>
              <w:rPr>
                <w:i/>
              </w:rPr>
              <w:t xml:space="preserve">Aktier får tas upp till handel på en reglerad marknad om </w:t>
            </w:r>
          </w:p>
          <w:p w14:paraId="6978AFCD" w14:textId="77777777" w:rsidR="00CD7282" w:rsidRDefault="00CD7282" w:rsidP="00883DD1">
            <w:pPr>
              <w:pStyle w:val="Brdtextmedindrag"/>
              <w:rPr>
                <w:i/>
                <w:iCs/>
              </w:rPr>
            </w:pPr>
            <w:r>
              <w:rPr>
                <w:i/>
              </w:rPr>
              <w:t>1.</w:t>
            </w:r>
            <w:r>
              <w:t> </w:t>
            </w:r>
            <w:r w:rsidRPr="00FA42F9">
              <w:rPr>
                <w:i/>
              </w:rPr>
              <w:t>det förväntade</w:t>
            </w:r>
            <w:r>
              <w:t xml:space="preserve"> </w:t>
            </w:r>
            <w:r>
              <w:rPr>
                <w:i/>
              </w:rPr>
              <w:t>börs</w:t>
            </w:r>
            <w:r>
              <w:rPr>
                <w:i/>
              </w:rPr>
              <w:softHyphen/>
              <w:t xml:space="preserve">värdet för aktierna, eller </w:t>
            </w:r>
            <w:r w:rsidRPr="0057517D">
              <w:rPr>
                <w:i/>
                <w:iCs/>
              </w:rPr>
              <w:t>bolagets</w:t>
            </w:r>
            <w:r>
              <w:t xml:space="preserve"> </w:t>
            </w:r>
            <w:r w:rsidRPr="00901C8C">
              <w:rPr>
                <w:i/>
              </w:rPr>
              <w:t>egna kapital och reserver från det senaste räkenskapsåret</w:t>
            </w:r>
            <w:r>
              <w:rPr>
                <w:i/>
              </w:rPr>
              <w:t xml:space="preserve"> om det förväntade börsvärdet inte kan beräknas</w:t>
            </w:r>
            <w:r w:rsidRPr="00901C8C">
              <w:rPr>
                <w:i/>
              </w:rPr>
              <w:t>,</w:t>
            </w:r>
            <w:r>
              <w:rPr>
                <w:i/>
              </w:rPr>
              <w:t xml:space="preserve"> </w:t>
            </w:r>
            <w:r w:rsidDel="009E02F7">
              <w:rPr>
                <w:i/>
              </w:rPr>
              <w:t>upp</w:t>
            </w:r>
            <w:r w:rsidDel="009E02F7">
              <w:rPr>
                <w:i/>
              </w:rPr>
              <w:softHyphen/>
              <w:t>gå</w:t>
            </w:r>
            <w:r>
              <w:rPr>
                <w:i/>
              </w:rPr>
              <w:t xml:space="preserve">r till minst </w:t>
            </w:r>
            <w:r>
              <w:rPr>
                <w:i/>
                <w:iCs/>
              </w:rPr>
              <w:t xml:space="preserve">ett belopp som i svenska kronor motsvarar </w:t>
            </w:r>
            <w:r w:rsidRPr="00893BBD">
              <w:rPr>
                <w:i/>
                <w:iCs/>
              </w:rPr>
              <w:t>en miljon euro</w:t>
            </w:r>
            <w:r>
              <w:rPr>
                <w:i/>
                <w:iCs/>
              </w:rPr>
              <w:t>, och</w:t>
            </w:r>
          </w:p>
          <w:p w14:paraId="55FD48C0" w14:textId="77777777" w:rsidR="00CD7282" w:rsidRDefault="00CD7282" w:rsidP="00883DD1">
            <w:pPr>
              <w:pStyle w:val="Brdtextmedindrag"/>
              <w:rPr>
                <w:i/>
                <w:iCs/>
              </w:rPr>
            </w:pPr>
            <w:r>
              <w:rPr>
                <w:i/>
                <w:iCs/>
              </w:rPr>
              <w:t>2. aktierna är spridda på så sätt att</w:t>
            </w:r>
          </w:p>
          <w:p w14:paraId="70DCE290" w14:textId="77777777" w:rsidR="00CD7282" w:rsidRDefault="00CD7282" w:rsidP="00883DD1">
            <w:pPr>
              <w:pStyle w:val="Brdtextmedindrag"/>
              <w:rPr>
                <w:i/>
              </w:rPr>
            </w:pPr>
            <w:r>
              <w:rPr>
                <w:i/>
                <w:iCs/>
              </w:rPr>
              <w:t>a) </w:t>
            </w:r>
            <w:r w:rsidRPr="00F15F5A">
              <w:rPr>
                <w:i/>
              </w:rPr>
              <w:t>ett tillräckligt</w:t>
            </w:r>
            <w:r>
              <w:rPr>
                <w:i/>
              </w:rPr>
              <w:t xml:space="preserve"> stort</w:t>
            </w:r>
            <w:r w:rsidRPr="00F15F5A">
              <w:rPr>
                <w:i/>
              </w:rPr>
              <w:t xml:space="preserve"> antal aktier innehas av allmänheten</w:t>
            </w:r>
            <w:r>
              <w:rPr>
                <w:i/>
              </w:rPr>
              <w:t>,</w:t>
            </w:r>
            <w:r w:rsidRPr="00F15F5A">
              <w:rPr>
                <w:i/>
              </w:rPr>
              <w:t xml:space="preserve"> </w:t>
            </w:r>
          </w:p>
          <w:p w14:paraId="64EC8EF8" w14:textId="77777777" w:rsidR="00CD7282" w:rsidRDefault="00CD7282" w:rsidP="00883DD1">
            <w:pPr>
              <w:pStyle w:val="Brdtextmedindrag"/>
              <w:rPr>
                <w:i/>
              </w:rPr>
            </w:pPr>
            <w:r>
              <w:rPr>
                <w:i/>
              </w:rPr>
              <w:t>b) </w:t>
            </w:r>
            <w:r w:rsidRPr="00F15F5A">
              <w:rPr>
                <w:i/>
              </w:rPr>
              <w:t xml:space="preserve">aktierna innehas av ett tillräckligt </w:t>
            </w:r>
            <w:r>
              <w:rPr>
                <w:i/>
              </w:rPr>
              <w:t xml:space="preserve">stort </w:t>
            </w:r>
            <w:r w:rsidRPr="00F15F5A">
              <w:rPr>
                <w:i/>
              </w:rPr>
              <w:t>antal aktieägare, eller</w:t>
            </w:r>
          </w:p>
          <w:p w14:paraId="6235A638" w14:textId="77777777" w:rsidR="00CD7282" w:rsidRPr="00F15F5A" w:rsidRDefault="00CD7282" w:rsidP="00883DD1">
            <w:pPr>
              <w:pStyle w:val="Brdtextmedindrag"/>
              <w:rPr>
                <w:i/>
              </w:rPr>
            </w:pPr>
            <w:r>
              <w:rPr>
                <w:i/>
              </w:rPr>
              <w:t>c) </w:t>
            </w:r>
            <w:r w:rsidRPr="00F15F5A">
              <w:rPr>
                <w:i/>
              </w:rPr>
              <w:t>marknadsvärdet på aktierna som innehas av allmänheten motsvara</w:t>
            </w:r>
            <w:r>
              <w:rPr>
                <w:i/>
              </w:rPr>
              <w:t>r</w:t>
            </w:r>
            <w:r w:rsidRPr="00F15F5A">
              <w:rPr>
                <w:i/>
              </w:rPr>
              <w:t xml:space="preserve"> en tillräcklig nivå av tecknat kapital i det berörda aktieslaget</w:t>
            </w:r>
            <w:r>
              <w:rPr>
                <w:i/>
              </w:rPr>
              <w:t>.</w:t>
            </w:r>
          </w:p>
          <w:p w14:paraId="3F36A249" w14:textId="77777777" w:rsidR="00CD7282" w:rsidRPr="0077116A" w:rsidRDefault="00CD7282" w:rsidP="00883DD1">
            <w:pPr>
              <w:pStyle w:val="Brdtextmedindrag"/>
              <w:rPr>
                <w:rFonts w:asciiTheme="minorHAnsi" w:hAnsiTheme="minorHAnsi"/>
                <w:i/>
                <w:sz w:val="22"/>
              </w:rPr>
            </w:pPr>
            <w:bookmarkStart w:id="165" w:name="_Hlk198899050"/>
            <w:r>
              <w:rPr>
                <w:i/>
                <w:iCs/>
              </w:rPr>
              <w:t>Kravet på att beräkna det förväntade börsvärdet i f</w:t>
            </w:r>
            <w:r w:rsidRPr="00893BBD">
              <w:rPr>
                <w:i/>
                <w:iCs/>
              </w:rPr>
              <w:t>örsta stycket</w:t>
            </w:r>
            <w:r>
              <w:rPr>
                <w:i/>
                <w:iCs/>
              </w:rPr>
              <w:t xml:space="preserve"> 1 </w:t>
            </w:r>
            <w:r w:rsidRPr="00893BBD">
              <w:rPr>
                <w:i/>
                <w:iCs/>
              </w:rPr>
              <w:t>gäller inte</w:t>
            </w:r>
            <w:r>
              <w:rPr>
                <w:i/>
              </w:rPr>
              <w:t xml:space="preserve"> </w:t>
            </w:r>
            <w:bookmarkStart w:id="166" w:name="_Hlk189818340"/>
            <w:r>
              <w:rPr>
                <w:i/>
              </w:rPr>
              <w:t>aktier som är utbytbara mot aktier som redan har tagits upp till handel på en reglerad marknad</w:t>
            </w:r>
            <w:bookmarkEnd w:id="166"/>
            <w:r>
              <w:rPr>
                <w:i/>
              </w:rPr>
              <w:t>.</w:t>
            </w:r>
            <w:bookmarkEnd w:id="164"/>
            <w:bookmarkEnd w:id="165"/>
          </w:p>
        </w:tc>
      </w:tr>
    </w:tbl>
    <w:p w14:paraId="525C5685" w14:textId="77777777" w:rsidR="00CD7282" w:rsidRDefault="00CD7282" w:rsidP="0005292B">
      <w:pPr>
        <w:pStyle w:val="Brdtext"/>
        <w:rPr>
          <w:b/>
        </w:rPr>
      </w:pPr>
    </w:p>
    <w:p w14:paraId="3B701C56" w14:textId="77777777" w:rsidR="00CD7282" w:rsidRDefault="00CD7282" w:rsidP="0005292B">
      <w:pPr>
        <w:pStyle w:val="Brdtext"/>
        <w:jc w:val="center"/>
      </w:pPr>
      <w:r>
        <w:t>15 §</w:t>
      </w:r>
    </w:p>
    <w:tbl>
      <w:tblPr>
        <w:tblW w:w="5000" w:type="pct"/>
        <w:tblCellMar>
          <w:left w:w="125" w:type="dxa"/>
          <w:right w:w="125" w:type="dxa"/>
        </w:tblCellMar>
        <w:tblLook w:val="0600" w:firstRow="0" w:lastRow="0" w:firstColumn="0" w:lastColumn="0" w:noHBand="1" w:noVBand="1"/>
      </w:tblPr>
      <w:tblGrid>
        <w:gridCol w:w="2948"/>
        <w:gridCol w:w="2949"/>
      </w:tblGrid>
      <w:tr w:rsidR="0005292B" w14:paraId="36046458" w14:textId="77777777" w:rsidTr="00883DD1">
        <w:tc>
          <w:tcPr>
            <w:tcW w:w="2500" w:type="pct"/>
            <w:shd w:val="clear" w:color="auto" w:fill="auto"/>
            <w:tcMar>
              <w:left w:w="0" w:type="dxa"/>
            </w:tcMar>
          </w:tcPr>
          <w:p w14:paraId="56FBD7EC" w14:textId="77777777" w:rsidR="00CD7282" w:rsidRDefault="00CD7282" w:rsidP="00883DD1">
            <w:pPr>
              <w:pStyle w:val="Brdtextmedindrag"/>
            </w:pPr>
            <w:r>
              <w:t>Regeringen eller den myndighet som regeringen be</w:t>
            </w:r>
            <w:r>
              <w:softHyphen/>
              <w:t>stämmer får meddela föreskrifter om</w:t>
            </w:r>
          </w:p>
          <w:p w14:paraId="169759EB" w14:textId="77777777" w:rsidR="00CD7282" w:rsidRDefault="00CD7282" w:rsidP="00883DD1">
            <w:pPr>
              <w:pStyle w:val="Brdtextmedindrag"/>
            </w:pPr>
            <w:r w:rsidRPr="00002E37">
              <w:rPr>
                <w:i/>
                <w:iCs/>
              </w:rPr>
              <w:t>1.</w:t>
            </w:r>
            <w:r>
              <w:t> börsens övervakning enligt 9 §</w:t>
            </w:r>
            <w:r w:rsidRPr="00002E37">
              <w:rPr>
                <w:i/>
                <w:iCs/>
              </w:rPr>
              <w:t>, och</w:t>
            </w:r>
          </w:p>
          <w:p w14:paraId="47615666" w14:textId="77777777" w:rsidR="00CD7282" w:rsidRDefault="00CD7282" w:rsidP="00883DD1">
            <w:pPr>
              <w:pStyle w:val="Brdtextmedindrag"/>
            </w:pPr>
            <w:r w:rsidRPr="00002E37">
              <w:rPr>
                <w:i/>
                <w:iCs/>
              </w:rPr>
              <w:t>2. villkoren för inregistrering enligt 12 §.</w:t>
            </w:r>
          </w:p>
        </w:tc>
        <w:tc>
          <w:tcPr>
            <w:tcW w:w="2500" w:type="pct"/>
            <w:shd w:val="clear" w:color="auto" w:fill="auto"/>
            <w:tcMar>
              <w:right w:w="0" w:type="dxa"/>
            </w:tcMar>
          </w:tcPr>
          <w:p w14:paraId="7C3C7293" w14:textId="77777777" w:rsidR="00CD7282" w:rsidRDefault="00CD7282" w:rsidP="00883DD1">
            <w:pPr>
              <w:pStyle w:val="Brdtextmedindrag"/>
            </w:pPr>
            <w:r>
              <w:t>Regeringen eller den myndighet som regeringen be</w:t>
            </w:r>
            <w:r>
              <w:softHyphen/>
              <w:t>stämmer får meddela föreskrifter om börsens övervakning enligt 9 §.</w:t>
            </w:r>
          </w:p>
        </w:tc>
      </w:tr>
    </w:tbl>
    <w:p w14:paraId="618A5005" w14:textId="77777777" w:rsidR="00CD7282" w:rsidRPr="004F658C" w:rsidRDefault="00CD7282" w:rsidP="0005292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5292B" w14:paraId="16BEE06E" w14:textId="77777777" w:rsidTr="00883DD1">
        <w:tc>
          <w:tcPr>
            <w:tcW w:w="2500" w:type="pct"/>
            <w:shd w:val="clear" w:color="auto" w:fill="auto"/>
            <w:tcMar>
              <w:left w:w="0" w:type="dxa"/>
            </w:tcMar>
          </w:tcPr>
          <w:p w14:paraId="122CB7AC" w14:textId="77777777" w:rsidR="00CD7282" w:rsidRDefault="00CD7282" w:rsidP="00883DD1">
            <w:pPr>
              <w:pStyle w:val="Brdtextmedindrag"/>
              <w:ind w:firstLine="0"/>
              <w:jc w:val="center"/>
            </w:pPr>
          </w:p>
        </w:tc>
        <w:tc>
          <w:tcPr>
            <w:tcW w:w="2500" w:type="pct"/>
            <w:shd w:val="clear" w:color="auto" w:fill="auto"/>
            <w:tcMar>
              <w:right w:w="0" w:type="dxa"/>
            </w:tcMar>
          </w:tcPr>
          <w:p w14:paraId="588EEB85" w14:textId="77777777" w:rsidR="00CD7282" w:rsidRDefault="00CD7282" w:rsidP="00883DD1">
            <w:pPr>
              <w:pStyle w:val="Brdtext"/>
              <w:rPr>
                <w:b/>
                <w:bCs/>
                <w:i/>
                <w:iCs/>
              </w:rPr>
            </w:pPr>
          </w:p>
          <w:p w14:paraId="7DEE2355" w14:textId="77777777" w:rsidR="00CD7282" w:rsidRDefault="00CD7282" w:rsidP="00883DD1">
            <w:pPr>
              <w:pStyle w:val="Brdtext"/>
              <w:rPr>
                <w:b/>
                <w:bCs/>
                <w:i/>
                <w:iCs/>
              </w:rPr>
            </w:pPr>
            <w:r w:rsidRPr="00B3675B">
              <w:rPr>
                <w:b/>
                <w:bCs/>
                <w:i/>
                <w:iCs/>
              </w:rPr>
              <w:t>Korrigering av felaktig eller vilseledande information</w:t>
            </w:r>
          </w:p>
          <w:p w14:paraId="33CE61CD" w14:textId="77777777" w:rsidR="00CD7282" w:rsidRPr="002D3EBB" w:rsidRDefault="00CD7282" w:rsidP="00883DD1">
            <w:pPr>
              <w:pStyle w:val="Brdtextmedindrag"/>
            </w:pPr>
          </w:p>
          <w:p w14:paraId="0F8ABAEF" w14:textId="77777777" w:rsidR="00CD7282" w:rsidRDefault="00CD7282" w:rsidP="00883DD1">
            <w:pPr>
              <w:pStyle w:val="Brdtextmedindrag"/>
              <w:ind w:firstLine="0"/>
              <w:rPr>
                <w:i/>
                <w:iCs/>
              </w:rPr>
            </w:pPr>
            <w:r w:rsidRPr="00B3675B">
              <w:rPr>
                <w:i/>
                <w:iCs/>
              </w:rPr>
              <w:t>3 </w:t>
            </w:r>
            <w:r>
              <w:rPr>
                <w:i/>
                <w:iCs/>
              </w:rPr>
              <w:t>e</w:t>
            </w:r>
            <w:r w:rsidRPr="00B3675B">
              <w:rPr>
                <w:i/>
                <w:iCs/>
              </w:rPr>
              <w:t> § </w:t>
            </w:r>
          </w:p>
          <w:p w14:paraId="583224E9" w14:textId="77777777" w:rsidR="00CD7282" w:rsidRPr="008E4050" w:rsidRDefault="00CD7282" w:rsidP="00883DD1">
            <w:pPr>
              <w:pStyle w:val="Brdtextmedindrag"/>
              <w:rPr>
                <w:i/>
                <w:iCs/>
              </w:rPr>
            </w:pPr>
            <w:bookmarkStart w:id="167" w:name="_Hlk190859929"/>
            <w:r w:rsidRPr="008E4050">
              <w:rPr>
                <w:i/>
                <w:iCs/>
              </w:rPr>
              <w:t>Om information som ett värde</w:t>
            </w:r>
            <w:r>
              <w:rPr>
                <w:i/>
                <w:iCs/>
              </w:rPr>
              <w:softHyphen/>
            </w:r>
            <w:r w:rsidRPr="008E4050">
              <w:rPr>
                <w:i/>
                <w:iCs/>
              </w:rPr>
              <w:t>pappersinstitut tillhanda</w:t>
            </w:r>
            <w:r>
              <w:rPr>
                <w:i/>
                <w:iCs/>
              </w:rPr>
              <w:softHyphen/>
            </w:r>
            <w:r w:rsidRPr="008E4050">
              <w:rPr>
                <w:i/>
                <w:iCs/>
              </w:rPr>
              <w:t>hållit kun</w:t>
            </w:r>
            <w:r>
              <w:rPr>
                <w:i/>
                <w:iCs/>
              </w:rPr>
              <w:softHyphen/>
            </w:r>
            <w:r w:rsidRPr="008E4050">
              <w:rPr>
                <w:i/>
                <w:iCs/>
              </w:rPr>
              <w:t>der är bristfällig, felaktig eller vilseledande får Finansinspek</w:t>
            </w:r>
            <w:r>
              <w:rPr>
                <w:i/>
                <w:iCs/>
              </w:rPr>
              <w:softHyphen/>
            </w:r>
            <w:r w:rsidRPr="008E4050">
              <w:rPr>
                <w:i/>
                <w:iCs/>
              </w:rPr>
              <w:t>tionen offentlig</w:t>
            </w:r>
            <w:r w:rsidRPr="008E4050">
              <w:rPr>
                <w:i/>
                <w:iCs/>
              </w:rPr>
              <w:softHyphen/>
              <w:t>göra korrekta upp</w:t>
            </w:r>
            <w:r>
              <w:rPr>
                <w:i/>
                <w:iCs/>
              </w:rPr>
              <w:softHyphen/>
            </w:r>
            <w:r w:rsidRPr="008E4050">
              <w:rPr>
                <w:i/>
                <w:iCs/>
              </w:rPr>
              <w:t>gifter.</w:t>
            </w:r>
            <w:bookmarkEnd w:id="167"/>
          </w:p>
        </w:tc>
      </w:tr>
    </w:tbl>
    <w:p w14:paraId="33B49103" w14:textId="77777777" w:rsidR="00CD7282" w:rsidRDefault="00CD7282" w:rsidP="0005292B">
      <w:pPr>
        <w:pStyle w:val="Brdtext"/>
        <w:spacing w:before="230"/>
        <w:jc w:val="center"/>
        <w:rPr>
          <w:b/>
        </w:rPr>
      </w:pPr>
    </w:p>
    <w:p w14:paraId="312BEAA5" w14:textId="77777777" w:rsidR="00CD7282" w:rsidRDefault="00CD7282" w:rsidP="0005292B">
      <w:pPr>
        <w:pStyle w:val="Brdtext"/>
        <w:spacing w:before="230"/>
        <w:jc w:val="center"/>
        <w:rPr>
          <w:b/>
        </w:rPr>
      </w:pPr>
    </w:p>
    <w:p w14:paraId="7CD58B83" w14:textId="77777777" w:rsidR="00CD7282" w:rsidRDefault="00CD7282" w:rsidP="0005292B">
      <w:pPr>
        <w:pStyle w:val="Brdtext"/>
        <w:spacing w:before="230"/>
        <w:jc w:val="center"/>
        <w:rPr>
          <w:b/>
        </w:rPr>
      </w:pPr>
    </w:p>
    <w:p w14:paraId="27561D0C" w14:textId="77777777" w:rsidR="00CD7282" w:rsidRDefault="00CD7282" w:rsidP="0005292B">
      <w:pPr>
        <w:pStyle w:val="Brdtext"/>
        <w:spacing w:before="230"/>
        <w:jc w:val="center"/>
        <w:rPr>
          <w:b/>
        </w:rPr>
      </w:pPr>
      <w:r>
        <w:rPr>
          <w:b/>
        </w:rPr>
        <w:t>26 kap.</w:t>
      </w:r>
    </w:p>
    <w:p w14:paraId="2DA523F6" w14:textId="77777777" w:rsidR="00CD7282" w:rsidRDefault="00CD7282" w:rsidP="0005292B">
      <w:pPr>
        <w:pStyle w:val="Brdtext"/>
        <w:jc w:val="center"/>
      </w:pPr>
      <w:r>
        <w:t>4 §</w:t>
      </w:r>
      <w:r>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05292B" w14:paraId="3FCF2AFC" w14:textId="77777777" w:rsidTr="00883DD1">
        <w:tc>
          <w:tcPr>
            <w:tcW w:w="2500" w:type="pct"/>
            <w:shd w:val="clear" w:color="auto" w:fill="auto"/>
            <w:tcMar>
              <w:left w:w="0" w:type="dxa"/>
            </w:tcMar>
          </w:tcPr>
          <w:p w14:paraId="33615C99" w14:textId="77777777" w:rsidR="00CD7282" w:rsidRPr="00E37F1E" w:rsidRDefault="00CD7282" w:rsidP="00883DD1">
            <w:pPr>
              <w:pStyle w:val="Brdtextmedindrag"/>
            </w:pPr>
            <w:r w:rsidRPr="00E37F1E">
              <w:t>Den som är missnöjd med ett beslut av en börs att</w:t>
            </w:r>
            <w:r w:rsidRPr="00AB3874">
              <w:rPr>
                <w:i/>
                <w:iCs/>
              </w:rPr>
              <w:t xml:space="preserve"> avslå en ansökan om inregistrering av ett överlåtbart värdepapper som avses i punkt 1 eller 2 i definitionen i 1 kap. 4 § </w:t>
            </w:r>
            <w:r w:rsidRPr="00E37F1E">
              <w:t>får väcka talan mot börsen vid allmän domstol inom tre</w:t>
            </w:r>
          </w:p>
          <w:p w14:paraId="392A3751" w14:textId="77777777" w:rsidR="00CD7282" w:rsidRDefault="00CD7282" w:rsidP="00883DD1">
            <w:pPr>
              <w:pStyle w:val="Brdtextmedindrag"/>
              <w:ind w:firstLine="0"/>
            </w:pPr>
            <w:r w:rsidRPr="00E37F1E">
              <w:t>månader från dagen för beslutet.</w:t>
            </w:r>
            <w:r w:rsidRPr="00AB3874">
              <w:rPr>
                <w:i/>
                <w:iCs/>
              </w:rPr>
              <w:t xml:space="preserve"> Detsamma gäller beslut av en börs att avnotera eller avregistrera ett finansiellt instrument.</w:t>
            </w:r>
            <w:r>
              <w:t xml:space="preserve"> Om talan inte väcks inom denna tid, är rätten till talan förlorad.</w:t>
            </w:r>
          </w:p>
        </w:tc>
        <w:tc>
          <w:tcPr>
            <w:tcW w:w="2500" w:type="pct"/>
            <w:shd w:val="clear" w:color="auto" w:fill="auto"/>
            <w:tcMar>
              <w:right w:w="0" w:type="dxa"/>
            </w:tcMar>
          </w:tcPr>
          <w:p w14:paraId="2399012F" w14:textId="77777777" w:rsidR="00CD7282" w:rsidRDefault="00CD7282" w:rsidP="00883DD1">
            <w:pPr>
              <w:pStyle w:val="Brdtextmedindrag"/>
            </w:pPr>
            <w:r w:rsidRPr="00E37F1E">
              <w:t>Den som är missnöjd med ett beslut av en börs att</w:t>
            </w:r>
            <w:r w:rsidRPr="00AB3874">
              <w:rPr>
                <w:i/>
                <w:iCs/>
              </w:rPr>
              <w:t xml:space="preserve"> avnotera ett finansiellt instrument </w:t>
            </w:r>
            <w:r w:rsidRPr="00E37F1E">
              <w:t>får väcka talan mot börsen vid allmän domstol inom tre månader från dagen för beslutet.</w:t>
            </w:r>
            <w:r>
              <w:t xml:space="preserve"> Om talan inte väcks inom denna tid, är rätten till talan förlorad.</w:t>
            </w:r>
          </w:p>
        </w:tc>
      </w:tr>
    </w:tbl>
    <w:p w14:paraId="09B0E742" w14:textId="77777777" w:rsidR="00CD7282" w:rsidRPr="00811E52" w:rsidRDefault="00CD7282" w:rsidP="0005292B">
      <w:pPr>
        <w:pStyle w:val="Slutstreck"/>
      </w:pPr>
      <w:r w:rsidRPr="00811E52">
        <w:t>                      </w:t>
      </w:r>
    </w:p>
    <w:p w14:paraId="62A47D0E" w14:textId="77777777" w:rsidR="00CD7282" w:rsidRDefault="00CD7282" w:rsidP="0005292B">
      <w:pPr>
        <w:pStyle w:val="Brdtextmedindrag"/>
      </w:pPr>
      <w:r>
        <w:t>Denna lag träder i kraft den 6 juni 2026.</w:t>
      </w:r>
    </w:p>
    <w:p w14:paraId="5B5E771F" w14:textId="77777777" w:rsidR="00CD7282" w:rsidRDefault="00CD7282" w:rsidP="0005292B">
      <w:pPr>
        <w:pStyle w:val="Brdtextmedindrag"/>
      </w:pPr>
    </w:p>
    <w:p w14:paraId="4F84A614" w14:textId="77777777" w:rsidR="00CD7282" w:rsidRDefault="00CD7282" w:rsidP="0005292B">
      <w:pPr>
        <w:pStyle w:val="Brdtextmedindrag"/>
        <w:sectPr w:rsidR="00CD7282" w:rsidSect="00155500">
          <w:headerReference w:type="even" r:id="rId62"/>
          <w:headerReference w:type="default" r:id="rId63"/>
          <w:footerReference w:type="even" r:id="rId64"/>
          <w:footerReference w:type="default" r:id="rId65"/>
          <w:headerReference w:type="first" r:id="rId66"/>
          <w:footerReference w:type="first" r:id="rId67"/>
          <w:footnotePr>
            <w:numRestart w:val="eachSect"/>
          </w:footnotePr>
          <w:pgSz w:w="9356" w:h="13721" w:code="9"/>
          <w:pgMar w:top="794" w:right="2438" w:bottom="1191" w:left="1021" w:header="0" w:footer="709" w:gutter="0"/>
          <w:cols w:space="708"/>
          <w:docGrid w:linePitch="360"/>
        </w:sectPr>
      </w:pPr>
    </w:p>
    <w:p w14:paraId="418B1922" w14:textId="77777777" w:rsidR="00CD7282" w:rsidRDefault="00CD7282" w:rsidP="001861CD">
      <w:pPr>
        <w:pStyle w:val="Rubrik2utannumrering"/>
        <w:spacing w:before="0"/>
      </w:pPr>
      <w:bookmarkStart w:id="168" w:name="_Toc200720150"/>
      <w:r>
        <w:t>Förslag till lag om ändring i lagen (2016:1306) med kompletterande bestämmelser till EU:s marknadsmissbruksförordning</w:t>
      </w:r>
      <w:bookmarkEnd w:id="168"/>
    </w:p>
    <w:p w14:paraId="104FFA75" w14:textId="77777777" w:rsidR="00CD7282" w:rsidRDefault="00CD7282" w:rsidP="0005292B">
      <w:pPr>
        <w:pStyle w:val="Brdtext"/>
      </w:pPr>
      <w:r>
        <w:t>Härigenom föreskrivs att</w:t>
      </w:r>
      <w:r>
        <w:rPr>
          <w:i/>
          <w:iCs/>
        </w:rPr>
        <w:t xml:space="preserve"> </w:t>
      </w:r>
      <w:r>
        <w:t>2 kap. 2 § och 5 kap. 2, 4 och 8 §§ lagen (2016:1306) med kompletterande bestämmelser till EU:s marknadsmissbruksförordning ska ha följande lydelse.</w:t>
      </w:r>
    </w:p>
    <w:p w14:paraId="67480A75" w14:textId="77777777" w:rsidR="00CD7282" w:rsidRPr="00340C98" w:rsidRDefault="00CD7282" w:rsidP="0005292B">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05292B" w:rsidRPr="005B0E77" w14:paraId="545FDFF9" w14:textId="77777777" w:rsidTr="00883DD1">
        <w:tc>
          <w:tcPr>
            <w:tcW w:w="2500" w:type="pct"/>
            <w:shd w:val="clear" w:color="auto" w:fill="auto"/>
            <w:tcMar>
              <w:left w:w="0" w:type="dxa"/>
            </w:tcMar>
          </w:tcPr>
          <w:p w14:paraId="51C60DEF" w14:textId="77777777" w:rsidR="00CD7282" w:rsidRPr="005B0E77" w:rsidRDefault="00CD7282" w:rsidP="00883DD1">
            <w:pPr>
              <w:pStyle w:val="Brdtext"/>
              <w:rPr>
                <w:i/>
              </w:rPr>
            </w:pPr>
            <w:r w:rsidRPr="005B0E77">
              <w:rPr>
                <w:i/>
              </w:rPr>
              <w:t>Nuvarande lydelse</w:t>
            </w:r>
          </w:p>
        </w:tc>
        <w:tc>
          <w:tcPr>
            <w:tcW w:w="2500" w:type="pct"/>
            <w:shd w:val="clear" w:color="auto" w:fill="auto"/>
            <w:tcMar>
              <w:right w:w="0" w:type="dxa"/>
            </w:tcMar>
          </w:tcPr>
          <w:p w14:paraId="36116516" w14:textId="77777777" w:rsidR="00CD7282" w:rsidRPr="005B0E77" w:rsidRDefault="00CD7282" w:rsidP="00883DD1">
            <w:pPr>
              <w:pStyle w:val="Brdtext"/>
              <w:rPr>
                <w:i/>
              </w:rPr>
            </w:pPr>
            <w:r w:rsidRPr="005B0E77">
              <w:rPr>
                <w:i/>
              </w:rPr>
              <w:t>Föreslagen lydelse</w:t>
            </w:r>
          </w:p>
        </w:tc>
      </w:tr>
    </w:tbl>
    <w:p w14:paraId="7D202B45" w14:textId="77777777" w:rsidR="00CD7282" w:rsidRDefault="00CD7282" w:rsidP="0005292B">
      <w:pPr>
        <w:pStyle w:val="Brdtext"/>
        <w:spacing w:before="230"/>
        <w:jc w:val="center"/>
        <w:rPr>
          <w:b/>
        </w:rPr>
      </w:pPr>
      <w:r>
        <w:rPr>
          <w:b/>
        </w:rPr>
        <w:t>2 kap.</w:t>
      </w:r>
    </w:p>
    <w:p w14:paraId="5628F1C6" w14:textId="77777777" w:rsidR="00CD7282" w:rsidRPr="00C11E80" w:rsidRDefault="00CD7282" w:rsidP="0005292B">
      <w:pPr>
        <w:pStyle w:val="Brdtext"/>
        <w:jc w:val="center"/>
        <w:rPr>
          <w:b/>
          <w:bCs/>
        </w:rPr>
      </w:pPr>
      <w:r>
        <w:t>2 §</w:t>
      </w:r>
      <w:r>
        <w:rPr>
          <w:rStyle w:val="Fotnotsreferens"/>
        </w:rPr>
        <w:footnoteReference w:id="22"/>
      </w:r>
    </w:p>
    <w:tbl>
      <w:tblPr>
        <w:tblW w:w="5000" w:type="pct"/>
        <w:tblCellMar>
          <w:left w:w="125" w:type="dxa"/>
          <w:right w:w="125" w:type="dxa"/>
        </w:tblCellMar>
        <w:tblLook w:val="0600" w:firstRow="0" w:lastRow="0" w:firstColumn="0" w:lastColumn="0" w:noHBand="1" w:noVBand="1"/>
      </w:tblPr>
      <w:tblGrid>
        <w:gridCol w:w="2835"/>
        <w:gridCol w:w="3062"/>
      </w:tblGrid>
      <w:tr w:rsidR="0005292B" w:rsidRPr="000E6F0B" w14:paraId="09417B86" w14:textId="77777777" w:rsidTr="00883DD1">
        <w:tc>
          <w:tcPr>
            <w:tcW w:w="2404" w:type="pct"/>
            <w:shd w:val="clear" w:color="auto" w:fill="auto"/>
            <w:tcMar>
              <w:left w:w="0" w:type="dxa"/>
            </w:tcMar>
          </w:tcPr>
          <w:p w14:paraId="7BD00E92" w14:textId="77777777" w:rsidR="00CD7282" w:rsidRDefault="00CD7282" w:rsidP="00883DD1">
            <w:pPr>
              <w:pStyle w:val="Brdtextmedindrag"/>
            </w:pPr>
            <w:r>
              <w:t>Den som har skjutit upp offent</w:t>
            </w:r>
            <w:r>
              <w:softHyphen/>
              <w:t>liggörandet av insiderin</w:t>
            </w:r>
            <w:r>
              <w:softHyphen/>
              <w:t>for</w:t>
            </w:r>
            <w:r>
              <w:softHyphen/>
            </w:r>
            <w:r>
              <w:softHyphen/>
              <w:t>ma</w:t>
            </w:r>
            <w:r>
              <w:softHyphen/>
              <w:t>tion ska på begäran av Fi</w:t>
            </w:r>
            <w:r>
              <w:softHyphen/>
              <w:t>nans</w:t>
            </w:r>
            <w:r>
              <w:softHyphen/>
              <w:t>inspektionen lämna en för</w:t>
            </w:r>
            <w:r>
              <w:softHyphen/>
              <w:t xml:space="preserve">klaring till inspektionen enligt artikel 17.4 </w:t>
            </w:r>
            <w:r w:rsidRPr="00C90BD6">
              <w:rPr>
                <w:i/>
                <w:iCs/>
              </w:rPr>
              <w:t>tredje</w:t>
            </w:r>
            <w:r>
              <w:t xml:space="preserve"> stycket i marknads</w:t>
            </w:r>
            <w:r>
              <w:softHyphen/>
              <w:t>missbruksförordningen om hur villkoren för att skjuta upp offentliggörandet uppfyll</w:t>
            </w:r>
            <w:r>
              <w:softHyphen/>
              <w:t xml:space="preserve">des. </w:t>
            </w:r>
          </w:p>
          <w:p w14:paraId="77CBE87A" w14:textId="77777777" w:rsidR="00CD7282" w:rsidRPr="000E57DA" w:rsidRDefault="00CD7282" w:rsidP="00883DD1">
            <w:pPr>
              <w:pStyle w:val="Brdtextmedindrag"/>
            </w:pPr>
            <w:r>
              <w:t>För emittenter vars finansiella instrument har tagits upp till handel endast på en tillväxt</w:t>
            </w:r>
            <w:r>
              <w:softHyphen/>
              <w:t>marknad för små och medelstora företag finns ytterligare bestäm</w:t>
            </w:r>
            <w:r>
              <w:softHyphen/>
              <w:t xml:space="preserve">melser i artikel 17.4 </w:t>
            </w:r>
            <w:r w:rsidRPr="00C90BD6">
              <w:rPr>
                <w:i/>
                <w:iCs/>
              </w:rPr>
              <w:t>fjärde</w:t>
            </w:r>
            <w:r>
              <w:t xml:space="preserve"> stycket i marknadsmissbruks</w:t>
            </w:r>
            <w:r>
              <w:softHyphen/>
              <w:t>för</w:t>
            </w:r>
            <w:r>
              <w:softHyphen/>
              <w:t>ordnin</w:t>
            </w:r>
            <w:r>
              <w:softHyphen/>
              <w:t>gen.</w:t>
            </w:r>
          </w:p>
        </w:tc>
        <w:tc>
          <w:tcPr>
            <w:tcW w:w="2596" w:type="pct"/>
            <w:shd w:val="clear" w:color="auto" w:fill="auto"/>
            <w:tcMar>
              <w:right w:w="0" w:type="dxa"/>
            </w:tcMar>
          </w:tcPr>
          <w:p w14:paraId="64A290D2" w14:textId="77777777" w:rsidR="00CD7282" w:rsidRDefault="00CD7282" w:rsidP="00883DD1">
            <w:pPr>
              <w:pStyle w:val="Brdtextmedindrag"/>
            </w:pPr>
            <w:r>
              <w:t>Den som har skjutit upp offent</w:t>
            </w:r>
            <w:r>
              <w:softHyphen/>
              <w:t>liggörandet av insiderin</w:t>
            </w:r>
            <w:r>
              <w:softHyphen/>
              <w:t>for</w:t>
            </w:r>
            <w:r>
              <w:softHyphen/>
            </w:r>
            <w:r>
              <w:softHyphen/>
              <w:t>ma</w:t>
            </w:r>
            <w:r>
              <w:softHyphen/>
              <w:t>tion ska på begäran av Fi</w:t>
            </w:r>
            <w:r>
              <w:softHyphen/>
              <w:t>nans</w:t>
            </w:r>
            <w:r>
              <w:softHyphen/>
              <w:t>inspektionen lämna en för</w:t>
            </w:r>
            <w:r>
              <w:softHyphen/>
              <w:t xml:space="preserve">klaring till inspektionen enligt artikel 17.4 </w:t>
            </w:r>
            <w:r>
              <w:rPr>
                <w:i/>
                <w:iCs/>
              </w:rPr>
              <w:t>andra</w:t>
            </w:r>
            <w:r>
              <w:t xml:space="preserve"> stycket i marknads</w:t>
            </w:r>
            <w:r>
              <w:softHyphen/>
              <w:t>missbruksförordningen om hur villkoren för att skjuta upp offentliggörandet uppfyll</w:t>
            </w:r>
            <w:r>
              <w:softHyphen/>
              <w:t xml:space="preserve">des. </w:t>
            </w:r>
          </w:p>
          <w:p w14:paraId="4B9AB5E9" w14:textId="77777777" w:rsidR="00CD7282" w:rsidRPr="00A15EA3" w:rsidRDefault="00CD7282" w:rsidP="00883DD1">
            <w:pPr>
              <w:pStyle w:val="Brdtextmedindrag"/>
            </w:pPr>
            <w:r>
              <w:t>För emittenter vars finansiella instrument har tagits upp till handel endast på en tillväxt</w:t>
            </w:r>
            <w:r>
              <w:softHyphen/>
              <w:t>marknad för små och medelstora företag finns ytterligare bestäm</w:t>
            </w:r>
            <w:r>
              <w:softHyphen/>
              <w:t xml:space="preserve">melser i artikel 17.4 </w:t>
            </w:r>
            <w:r>
              <w:rPr>
                <w:i/>
                <w:iCs/>
              </w:rPr>
              <w:t>tredje</w:t>
            </w:r>
            <w:r>
              <w:t xml:space="preserve"> stycket i marknads</w:t>
            </w:r>
            <w:r>
              <w:softHyphen/>
              <w:t>missbruks</w:t>
            </w:r>
            <w:r>
              <w:softHyphen/>
              <w:t>för</w:t>
            </w:r>
            <w:r>
              <w:softHyphen/>
              <w:t>ordningen.</w:t>
            </w:r>
          </w:p>
        </w:tc>
      </w:tr>
    </w:tbl>
    <w:p w14:paraId="302C68EC" w14:textId="77777777" w:rsidR="00CD7282" w:rsidRDefault="00CD7282" w:rsidP="0005292B">
      <w:pPr>
        <w:pStyle w:val="Brdtext"/>
        <w:spacing w:before="230"/>
        <w:jc w:val="center"/>
        <w:rPr>
          <w:b/>
        </w:rPr>
      </w:pPr>
      <w:r>
        <w:rPr>
          <w:b/>
        </w:rPr>
        <w:t>5 kap.</w:t>
      </w:r>
    </w:p>
    <w:p w14:paraId="32C1E3C7" w14:textId="77777777" w:rsidR="00CD7282" w:rsidRDefault="00CD7282" w:rsidP="0005292B">
      <w:pPr>
        <w:pStyle w:val="Brdtext"/>
        <w:jc w:val="center"/>
      </w:pPr>
      <w:r w:rsidRPr="00F81F33">
        <w:t>2 §</w:t>
      </w:r>
      <w:r>
        <w:rPr>
          <w:rStyle w:val="Fotnotsreferens"/>
        </w:rPr>
        <w:footnoteReference w:id="23"/>
      </w:r>
    </w:p>
    <w:p w14:paraId="534C0C0E" w14:textId="77777777" w:rsidR="00CD7282" w:rsidRDefault="00CD7282" w:rsidP="0005292B">
      <w:pPr>
        <w:pStyle w:val="Brdtextmedindrag"/>
      </w:pPr>
      <w:r w:rsidRPr="00E9392F">
        <w:t>Finansinspektionen</w:t>
      </w:r>
      <w:r>
        <w:t xml:space="preserve"> ska ingripa mot den som har åsidosatt sina skyldigheter enligt marknads</w:t>
      </w:r>
      <w:r>
        <w:softHyphen/>
        <w:t xml:space="preserve">missbruksförordningen, genom att </w:t>
      </w:r>
    </w:p>
    <w:p w14:paraId="277748DC" w14:textId="77777777" w:rsidR="00CD7282" w:rsidRDefault="00CD7282" w:rsidP="0005292B">
      <w:pPr>
        <w:pStyle w:val="Brdtextmedindrag"/>
      </w:pPr>
      <w:r>
        <w:t>1. låta bli att inrätta och upprätthålla effektiva arrange</w:t>
      </w:r>
      <w:r>
        <w:softHyphen/>
        <w:t xml:space="preserve">mang, system och förfaranden i enlighet med det som anges i artikel 16.1 eller 16.2, eller att rapportera till Finansinspektionen i enlighet med det som anges där, </w:t>
      </w:r>
    </w:p>
    <w:tbl>
      <w:tblPr>
        <w:tblW w:w="5000" w:type="pct"/>
        <w:tblCellMar>
          <w:left w:w="125" w:type="dxa"/>
          <w:right w:w="125" w:type="dxa"/>
        </w:tblCellMar>
        <w:tblLook w:val="0000" w:firstRow="0" w:lastRow="0" w:firstColumn="0" w:lastColumn="0" w:noHBand="0" w:noVBand="0"/>
      </w:tblPr>
      <w:tblGrid>
        <w:gridCol w:w="2948"/>
        <w:gridCol w:w="2949"/>
      </w:tblGrid>
      <w:tr w:rsidR="0005292B" w14:paraId="6F5C8DCD" w14:textId="77777777" w:rsidTr="00883DD1">
        <w:tc>
          <w:tcPr>
            <w:tcW w:w="2500" w:type="pct"/>
            <w:shd w:val="clear" w:color="auto" w:fill="auto"/>
            <w:tcMar>
              <w:left w:w="0" w:type="dxa"/>
            </w:tcMar>
          </w:tcPr>
          <w:p w14:paraId="2632D63F" w14:textId="77777777" w:rsidR="00CD7282" w:rsidRDefault="00CD7282" w:rsidP="00883DD1">
            <w:pPr>
              <w:pStyle w:val="Brdtextmedindrag"/>
            </w:pPr>
            <w:r>
              <w:t>2. låta bli att uppfylla det som anges om offentliggörande av insi</w:t>
            </w:r>
            <w:r>
              <w:softHyphen/>
              <w:t>derinformation till allmänheten i artikel 17.1, 17.2 och 17.8,</w:t>
            </w:r>
          </w:p>
        </w:tc>
        <w:tc>
          <w:tcPr>
            <w:tcW w:w="2500" w:type="pct"/>
            <w:shd w:val="clear" w:color="auto" w:fill="auto"/>
            <w:tcMar>
              <w:right w:w="0" w:type="dxa"/>
            </w:tcMar>
          </w:tcPr>
          <w:p w14:paraId="0751FCD1" w14:textId="77777777" w:rsidR="00CD7282" w:rsidRPr="00002E37" w:rsidRDefault="00CD7282" w:rsidP="00883DD1">
            <w:pPr>
              <w:pStyle w:val="Brdtextmedindrag"/>
              <w:ind w:firstLine="0"/>
            </w:pPr>
            <w:r>
              <w:t>2. låta bli att uppfylla det som anges om offentliggörande av insi</w:t>
            </w:r>
            <w:r>
              <w:softHyphen/>
              <w:t xml:space="preserve">derinformation till allmänheten i artikel 17.1, </w:t>
            </w:r>
            <w:r w:rsidRPr="006E17E0">
              <w:rPr>
                <w:i/>
                <w:iCs/>
              </w:rPr>
              <w:t>17.1 a</w:t>
            </w:r>
            <w:r w:rsidRPr="006E17E0">
              <w:t>,</w:t>
            </w:r>
            <w:r>
              <w:t xml:space="preserve"> 17.2 och 17.8,</w:t>
            </w:r>
          </w:p>
        </w:tc>
      </w:tr>
      <w:tr w:rsidR="0005292B" w:rsidRPr="000E6F0B" w14:paraId="6230409E" w14:textId="77777777" w:rsidTr="00883DD1">
        <w:tblPrEx>
          <w:tblLook w:val="0600" w:firstRow="0" w:lastRow="0" w:firstColumn="0" w:lastColumn="0" w:noHBand="1" w:noVBand="1"/>
        </w:tblPrEx>
        <w:tc>
          <w:tcPr>
            <w:tcW w:w="2500" w:type="pct"/>
            <w:shd w:val="clear" w:color="auto" w:fill="auto"/>
            <w:tcMar>
              <w:left w:w="0" w:type="dxa"/>
            </w:tcMar>
          </w:tcPr>
          <w:p w14:paraId="4CB8F44C" w14:textId="77777777" w:rsidR="00CD7282" w:rsidRPr="000E6F0B" w:rsidRDefault="00CD7282" w:rsidP="00883DD1">
            <w:pPr>
              <w:pStyle w:val="Brdtextmedindrag"/>
              <w:rPr>
                <w:i/>
              </w:rPr>
            </w:pPr>
            <w:r w:rsidRPr="006F2665">
              <w:t>3</w:t>
            </w:r>
            <w:r>
              <w:t>. låta bli att informera Finans</w:t>
            </w:r>
            <w:r>
              <w:softHyphen/>
              <w:t>inspektionen om ett försenat offent</w:t>
            </w:r>
            <w:r>
              <w:softHyphen/>
              <w:t>lig</w:t>
            </w:r>
            <w:r>
              <w:softHyphen/>
            </w:r>
            <w:r>
              <w:softHyphen/>
              <w:t xml:space="preserve">görande i enlighet med det som anges i artikel 17.4, eller, trots begäran från inspektionen, lämna en sådan skriftlig förklaring som avses i artikel 17.4 </w:t>
            </w:r>
            <w:r w:rsidRPr="00002E37">
              <w:rPr>
                <w:i/>
              </w:rPr>
              <w:t>tredje</w:t>
            </w:r>
            <w:r>
              <w:t xml:space="preserve"> eller </w:t>
            </w:r>
            <w:r w:rsidRPr="00002E37">
              <w:rPr>
                <w:i/>
              </w:rPr>
              <w:t>fjärde</w:t>
            </w:r>
            <w:r>
              <w:rPr>
                <w:i/>
                <w:iCs/>
              </w:rPr>
              <w:t xml:space="preserve"> </w:t>
            </w:r>
            <w:r>
              <w:t xml:space="preserve">stycket om att det har funnits förutsättningar för att skjuta upp offentliggörandet, </w:t>
            </w:r>
          </w:p>
        </w:tc>
        <w:tc>
          <w:tcPr>
            <w:tcW w:w="2500" w:type="pct"/>
            <w:shd w:val="clear" w:color="auto" w:fill="auto"/>
            <w:tcMar>
              <w:right w:w="0" w:type="dxa"/>
            </w:tcMar>
          </w:tcPr>
          <w:p w14:paraId="6E80E724" w14:textId="77777777" w:rsidR="00CD7282" w:rsidRPr="000E6F0B" w:rsidRDefault="00CD7282" w:rsidP="00883DD1">
            <w:pPr>
              <w:pStyle w:val="Brdtextmedindrag"/>
              <w:rPr>
                <w:i/>
              </w:rPr>
            </w:pPr>
            <w:r w:rsidRPr="006F2665">
              <w:t>3</w:t>
            </w:r>
            <w:r>
              <w:t>. låta bli att informera Finans</w:t>
            </w:r>
            <w:r>
              <w:softHyphen/>
              <w:t>inspektionen om ett försenat offent</w:t>
            </w:r>
            <w:r>
              <w:softHyphen/>
              <w:t>lig</w:t>
            </w:r>
            <w:r>
              <w:softHyphen/>
            </w:r>
            <w:r>
              <w:softHyphen/>
              <w:t xml:space="preserve">görande i enlighet med det som anges i artikel 17.4, eller, trots begäran från inspektionen, lämna en sådan skriftlig förklaring som avses i artikel 17.4 </w:t>
            </w:r>
            <w:r>
              <w:rPr>
                <w:i/>
                <w:iCs/>
              </w:rPr>
              <w:t>andra</w:t>
            </w:r>
            <w:r>
              <w:t xml:space="preserve"> eller </w:t>
            </w:r>
            <w:r w:rsidRPr="00002E37">
              <w:rPr>
                <w:i/>
              </w:rPr>
              <w:t>tredje</w:t>
            </w:r>
            <w:r>
              <w:t xml:space="preserve"> stycket om att det har funnits förutsättningar för att skjuta upp offentliggörandet, </w:t>
            </w:r>
          </w:p>
        </w:tc>
      </w:tr>
    </w:tbl>
    <w:p w14:paraId="702BE701" w14:textId="77777777" w:rsidR="00CD7282" w:rsidRDefault="00CD7282" w:rsidP="0005292B">
      <w:pPr>
        <w:pStyle w:val="Brdtextmedindrag"/>
      </w:pPr>
      <w:r>
        <w:t xml:space="preserve">4. låta bli att upprätta, uppdatera eller bevara en insiderförteckning eller att i övrigt uppfylla de krav som ställs i artikel 18.1–18.6, </w:t>
      </w:r>
    </w:p>
    <w:p w14:paraId="5F4A09FF" w14:textId="77777777" w:rsidR="00CD7282" w:rsidRDefault="00CD7282" w:rsidP="0005292B">
      <w:pPr>
        <w:pStyle w:val="Brdtextmedindrag"/>
      </w:pPr>
      <w:r>
        <w:t>5. låta bli att till Finansinspektionen samt berörda företag eller organ som avses i artikel 19.1 och 19.10 göra en anmälan om egna transaktioner i enlighet med det som anges i artikel 19.1, 19.2, 19.6 och 19.7, eller låta bli att uppfylla informationsplikten enligt artikel 19.5 andra stycket,</w:t>
      </w:r>
    </w:p>
    <w:p w14:paraId="366E668F" w14:textId="77777777" w:rsidR="00CD7282" w:rsidRDefault="00CD7282" w:rsidP="0005292B">
      <w:pPr>
        <w:pStyle w:val="Brdtextmedindrag"/>
      </w:pPr>
      <w:r>
        <w:t>6. låta bli att uppfylla informa</w:t>
      </w:r>
      <w:r>
        <w:softHyphen/>
        <w:t>tionsplikten eller skyldigheten att föra en förteckning i enlighet med det som anges i artikel 19.5 första stycket,</w:t>
      </w:r>
    </w:p>
    <w:p w14:paraId="44615D82" w14:textId="77777777" w:rsidR="00CD7282" w:rsidRDefault="00CD7282" w:rsidP="0005292B">
      <w:pPr>
        <w:pStyle w:val="Brdtextmedindrag"/>
      </w:pPr>
      <w:r>
        <w:t>7. genomföra transaktioner i strid med förbudet i artikel 19.11, eller</w:t>
      </w:r>
    </w:p>
    <w:p w14:paraId="664D0ABB" w14:textId="77777777" w:rsidR="00CD7282" w:rsidRDefault="00CD7282" w:rsidP="0005292B">
      <w:pPr>
        <w:pStyle w:val="Brdtextmedindrag"/>
      </w:pPr>
      <w:r>
        <w:t>8. låta bli att uppfylla det som föreskrivs om investeringsrekom</w:t>
      </w:r>
      <w:r>
        <w:softHyphen/>
        <w:t>mendationer eller annan informa</w:t>
      </w:r>
      <w:r>
        <w:softHyphen/>
        <w:t>tion i artikel 20.1.</w:t>
      </w:r>
    </w:p>
    <w:p w14:paraId="34A1A537" w14:textId="77777777" w:rsidR="00CD7282" w:rsidRPr="006D736F" w:rsidRDefault="00CD7282" w:rsidP="0005292B">
      <w:pPr>
        <w:pStyle w:val="Brdtextmedindrag"/>
      </w:pPr>
    </w:p>
    <w:p w14:paraId="384BFD6E" w14:textId="77777777" w:rsidR="00CD7282" w:rsidRDefault="00CD7282" w:rsidP="0005292B">
      <w:pPr>
        <w:pStyle w:val="Brdtext"/>
        <w:jc w:val="center"/>
      </w:pPr>
      <w:r>
        <w:t>4 §</w:t>
      </w:r>
      <w:r>
        <w:rPr>
          <w:rStyle w:val="Fotnotsreferens"/>
        </w:rPr>
        <w:footnoteReference w:id="24"/>
      </w:r>
    </w:p>
    <w:tbl>
      <w:tblPr>
        <w:tblW w:w="5000" w:type="pct"/>
        <w:tblCellMar>
          <w:left w:w="125" w:type="dxa"/>
          <w:right w:w="125" w:type="dxa"/>
        </w:tblCellMar>
        <w:tblLook w:val="0600" w:firstRow="0" w:lastRow="0" w:firstColumn="0" w:lastColumn="0" w:noHBand="1" w:noVBand="1"/>
      </w:tblPr>
      <w:tblGrid>
        <w:gridCol w:w="2948"/>
        <w:gridCol w:w="2949"/>
      </w:tblGrid>
      <w:tr w:rsidR="0005292B" w14:paraId="506D1286" w14:textId="77777777" w:rsidTr="00883DD1">
        <w:tc>
          <w:tcPr>
            <w:tcW w:w="2500" w:type="pct"/>
            <w:shd w:val="clear" w:color="auto" w:fill="auto"/>
            <w:tcMar>
              <w:left w:w="0" w:type="dxa"/>
            </w:tcMar>
          </w:tcPr>
          <w:p w14:paraId="5646459E" w14:textId="77777777" w:rsidR="00CD7282" w:rsidRDefault="00CD7282" w:rsidP="00883DD1">
            <w:pPr>
              <w:pStyle w:val="Brdtextmedindrag"/>
            </w:pPr>
            <w:r>
              <w:t>Den som har överträtt marknads</w:t>
            </w:r>
            <w:r>
              <w:softHyphen/>
              <w:t>miss</w:t>
            </w:r>
            <w:r>
              <w:softHyphen/>
              <w:t>bruksförordningen i fall som anges i 1 eller 2 § och som var an</w:t>
            </w:r>
            <w:r>
              <w:softHyphen/>
              <w:t>ställd i eller arbetade för ett värde</w:t>
            </w:r>
            <w:r>
              <w:softHyphen/>
              <w:t>pappersinstitut vid den tid</w:t>
            </w:r>
            <w:r>
              <w:softHyphen/>
              <w:t>punkt när överträdelsen begicks, får för en viss tid, dock högst tio år, förbjudas</w:t>
            </w:r>
          </w:p>
          <w:p w14:paraId="60E9A460" w14:textId="77777777" w:rsidR="00CD7282" w:rsidRDefault="00CD7282" w:rsidP="00883DD1">
            <w:pPr>
              <w:pStyle w:val="Brdtextmedindrag"/>
            </w:pPr>
          </w:p>
          <w:p w14:paraId="7E53D8E1" w14:textId="77777777" w:rsidR="00CD7282" w:rsidRDefault="00CD7282" w:rsidP="00883DD1">
            <w:pPr>
              <w:pStyle w:val="Brdtextmedindrag"/>
              <w:ind w:firstLine="0"/>
            </w:pPr>
          </w:p>
          <w:p w14:paraId="71B4200E" w14:textId="77777777" w:rsidR="00CD7282" w:rsidRDefault="00CD7282" w:rsidP="00883DD1">
            <w:pPr>
              <w:pStyle w:val="Brdtextmedindrag"/>
            </w:pPr>
            <w:r>
              <w:t>1. att vara styrelseledamot eller verkställande direktör, eller er</w:t>
            </w:r>
            <w:r>
              <w:softHyphen/>
              <w:t>sättare för någon av dem, i ett svenskt värdepappersinstitut, eller</w:t>
            </w:r>
          </w:p>
          <w:p w14:paraId="263E9DB7" w14:textId="77777777" w:rsidR="00CD7282" w:rsidRDefault="00CD7282" w:rsidP="00883DD1">
            <w:pPr>
              <w:pStyle w:val="Brdtextmedindrag"/>
            </w:pPr>
          </w:p>
          <w:p w14:paraId="4B354D39" w14:textId="77777777" w:rsidR="00CD7282" w:rsidRDefault="00CD7282" w:rsidP="00883DD1">
            <w:pPr>
              <w:pStyle w:val="Brdtextmedindrag"/>
              <w:ind w:firstLine="0"/>
            </w:pPr>
          </w:p>
        </w:tc>
        <w:tc>
          <w:tcPr>
            <w:tcW w:w="2500" w:type="pct"/>
            <w:shd w:val="clear" w:color="auto" w:fill="auto"/>
            <w:tcMar>
              <w:right w:w="0" w:type="dxa"/>
            </w:tcMar>
          </w:tcPr>
          <w:p w14:paraId="56E05215" w14:textId="77777777" w:rsidR="00CD7282" w:rsidRDefault="00CD7282" w:rsidP="00883DD1">
            <w:pPr>
              <w:pStyle w:val="Brdtextmedindrag"/>
            </w:pPr>
            <w:r>
              <w:t>Den som har överträtt marknads</w:t>
            </w:r>
            <w:r>
              <w:softHyphen/>
              <w:t>miss</w:t>
            </w:r>
            <w:r>
              <w:softHyphen/>
              <w:t>bruksförordningen i fall som anges i 1 eller 2 § och som var an</w:t>
            </w:r>
            <w:r>
              <w:softHyphen/>
              <w:t>ställd i eller arbetade för ett värde</w:t>
            </w:r>
            <w:r>
              <w:softHyphen/>
              <w:t>pappersinstitut</w:t>
            </w:r>
            <w:r>
              <w:rPr>
                <w:i/>
                <w:iCs/>
              </w:rPr>
              <w:t xml:space="preserve">, </w:t>
            </w:r>
            <w:r w:rsidRPr="00002757">
              <w:rPr>
                <w:i/>
                <w:iCs/>
              </w:rPr>
              <w:t>en administra</w:t>
            </w:r>
            <w:r>
              <w:rPr>
                <w:i/>
                <w:iCs/>
              </w:rPr>
              <w:softHyphen/>
            </w:r>
            <w:r w:rsidRPr="00002757">
              <w:rPr>
                <w:i/>
                <w:iCs/>
              </w:rPr>
              <w:t>tör av referensvärden eller</w:t>
            </w:r>
            <w:r>
              <w:rPr>
                <w:i/>
                <w:iCs/>
              </w:rPr>
              <w:t xml:space="preserve"> </w:t>
            </w:r>
            <w:r w:rsidRPr="00002757">
              <w:rPr>
                <w:i/>
                <w:iCs/>
              </w:rPr>
              <w:t>en rap</w:t>
            </w:r>
            <w:r>
              <w:rPr>
                <w:i/>
                <w:iCs/>
              </w:rPr>
              <w:softHyphen/>
            </w:r>
            <w:r w:rsidRPr="00002757">
              <w:rPr>
                <w:i/>
                <w:iCs/>
              </w:rPr>
              <w:t>portör under tillsyn</w:t>
            </w:r>
            <w:r>
              <w:t xml:space="preserve"> vid den tid</w:t>
            </w:r>
            <w:r>
              <w:softHyphen/>
              <w:t>punkt när överträdelsen begicks, får för en viss tid, dock högst tio år, förbjudas</w:t>
            </w:r>
          </w:p>
          <w:p w14:paraId="76B9C951" w14:textId="77777777" w:rsidR="00CD7282" w:rsidRDefault="00CD7282" w:rsidP="00883DD1">
            <w:pPr>
              <w:pStyle w:val="Brdtextmedindrag"/>
            </w:pPr>
            <w:r>
              <w:t>1. att vara styrelseledamot eller verkställande direktör, eller er</w:t>
            </w:r>
            <w:r>
              <w:softHyphen/>
              <w:t xml:space="preserve">sättare för någon av dem, i ett svenskt värdepappersinstitut, </w:t>
            </w:r>
            <w:r w:rsidRPr="006A67B3">
              <w:rPr>
                <w:i/>
              </w:rPr>
              <w:t>i en</w:t>
            </w:r>
            <w:r w:rsidRPr="006A67B3">
              <w:t xml:space="preserve"> </w:t>
            </w:r>
            <w:r w:rsidRPr="006A67B3">
              <w:rPr>
                <w:i/>
                <w:iCs/>
              </w:rPr>
              <w:t>administratör av referensvärden eller i en rapportör under tillsyn</w:t>
            </w:r>
            <w:r>
              <w:rPr>
                <w:i/>
                <w:iCs/>
              </w:rPr>
              <w:t>,</w:t>
            </w:r>
            <w:r w:rsidRPr="006A67B3">
              <w:t xml:space="preserve"> </w:t>
            </w:r>
            <w:r>
              <w:t>eller</w:t>
            </w:r>
          </w:p>
        </w:tc>
      </w:tr>
      <w:tr w:rsidR="0005292B" w14:paraId="74834A89" w14:textId="77777777" w:rsidTr="00883DD1">
        <w:tc>
          <w:tcPr>
            <w:tcW w:w="5000" w:type="pct"/>
            <w:gridSpan w:val="2"/>
            <w:shd w:val="clear" w:color="auto" w:fill="auto"/>
            <w:tcMar>
              <w:left w:w="0" w:type="dxa"/>
            </w:tcMar>
          </w:tcPr>
          <w:p w14:paraId="036C8051" w14:textId="77777777" w:rsidR="00CD7282" w:rsidRDefault="00CD7282" w:rsidP="00883DD1">
            <w:pPr>
              <w:pStyle w:val="Brdtextmedindrag"/>
            </w:pPr>
            <w:r>
              <w:t>2. att handla med vissa finan</w:t>
            </w:r>
            <w:r>
              <w:softHyphen/>
              <w:t>siella instrument för egen räkning.</w:t>
            </w:r>
          </w:p>
        </w:tc>
      </w:tr>
      <w:tr w:rsidR="0005292B" w14:paraId="0CDA949B" w14:textId="77777777" w:rsidTr="00883DD1">
        <w:tc>
          <w:tcPr>
            <w:tcW w:w="2500" w:type="pct"/>
            <w:shd w:val="clear" w:color="auto" w:fill="auto"/>
            <w:tcMar>
              <w:left w:w="0" w:type="dxa"/>
            </w:tcMar>
          </w:tcPr>
          <w:p w14:paraId="6BCF62ED" w14:textId="77777777" w:rsidR="00CD7282" w:rsidRDefault="00CD7282" w:rsidP="00883DD1">
            <w:pPr>
              <w:pStyle w:val="Brdtextmedindrag"/>
            </w:pPr>
            <w:r>
              <w:t>Vi</w:t>
            </w:r>
            <w:r w:rsidRPr="00CD1375">
              <w:t xml:space="preserve">d </w:t>
            </w:r>
            <w:r w:rsidRPr="00002757">
              <w:t>upprepade</w:t>
            </w:r>
            <w:r w:rsidRPr="00CD1375">
              <w:t xml:space="preserve"> överträdelser som anges i 1</w:t>
            </w:r>
            <w:r>
              <w:t> </w:t>
            </w:r>
            <w:r w:rsidRPr="00CD1375">
              <w:t xml:space="preserve">§ </w:t>
            </w:r>
            <w:r w:rsidRPr="00ED7155">
              <w:rPr>
                <w:i/>
                <w:iCs/>
              </w:rPr>
              <w:t>första stycket</w:t>
            </w:r>
            <w:r w:rsidRPr="00CD1375">
              <w:t xml:space="preserve"> får ett beslut enligt första stycket 1 gälla </w:t>
            </w:r>
            <w:r>
              <w:t>permanent.</w:t>
            </w:r>
          </w:p>
        </w:tc>
        <w:tc>
          <w:tcPr>
            <w:tcW w:w="2500" w:type="pct"/>
            <w:shd w:val="clear" w:color="auto" w:fill="auto"/>
            <w:tcMar>
              <w:right w:w="0" w:type="dxa"/>
            </w:tcMar>
          </w:tcPr>
          <w:p w14:paraId="0E13135D" w14:textId="77777777" w:rsidR="00CD7282" w:rsidRDefault="00CD7282" w:rsidP="00883DD1">
            <w:pPr>
              <w:pStyle w:val="Brdtextmedindrag"/>
            </w:pPr>
            <w:r>
              <w:t>Vi</w:t>
            </w:r>
            <w:r w:rsidRPr="00CD1375">
              <w:t xml:space="preserve">d </w:t>
            </w:r>
            <w:r w:rsidRPr="00002757">
              <w:t>upprepade</w:t>
            </w:r>
            <w:r w:rsidRPr="00CD1375">
              <w:t xml:space="preserve"> överträdelser som anges i 1</w:t>
            </w:r>
            <w:r>
              <w:t> </w:t>
            </w:r>
            <w:r w:rsidRPr="00CD1375">
              <w:t>§ får ett beslut enligt första stycket 1 gälla permanent.</w:t>
            </w:r>
          </w:p>
        </w:tc>
      </w:tr>
    </w:tbl>
    <w:p w14:paraId="3883AC2A" w14:textId="77777777" w:rsidR="00CD7282" w:rsidRPr="0004714F" w:rsidRDefault="00CD7282" w:rsidP="0005292B">
      <w:pPr>
        <w:pStyle w:val="Brdtextmedindrag"/>
      </w:pPr>
      <w:r w:rsidRPr="0004714F">
        <w:t>Den som har meddelats ett förbud enligt första stycket 2 får, efter tillstånd av Finansinspektionen, avyttra sådana finansiella instrument som omfattas av förbudet</w:t>
      </w:r>
      <w:r>
        <w:t>.</w:t>
      </w:r>
    </w:p>
    <w:p w14:paraId="2E70A764" w14:textId="77777777" w:rsidR="00CD7282" w:rsidRDefault="00CD7282" w:rsidP="0005292B">
      <w:pPr>
        <w:pStyle w:val="Brdtext"/>
        <w:spacing w:before="230"/>
        <w:jc w:val="center"/>
      </w:pPr>
      <w:r>
        <w:t>8 §</w:t>
      </w:r>
      <w:r>
        <w:rPr>
          <w:rStyle w:val="Fotnotsreferens"/>
        </w:rPr>
        <w:footnoteReference w:id="25"/>
      </w:r>
    </w:p>
    <w:p w14:paraId="32D282E4" w14:textId="77777777" w:rsidR="00CD7282" w:rsidRDefault="00CD7282" w:rsidP="0005292B">
      <w:pPr>
        <w:pStyle w:val="Brdtextmedindrag"/>
      </w:pPr>
      <w:r>
        <w:t>För en överträdelse som anges i 2 § 4–8 ska sanktionsavgiften som högst fastställas till det högsta av</w:t>
      </w:r>
    </w:p>
    <w:p w14:paraId="50F43D51" w14:textId="77777777" w:rsidR="00CD7282" w:rsidRDefault="00CD7282" w:rsidP="0005292B">
      <w:pPr>
        <w:pStyle w:val="Brdtextmedindrag"/>
      </w:pPr>
      <w:r>
        <w:t>1. för en juridisk person:</w:t>
      </w:r>
    </w:p>
    <w:p w14:paraId="44E13A1F" w14:textId="77777777" w:rsidR="00CD7282" w:rsidRPr="0006258D" w:rsidRDefault="00CD7282" w:rsidP="0005292B">
      <w:pPr>
        <w:pStyle w:val="Brdtextmedindrag"/>
      </w:pPr>
      <w:r>
        <w:t>a) ett belopp som per den 2 juli 2014 i svenska kronor motsvarade 1 miljon euro,</w:t>
      </w:r>
    </w:p>
    <w:tbl>
      <w:tblPr>
        <w:tblW w:w="5000" w:type="pct"/>
        <w:tblCellMar>
          <w:left w:w="125" w:type="dxa"/>
          <w:right w:w="125" w:type="dxa"/>
        </w:tblCellMar>
        <w:tblLook w:val="0600" w:firstRow="0" w:lastRow="0" w:firstColumn="0" w:lastColumn="0" w:noHBand="1" w:noVBand="1"/>
      </w:tblPr>
      <w:tblGrid>
        <w:gridCol w:w="2948"/>
        <w:gridCol w:w="2949"/>
      </w:tblGrid>
      <w:tr w:rsidR="0005292B" w:rsidRPr="000E6F0B" w14:paraId="388320AA" w14:textId="77777777" w:rsidTr="00883DD1">
        <w:tc>
          <w:tcPr>
            <w:tcW w:w="2500" w:type="pct"/>
            <w:shd w:val="clear" w:color="auto" w:fill="auto"/>
            <w:tcMar>
              <w:left w:w="0" w:type="dxa"/>
            </w:tcMar>
          </w:tcPr>
          <w:p w14:paraId="0F7F8E1B" w14:textId="77777777" w:rsidR="00CD7282" w:rsidRPr="0006258D" w:rsidRDefault="00CD7282" w:rsidP="00883DD1">
            <w:pPr>
              <w:pStyle w:val="Brdtextmedindrag"/>
            </w:pPr>
            <w:r>
              <w:t>b) </w:t>
            </w:r>
            <w:r w:rsidRPr="00A45979">
              <w:rPr>
                <w:i/>
                <w:iCs/>
              </w:rPr>
              <w:t>två</w:t>
            </w:r>
            <w:r>
              <w:t xml:space="preserve"> procent av den juridiska personens omsättning närmast föregående räkenskapsår eller, i förekommande fall, motsvarande omsättning på koncernnivå, eller</w:t>
            </w:r>
          </w:p>
        </w:tc>
        <w:tc>
          <w:tcPr>
            <w:tcW w:w="2500" w:type="pct"/>
            <w:shd w:val="clear" w:color="auto" w:fill="auto"/>
            <w:tcMar>
              <w:right w:w="0" w:type="dxa"/>
            </w:tcMar>
          </w:tcPr>
          <w:p w14:paraId="2B7B694B" w14:textId="77777777" w:rsidR="00CD7282" w:rsidRPr="002E592D" w:rsidRDefault="00CD7282" w:rsidP="00883DD1">
            <w:pPr>
              <w:pStyle w:val="Brdtextmedindrag"/>
            </w:pPr>
            <w:r>
              <w:t>b) </w:t>
            </w:r>
            <w:r w:rsidRPr="00A45979">
              <w:rPr>
                <w:i/>
                <w:iCs/>
              </w:rPr>
              <w:t>0,8</w:t>
            </w:r>
            <w:r>
              <w:t xml:space="preserve"> procent av den juridiska personens omsättning närmast föregående räkenskapsår eller, i förekommande fall, motsvarande omsättning på koncernnivå, eller</w:t>
            </w:r>
          </w:p>
        </w:tc>
      </w:tr>
    </w:tbl>
    <w:p w14:paraId="1988D900" w14:textId="77777777" w:rsidR="00CD7282" w:rsidRDefault="00CD7282" w:rsidP="0005292B">
      <w:pPr>
        <w:pStyle w:val="Brdtextmedindrag"/>
      </w:pPr>
      <w:r>
        <w:t>c) tre gånger den vinst som den juridiska personen, eller någon annan gjort till följd av regelöver</w:t>
      </w:r>
      <w:r>
        <w:softHyphen/>
        <w:t>trädelsen, om beloppet går att fastställa,</w:t>
      </w:r>
    </w:p>
    <w:p w14:paraId="31F9942A" w14:textId="77777777" w:rsidR="00CD7282" w:rsidRDefault="00CD7282" w:rsidP="0005292B">
      <w:pPr>
        <w:pStyle w:val="Brdtextmedindrag"/>
      </w:pPr>
      <w:r>
        <w:t>2. för en fysisk person:</w:t>
      </w:r>
    </w:p>
    <w:p w14:paraId="4EB5EDD1" w14:textId="77777777" w:rsidR="00CD7282" w:rsidRDefault="00CD7282" w:rsidP="0005292B">
      <w:pPr>
        <w:pStyle w:val="Brdtextmedindrag"/>
      </w:pPr>
      <w:r>
        <w:t>a) ett belopp som per den 2 juli 2014 i svenska kronor motsvarade 500 000 euro, eller</w:t>
      </w:r>
    </w:p>
    <w:p w14:paraId="34714D9B" w14:textId="77777777" w:rsidR="00CD7282" w:rsidRDefault="00CD7282" w:rsidP="0005292B">
      <w:pPr>
        <w:pStyle w:val="Brdtextmedindrag"/>
      </w:pPr>
      <w:r>
        <w:t>b) tre gånger den vinst som den fysiska personen, eller någon annan, gjort till följd av regelöver</w:t>
      </w:r>
      <w:r>
        <w:softHyphen/>
        <w:t>trädelsen, om beloppet går att fast</w:t>
      </w:r>
      <w:r>
        <w:softHyphen/>
        <w:t>ställa.</w:t>
      </w:r>
    </w:p>
    <w:p w14:paraId="79BB159C" w14:textId="77777777" w:rsidR="00CD7282" w:rsidRDefault="00CD7282" w:rsidP="0005292B">
      <w:pPr>
        <w:pStyle w:val="Brdtextmedindrag"/>
      </w:pPr>
      <w:r>
        <w:t>Avgiften tillfaller staten.</w:t>
      </w:r>
    </w:p>
    <w:p w14:paraId="19390DDE" w14:textId="77777777" w:rsidR="00CD7282" w:rsidRPr="00811E52" w:rsidRDefault="00CD7282" w:rsidP="0005292B">
      <w:pPr>
        <w:pStyle w:val="Slutstreck"/>
      </w:pPr>
      <w:r w:rsidRPr="00811E52">
        <w:t>                      </w:t>
      </w:r>
    </w:p>
    <w:p w14:paraId="3CD5AB6E" w14:textId="77777777" w:rsidR="00CD7282" w:rsidRDefault="00CD7282" w:rsidP="0005292B">
      <w:pPr>
        <w:pStyle w:val="Brdtextmedindrag"/>
      </w:pPr>
      <w:r>
        <w:t>Denna lag träder i kraft den 5 juni 2026.</w:t>
      </w:r>
    </w:p>
    <w:p w14:paraId="6C1E7420" w14:textId="77777777" w:rsidR="00CD7282" w:rsidRDefault="00CD7282" w:rsidP="0005292B">
      <w:pPr>
        <w:pStyle w:val="Brdtextmedindrag"/>
      </w:pPr>
      <w:r>
        <w:t>Äldre bestämmelser gäller för överträdelser som har ägt rum före ikraftträdandet.</w:t>
      </w:r>
    </w:p>
    <w:p w14:paraId="0BF74979" w14:textId="77777777" w:rsidR="00CD7282" w:rsidRDefault="00CD7282" w:rsidP="0005292B">
      <w:pPr>
        <w:pStyle w:val="Brdtextmedindrag"/>
      </w:pPr>
    </w:p>
    <w:p w14:paraId="13EE8B03" w14:textId="77777777" w:rsidR="00CD7282" w:rsidRDefault="00CD7282" w:rsidP="0005292B">
      <w:pPr>
        <w:pStyle w:val="Brdtextmedindrag"/>
        <w:sectPr w:rsidR="00CD7282" w:rsidSect="0005292B">
          <w:headerReference w:type="even" r:id="rId68"/>
          <w:headerReference w:type="default" r:id="rId69"/>
          <w:footerReference w:type="even" r:id="rId70"/>
          <w:footerReference w:type="default" r:id="rId71"/>
          <w:footerReference w:type="first" r:id="rId72"/>
          <w:footnotePr>
            <w:numRestart w:val="eachSect"/>
          </w:footnotePr>
          <w:pgSz w:w="9356" w:h="13721" w:code="9"/>
          <w:pgMar w:top="794" w:right="2438" w:bottom="1191" w:left="1021" w:header="0" w:footer="709" w:gutter="0"/>
          <w:cols w:space="708"/>
          <w:docGrid w:linePitch="360"/>
        </w:sectPr>
      </w:pPr>
    </w:p>
    <w:p w14:paraId="0150B9A7" w14:textId="77777777" w:rsidR="00CD7282" w:rsidRDefault="00CD7282" w:rsidP="001861CD">
      <w:pPr>
        <w:pStyle w:val="Rubrik2utannumrering"/>
        <w:spacing w:before="0"/>
      </w:pPr>
      <w:bookmarkStart w:id="169" w:name="_Toc200720151"/>
      <w:r>
        <w:t xml:space="preserve">Förslag till </w:t>
      </w:r>
      <w:r w:rsidRPr="009E1039">
        <w:t>i la</w:t>
      </w:r>
      <w:r>
        <w:t xml:space="preserve">g om ändring i lagen </w:t>
      </w:r>
      <w:r w:rsidRPr="009E1039">
        <w:t>(2019:414) med kompletterande bestämmelser till EU:s prospektförordning</w:t>
      </w:r>
      <w:bookmarkEnd w:id="169"/>
    </w:p>
    <w:p w14:paraId="10EEFCA2" w14:textId="77777777" w:rsidR="00CD7282" w:rsidRPr="00152749" w:rsidRDefault="00CD7282" w:rsidP="0005292B">
      <w:pPr>
        <w:pStyle w:val="Brdtext"/>
      </w:pPr>
      <w:r>
        <w:t>Härigenom föreskrivs att 2 kap. 1, 4 och 7 §§ i lagen (2019:414) med kompletterande bestämmelser till EU:s prospektförordning ska ha följande lydelse.</w:t>
      </w:r>
    </w:p>
    <w:p w14:paraId="3B5E98D6" w14:textId="77777777" w:rsidR="00CD7282" w:rsidRPr="009E1039" w:rsidRDefault="00CD7282" w:rsidP="0005292B">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5292B" w:rsidRPr="005B0E77" w14:paraId="4D0ECB7A" w14:textId="77777777" w:rsidTr="00883DD1">
        <w:tc>
          <w:tcPr>
            <w:tcW w:w="2500" w:type="pct"/>
            <w:shd w:val="clear" w:color="auto" w:fill="auto"/>
            <w:tcMar>
              <w:left w:w="0" w:type="dxa"/>
            </w:tcMar>
          </w:tcPr>
          <w:p w14:paraId="371A21BF" w14:textId="77777777" w:rsidR="00CD7282" w:rsidRPr="005B0E77" w:rsidRDefault="00CD7282" w:rsidP="00883DD1">
            <w:pPr>
              <w:pStyle w:val="Brdtext"/>
              <w:rPr>
                <w:i/>
              </w:rPr>
            </w:pPr>
            <w:r w:rsidRPr="005B0E77">
              <w:rPr>
                <w:i/>
              </w:rPr>
              <w:t>Nuvarande lydelse</w:t>
            </w:r>
          </w:p>
        </w:tc>
        <w:tc>
          <w:tcPr>
            <w:tcW w:w="2500" w:type="pct"/>
            <w:shd w:val="clear" w:color="auto" w:fill="auto"/>
            <w:tcMar>
              <w:right w:w="0" w:type="dxa"/>
            </w:tcMar>
          </w:tcPr>
          <w:p w14:paraId="008D7003" w14:textId="77777777" w:rsidR="00CD7282" w:rsidRPr="005B0E77" w:rsidRDefault="00CD7282" w:rsidP="00883DD1">
            <w:pPr>
              <w:pStyle w:val="Brdtext"/>
              <w:rPr>
                <w:i/>
              </w:rPr>
            </w:pPr>
            <w:r w:rsidRPr="005B0E77">
              <w:rPr>
                <w:i/>
              </w:rPr>
              <w:t>Föreslagen lydelse</w:t>
            </w:r>
          </w:p>
        </w:tc>
      </w:tr>
    </w:tbl>
    <w:p w14:paraId="4BA0DD7D" w14:textId="77777777" w:rsidR="00CD7282" w:rsidRDefault="00CD7282" w:rsidP="0005292B">
      <w:pPr>
        <w:pStyle w:val="Brdtext"/>
        <w:spacing w:before="230"/>
        <w:jc w:val="center"/>
        <w:rPr>
          <w:b/>
        </w:rPr>
      </w:pPr>
      <w:r>
        <w:rPr>
          <w:b/>
        </w:rPr>
        <w:t>2 kap.</w:t>
      </w:r>
    </w:p>
    <w:p w14:paraId="755DE55D" w14:textId="77777777" w:rsidR="00CD7282" w:rsidRDefault="00CD7282" w:rsidP="0005292B">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05292B" w14:paraId="0258D6E6" w14:textId="77777777" w:rsidTr="00883DD1">
        <w:tc>
          <w:tcPr>
            <w:tcW w:w="2500" w:type="pct"/>
            <w:shd w:val="clear" w:color="auto" w:fill="auto"/>
            <w:tcMar>
              <w:left w:w="0" w:type="dxa"/>
            </w:tcMar>
          </w:tcPr>
          <w:p w14:paraId="2E3522A3" w14:textId="77777777" w:rsidR="00CD7282" w:rsidRDefault="00CD7282" w:rsidP="00883DD1">
            <w:pPr>
              <w:pStyle w:val="Brdtextmedindrag"/>
            </w:pPr>
            <w:r w:rsidRPr="00B026E2">
              <w:t xml:space="preserve">När värdepapper erbjuds till allmänheten behöver prospekt inte upprättas om det sammanlagda vederlaget för de värdepapper som erbjuds till investerare inom </w:t>
            </w:r>
            <w:r>
              <w:t>Euro</w:t>
            </w:r>
            <w:r>
              <w:softHyphen/>
              <w:t>pe</w:t>
            </w:r>
            <w:r w:rsidRPr="00B026E2">
              <w:t>iska ekonomiska samarbets</w:t>
            </w:r>
            <w:r>
              <w:softHyphen/>
            </w:r>
            <w:r w:rsidRPr="00B026E2">
              <w:t xml:space="preserve">området (EES) under en tid av tolv månader motsvarar högst </w:t>
            </w:r>
            <w:r w:rsidRPr="00B3701E">
              <w:rPr>
                <w:i/>
                <w:iCs/>
              </w:rPr>
              <w:t>2,5</w:t>
            </w:r>
            <w:r w:rsidRPr="00B026E2">
              <w:t xml:space="preserve"> miljoner euro.</w:t>
            </w:r>
          </w:p>
        </w:tc>
        <w:tc>
          <w:tcPr>
            <w:tcW w:w="2500" w:type="pct"/>
            <w:shd w:val="clear" w:color="auto" w:fill="auto"/>
            <w:tcMar>
              <w:right w:w="0" w:type="dxa"/>
            </w:tcMar>
          </w:tcPr>
          <w:p w14:paraId="477E98D0" w14:textId="77777777" w:rsidR="00CD7282" w:rsidRDefault="00CD7282" w:rsidP="00883DD1">
            <w:pPr>
              <w:pStyle w:val="Brdtextmedindrag"/>
            </w:pPr>
            <w:r w:rsidRPr="00B026E2">
              <w:t>När värdepapper erbjuds till allmänheten behöver prospekt inte upprättas om det sammanlagda vederlaget för de värdepapper som erbjuds till investerare inom Euro</w:t>
            </w:r>
            <w:r>
              <w:softHyphen/>
            </w:r>
            <w:r w:rsidRPr="00B026E2">
              <w:t>peiska ekonomiska samarbets</w:t>
            </w:r>
            <w:r>
              <w:softHyphen/>
            </w:r>
            <w:r w:rsidRPr="00B026E2">
              <w:t xml:space="preserve">området (EES) under en tid av tolv månader motsvarar högst </w:t>
            </w:r>
            <w:r w:rsidRPr="00B3701E">
              <w:rPr>
                <w:i/>
                <w:iCs/>
              </w:rPr>
              <w:t>tolv</w:t>
            </w:r>
            <w:r w:rsidRPr="00B026E2">
              <w:t xml:space="preserve"> miljoner euro.</w:t>
            </w:r>
          </w:p>
          <w:p w14:paraId="5EB935FB" w14:textId="77777777" w:rsidR="00CD7282" w:rsidRDefault="00CD7282" w:rsidP="00883DD1">
            <w:pPr>
              <w:pStyle w:val="Brdtextmedindrag"/>
            </w:pPr>
          </w:p>
        </w:tc>
      </w:tr>
    </w:tbl>
    <w:p w14:paraId="2538DA92" w14:textId="77777777" w:rsidR="00CD7282" w:rsidRDefault="00CD7282" w:rsidP="0005292B">
      <w:pPr>
        <w:pStyle w:val="Brdtext"/>
        <w:jc w:val="center"/>
      </w:pPr>
    </w:p>
    <w:p w14:paraId="1125E28B" w14:textId="77777777" w:rsidR="00CD7282" w:rsidRDefault="00CD7282" w:rsidP="0005292B">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05292B" w14:paraId="690F0E88" w14:textId="77777777" w:rsidTr="00883DD1">
        <w:tc>
          <w:tcPr>
            <w:tcW w:w="2500" w:type="pct"/>
            <w:shd w:val="clear" w:color="auto" w:fill="auto"/>
            <w:tcMar>
              <w:left w:w="0" w:type="dxa"/>
            </w:tcMar>
          </w:tcPr>
          <w:p w14:paraId="7570AE42" w14:textId="77777777" w:rsidR="00CD7282" w:rsidRDefault="00CD7282" w:rsidP="00883DD1">
            <w:pPr>
              <w:pStyle w:val="Brdtextmedindrag"/>
            </w:pPr>
            <w:bookmarkStart w:id="170" w:name="_Hlk194480773"/>
            <w:r w:rsidRPr="00D63701">
              <w:t>Om</w:t>
            </w:r>
            <w:r>
              <w:t xml:space="preserve"> </w:t>
            </w:r>
            <w:r w:rsidRPr="00797BEC">
              <w:rPr>
                <w:i/>
                <w:iCs/>
              </w:rPr>
              <w:t>Finansinspektionen</w:t>
            </w:r>
            <w:r>
              <w:t xml:space="preserve"> </w:t>
            </w:r>
            <w:r w:rsidRPr="00797BEC">
              <w:rPr>
                <w:i/>
                <w:iCs/>
              </w:rPr>
              <w:t>vid granskningen av ett prospekt enligt</w:t>
            </w:r>
            <w:r>
              <w:t xml:space="preserve"> artikel 20 i EU:s prospektförord</w:t>
            </w:r>
            <w:r>
              <w:softHyphen/>
              <w:t xml:space="preserve">ning </w:t>
            </w:r>
            <w:r w:rsidRPr="00797BEC">
              <w:rPr>
                <w:i/>
                <w:iCs/>
              </w:rPr>
              <w:t>bedömer att det behövs för att investerare ska kunna göra en välgrundad bedömning av emitten</w:t>
            </w:r>
            <w:r w:rsidRPr="00797BEC">
              <w:rPr>
                <w:i/>
                <w:iCs/>
              </w:rPr>
              <w:softHyphen/>
              <w:t>ten eller erbjudandet</w:t>
            </w:r>
            <w:r w:rsidRPr="00797BEC">
              <w:t xml:space="preserve">, får </w:t>
            </w:r>
            <w:r w:rsidRPr="00797BEC">
              <w:rPr>
                <w:i/>
                <w:iCs/>
              </w:rPr>
              <w:t>inspektio</w:t>
            </w:r>
            <w:r w:rsidRPr="00797BEC">
              <w:rPr>
                <w:i/>
                <w:iCs/>
              </w:rPr>
              <w:softHyphen/>
              <w:t>nen</w:t>
            </w:r>
            <w:r>
              <w:t xml:space="preserve"> kräva att emittenten, erbjuda</w:t>
            </w:r>
            <w:r>
              <w:softHyphen/>
              <w:t xml:space="preserve">ren eller den person som ansöker om upptagande av värdepapperen till handel på en reglerad marknad kompletterar prospektet </w:t>
            </w:r>
            <w:r w:rsidRPr="0011047E">
              <w:t>med ytterl</w:t>
            </w:r>
            <w:r w:rsidRPr="0011047E">
              <w:softHyphen/>
              <w:t>igare</w:t>
            </w:r>
            <w:r w:rsidRPr="00FF56FA">
              <w:t xml:space="preserve"> uppgifter </w:t>
            </w:r>
            <w:r w:rsidRPr="0011047E">
              <w:t xml:space="preserve">utöver dem som prospektet ska innehålla enligt </w:t>
            </w:r>
            <w:r w:rsidRPr="00002E37">
              <w:rPr>
                <w:i/>
                <w:iCs/>
              </w:rPr>
              <w:t>förordningen</w:t>
            </w:r>
            <w:r w:rsidRPr="00770436">
              <w:rPr>
                <w:iCs/>
              </w:rPr>
              <w:t>.</w:t>
            </w:r>
            <w:bookmarkEnd w:id="170"/>
          </w:p>
        </w:tc>
        <w:tc>
          <w:tcPr>
            <w:tcW w:w="2500" w:type="pct"/>
            <w:shd w:val="clear" w:color="auto" w:fill="auto"/>
            <w:tcMar>
              <w:right w:w="0" w:type="dxa"/>
            </w:tcMar>
          </w:tcPr>
          <w:p w14:paraId="7EDA09EA" w14:textId="77777777" w:rsidR="00CD7282" w:rsidRDefault="00CD7282" w:rsidP="00883DD1">
            <w:pPr>
              <w:pStyle w:val="Brdtextmedindrag"/>
            </w:pPr>
            <w:r w:rsidRPr="00D63701">
              <w:t>Om</w:t>
            </w:r>
            <w:r>
              <w:t xml:space="preserve"> </w:t>
            </w:r>
            <w:r w:rsidRPr="00797BEC">
              <w:rPr>
                <w:i/>
                <w:iCs/>
              </w:rPr>
              <w:t>det följer av den delegerade förordning som har antagits av Europeiska kommissionen i enlig</w:t>
            </w:r>
            <w:r>
              <w:rPr>
                <w:i/>
                <w:iCs/>
              </w:rPr>
              <w:softHyphen/>
            </w:r>
            <w:r w:rsidRPr="00797BEC">
              <w:rPr>
                <w:i/>
                <w:iCs/>
              </w:rPr>
              <w:t>het med</w:t>
            </w:r>
            <w:r>
              <w:t xml:space="preserve"> artikel 20 i EU:s prospekt</w:t>
            </w:r>
            <w:r>
              <w:softHyphen/>
              <w:t>förord</w:t>
            </w:r>
            <w:r>
              <w:softHyphen/>
              <w:t>ning</w:t>
            </w:r>
            <w:r w:rsidRPr="00797BEC">
              <w:t xml:space="preserve">, får </w:t>
            </w:r>
            <w:r w:rsidRPr="00797BEC">
              <w:rPr>
                <w:i/>
                <w:iCs/>
              </w:rPr>
              <w:t>Finansinspektio</w:t>
            </w:r>
            <w:r w:rsidRPr="00797BEC">
              <w:rPr>
                <w:i/>
                <w:iCs/>
              </w:rPr>
              <w:softHyphen/>
              <w:t>nen</w:t>
            </w:r>
            <w:r>
              <w:t xml:space="preserve"> kräva att emittenten, erbjuda</w:t>
            </w:r>
            <w:r>
              <w:softHyphen/>
              <w:t xml:space="preserve">ren eller den person som ansöker om upptagande av värdepapperen till handel på en reglerad marknad kompletterar prospektet </w:t>
            </w:r>
            <w:r w:rsidRPr="0011047E">
              <w:t>med ytter</w:t>
            </w:r>
            <w:r>
              <w:softHyphen/>
            </w:r>
            <w:r w:rsidRPr="0011047E">
              <w:t>li</w:t>
            </w:r>
            <w:r>
              <w:softHyphen/>
            </w:r>
            <w:r>
              <w:softHyphen/>
            </w:r>
            <w:r w:rsidRPr="0011047E">
              <w:t>gare</w:t>
            </w:r>
            <w:r w:rsidRPr="00FF56FA">
              <w:t xml:space="preserve"> uppgifter </w:t>
            </w:r>
            <w:r w:rsidRPr="0011047E">
              <w:t xml:space="preserve">utöver dem som prospektet ska innehålla enligt </w:t>
            </w:r>
            <w:r w:rsidRPr="00002E37">
              <w:rPr>
                <w:i/>
                <w:iCs/>
              </w:rPr>
              <w:t>prospektför</w:t>
            </w:r>
            <w:r w:rsidRPr="00002E37">
              <w:rPr>
                <w:i/>
                <w:iCs/>
              </w:rPr>
              <w:softHyphen/>
              <w:t>ordningen</w:t>
            </w:r>
            <w:r w:rsidRPr="0011047E">
              <w:t>.</w:t>
            </w:r>
          </w:p>
          <w:p w14:paraId="0DBB649A" w14:textId="77777777" w:rsidR="00CD7282" w:rsidRDefault="00CD7282" w:rsidP="00883DD1">
            <w:pPr>
              <w:pStyle w:val="Brdtextmedindrag"/>
            </w:pPr>
          </w:p>
        </w:tc>
      </w:tr>
    </w:tbl>
    <w:p w14:paraId="01AD6628" w14:textId="77777777" w:rsidR="00CD7282" w:rsidRPr="00254434" w:rsidRDefault="00CD7282" w:rsidP="0005292B">
      <w:pPr>
        <w:pStyle w:val="Brdtextmedindrag"/>
      </w:pPr>
    </w:p>
    <w:p w14:paraId="7434AB79" w14:textId="77777777" w:rsidR="00CD7282" w:rsidRDefault="00CD7282" w:rsidP="0005292B">
      <w:pPr>
        <w:pStyle w:val="Brdtext"/>
        <w:jc w:val="center"/>
      </w:pPr>
      <w:r>
        <w:t>7 §</w:t>
      </w:r>
    </w:p>
    <w:p w14:paraId="23A341D7" w14:textId="77777777" w:rsidR="00CD7282" w:rsidRDefault="00CD7282" w:rsidP="0005292B">
      <w:pPr>
        <w:pStyle w:val="Brdtextmedindrag"/>
      </w:pPr>
      <w:r>
        <w:t>Regeringen eller den myndighet som regeringen bestämmer får meddela föreskrifter om</w:t>
      </w:r>
    </w:p>
    <w:tbl>
      <w:tblPr>
        <w:tblW w:w="5000" w:type="pct"/>
        <w:tblCellMar>
          <w:left w:w="125" w:type="dxa"/>
          <w:right w:w="125" w:type="dxa"/>
        </w:tblCellMar>
        <w:tblLook w:val="0000" w:firstRow="0" w:lastRow="0" w:firstColumn="0" w:lastColumn="0" w:noHBand="0" w:noVBand="0"/>
      </w:tblPr>
      <w:tblGrid>
        <w:gridCol w:w="2948"/>
        <w:gridCol w:w="2949"/>
      </w:tblGrid>
      <w:tr w:rsidR="0005292B" w14:paraId="7752DBC4" w14:textId="77777777" w:rsidTr="00883DD1">
        <w:tc>
          <w:tcPr>
            <w:tcW w:w="2500" w:type="pct"/>
            <w:shd w:val="clear" w:color="auto" w:fill="auto"/>
            <w:tcMar>
              <w:left w:w="0" w:type="dxa"/>
            </w:tcMar>
          </w:tcPr>
          <w:p w14:paraId="4921897B" w14:textId="77777777" w:rsidR="00CD7282" w:rsidRDefault="00CD7282" w:rsidP="00883DD1">
            <w:pPr>
              <w:pStyle w:val="Brdtextmedindrag"/>
            </w:pPr>
            <w:r>
              <w:t>1. hur det tröskelvärde som avses i 1 § ska beräknas när erbjudandet görs i en annan valuta än euro,</w:t>
            </w:r>
          </w:p>
          <w:p w14:paraId="26A40C40" w14:textId="77777777" w:rsidR="00CD7282" w:rsidRPr="00067C63" w:rsidRDefault="00CD7282" w:rsidP="00883DD1">
            <w:pPr>
              <w:pStyle w:val="Brdtextmedindrag"/>
              <w:rPr>
                <w:i/>
                <w:iCs/>
              </w:rPr>
            </w:pPr>
            <w:r>
              <w:t>2. </w:t>
            </w:r>
            <w:r w:rsidRPr="000D333B">
              <w:rPr>
                <w:i/>
                <w:iCs/>
              </w:rPr>
              <w:t xml:space="preserve">på </w:t>
            </w:r>
            <w:r w:rsidRPr="00FC5365">
              <w:t>vilket språk</w:t>
            </w:r>
            <w:r w:rsidRPr="000D333B">
              <w:rPr>
                <w:i/>
                <w:iCs/>
              </w:rPr>
              <w:t xml:space="preserve"> ett prospekt, tillägg till prospekt eller universellt registreringsdokument ska upprättas</w:t>
            </w:r>
            <w:r w:rsidRPr="00FC5365">
              <w:t>, och</w:t>
            </w:r>
          </w:p>
        </w:tc>
        <w:tc>
          <w:tcPr>
            <w:tcW w:w="2500" w:type="pct"/>
            <w:shd w:val="clear" w:color="auto" w:fill="auto"/>
            <w:tcMar>
              <w:right w:w="0" w:type="dxa"/>
            </w:tcMar>
          </w:tcPr>
          <w:p w14:paraId="7E76C18C" w14:textId="77777777" w:rsidR="00CD7282" w:rsidRDefault="00CD7282" w:rsidP="00883DD1">
            <w:pPr>
              <w:pStyle w:val="Brdtextmedindrag"/>
            </w:pPr>
            <w:r>
              <w:t xml:space="preserve">1. hur det tröskelvärde som avses i 1 § ska beräknas när erbjudandet görs i en annan valuta än euro, </w:t>
            </w:r>
          </w:p>
          <w:p w14:paraId="2CEC10F2" w14:textId="77777777" w:rsidR="00CD7282" w:rsidRDefault="00CD7282" w:rsidP="00883DD1">
            <w:pPr>
              <w:pStyle w:val="Brdtextmedindrag"/>
            </w:pPr>
            <w:r>
              <w:t>2. </w:t>
            </w:r>
            <w:r w:rsidRPr="00FC5365">
              <w:t>vilket språk</w:t>
            </w:r>
            <w:r w:rsidRPr="002C7650">
              <w:rPr>
                <w:i/>
                <w:iCs/>
              </w:rPr>
              <w:t xml:space="preserve"> som </w:t>
            </w:r>
            <w:r>
              <w:rPr>
                <w:i/>
                <w:iCs/>
              </w:rPr>
              <w:t>godtas</w:t>
            </w:r>
            <w:r w:rsidRPr="002C7650">
              <w:rPr>
                <w:i/>
                <w:iCs/>
              </w:rPr>
              <w:t xml:space="preserve"> enligt artikel 27 i prospektförord</w:t>
            </w:r>
            <w:r>
              <w:rPr>
                <w:i/>
                <w:iCs/>
              </w:rPr>
              <w:softHyphen/>
            </w:r>
            <w:r w:rsidRPr="002C7650">
              <w:rPr>
                <w:i/>
                <w:iCs/>
              </w:rPr>
              <w:t>ningen</w:t>
            </w:r>
            <w:r w:rsidRPr="00FC5365">
              <w:t>,</w:t>
            </w:r>
            <w:r w:rsidRPr="002C7650">
              <w:rPr>
                <w:i/>
                <w:iCs/>
              </w:rPr>
              <w:t xml:space="preserve"> </w:t>
            </w:r>
            <w:r w:rsidRPr="00FC5365">
              <w:t>och</w:t>
            </w:r>
            <w:r>
              <w:rPr>
                <w:i/>
                <w:iCs/>
              </w:rPr>
              <w:t xml:space="preserve"> </w:t>
            </w:r>
          </w:p>
        </w:tc>
      </w:tr>
      <w:tr w:rsidR="0005292B" w:rsidRPr="005B0E77" w14:paraId="5F183772" w14:textId="77777777" w:rsidTr="00883DD1">
        <w:tc>
          <w:tcPr>
            <w:tcW w:w="2500" w:type="pct"/>
            <w:shd w:val="clear" w:color="auto" w:fill="auto"/>
            <w:tcMar>
              <w:left w:w="0" w:type="dxa"/>
            </w:tcMar>
          </w:tcPr>
          <w:p w14:paraId="40C5F5D3" w14:textId="77777777" w:rsidR="00CD7282" w:rsidRPr="00067C63" w:rsidRDefault="00CD7282" w:rsidP="00883DD1">
            <w:pPr>
              <w:pStyle w:val="Brdtextmedindrag"/>
            </w:pPr>
            <w:r w:rsidRPr="00067C63">
              <w:t xml:space="preserve">3. på vilket språk sådana dokument som avses i artikel 1.4 f och g och 1.5 första stycket e, f och </w:t>
            </w:r>
            <w:r w:rsidRPr="004D7445">
              <w:rPr>
                <w:i/>
                <w:iCs/>
              </w:rPr>
              <w:t>j</w:t>
            </w:r>
            <w:r w:rsidRPr="00067C63">
              <w:t xml:space="preserve"> </w:t>
            </w:r>
            <w:r w:rsidRPr="004D7445">
              <w:rPr>
                <w:i/>
                <w:iCs/>
              </w:rPr>
              <w:t xml:space="preserve">v </w:t>
            </w:r>
            <w:r w:rsidRPr="00067C63">
              <w:t>i EU:s prospektförordning ska upprättas</w:t>
            </w:r>
            <w:r>
              <w:t>.</w:t>
            </w:r>
          </w:p>
        </w:tc>
        <w:tc>
          <w:tcPr>
            <w:tcW w:w="2500" w:type="pct"/>
            <w:shd w:val="clear" w:color="auto" w:fill="auto"/>
            <w:tcMar>
              <w:right w:w="0" w:type="dxa"/>
            </w:tcMar>
          </w:tcPr>
          <w:p w14:paraId="057470CE" w14:textId="77777777" w:rsidR="00CD7282" w:rsidRPr="005B0E77" w:rsidRDefault="00CD7282" w:rsidP="00883DD1">
            <w:pPr>
              <w:pStyle w:val="Brdtextmedindrag"/>
              <w:rPr>
                <w:i/>
              </w:rPr>
            </w:pPr>
            <w:r w:rsidRPr="002536C0">
              <w:t>3.</w:t>
            </w:r>
            <w:r w:rsidRPr="00067C63">
              <w:t xml:space="preserve"> på vilket språk sådana dokument som avses i artikel 1.4 </w:t>
            </w:r>
            <w:r w:rsidRPr="00067C63">
              <w:rPr>
                <w:i/>
                <w:iCs/>
              </w:rPr>
              <w:t>da, db,</w:t>
            </w:r>
            <w:r w:rsidRPr="00067C63">
              <w:t xml:space="preserve"> f och g och 1.5 första stycket </w:t>
            </w:r>
            <w:r w:rsidRPr="00067C63">
              <w:rPr>
                <w:i/>
                <w:iCs/>
              </w:rPr>
              <w:t>ba,</w:t>
            </w:r>
            <w:r w:rsidRPr="00067C63">
              <w:t xml:space="preserve"> e</w:t>
            </w:r>
            <w:r>
              <w:t xml:space="preserve"> och</w:t>
            </w:r>
            <w:r w:rsidRPr="00067C63">
              <w:t xml:space="preserve"> f i EU:s prospekt</w:t>
            </w:r>
            <w:r w:rsidRPr="00067C63">
              <w:softHyphen/>
              <w:t>förordning ska upprättas.</w:t>
            </w:r>
          </w:p>
        </w:tc>
      </w:tr>
    </w:tbl>
    <w:p w14:paraId="3F13FB7D" w14:textId="77777777" w:rsidR="00CD7282" w:rsidRPr="00811E52" w:rsidRDefault="00CD7282" w:rsidP="0005292B">
      <w:pPr>
        <w:pStyle w:val="Slutstreck"/>
      </w:pPr>
      <w:r w:rsidRPr="00811E52">
        <w:t>                      </w:t>
      </w:r>
    </w:p>
    <w:p w14:paraId="7CA3B389" w14:textId="77777777" w:rsidR="00CD7282" w:rsidRDefault="00CD7282" w:rsidP="0005292B">
      <w:pPr>
        <w:pStyle w:val="Brdtextmedindrag"/>
      </w:pPr>
      <w:r>
        <w:t>Denna lag träder i kraft den dag som regeringen bestämmer i fråga om 2 kap. 4 § och i övrigt den 5 juni 2026.</w:t>
      </w:r>
    </w:p>
    <w:p w14:paraId="037F3642" w14:textId="2F2B99C3" w:rsidR="00CD7282" w:rsidRDefault="00CD7282" w:rsidP="0005292B">
      <w:pPr>
        <w:pStyle w:val="Brdtextmedindrag"/>
      </w:pPr>
      <w:r w:rsidRPr="00002E37">
        <w:t>Äldre bestämmelser gäller i fråga om prospekt som har godkänts före ikraftträdandet till dess att prospektets giltighetstid har löpt ut.</w:t>
      </w:r>
    </w:p>
    <w:p w14:paraId="502BA2CF" w14:textId="77777777" w:rsidR="00CD7282" w:rsidRDefault="00CD7282" w:rsidP="00152749">
      <w:pPr>
        <w:pStyle w:val="Brdtextmedindrag"/>
        <w:sectPr w:rsidR="00CD7282" w:rsidSect="0005292B">
          <w:headerReference w:type="even" r:id="rId73"/>
          <w:headerReference w:type="default" r:id="rId74"/>
          <w:footerReference w:type="even" r:id="rId75"/>
          <w:footerReference w:type="default" r:id="rId76"/>
          <w:footerReference w:type="first" r:id="rId77"/>
          <w:footnotePr>
            <w:numRestart w:val="eachSect"/>
          </w:footnotePr>
          <w:pgSz w:w="9356" w:h="13721" w:code="9"/>
          <w:pgMar w:top="794" w:right="2438" w:bottom="1191" w:left="1021" w:header="0" w:footer="709" w:gutter="0"/>
          <w:cols w:space="708"/>
          <w:docGrid w:linePitch="360"/>
        </w:sectPr>
      </w:pPr>
    </w:p>
    <w:p w14:paraId="0D232B99" w14:textId="77777777" w:rsidR="00CD7282" w:rsidRDefault="00CD7282" w:rsidP="001861CD">
      <w:pPr>
        <w:pStyle w:val="Bilagarubrik"/>
      </w:pPr>
      <w:bookmarkStart w:id="171" w:name="_Toc214373737"/>
      <w:bookmarkStart w:id="172" w:name="_Toc215825459"/>
      <w:r>
        <w:t>Förteckning över remissinstanser</w:t>
      </w:r>
      <w:bookmarkEnd w:id="171"/>
      <w:bookmarkEnd w:id="172"/>
    </w:p>
    <w:p w14:paraId="523CB327" w14:textId="22B2A040" w:rsidR="00CD7282" w:rsidRDefault="00CD7282" w:rsidP="00A3322C">
      <w:pPr>
        <w:pStyle w:val="Brdtext"/>
      </w:pPr>
      <w:r>
        <w:t>Efter remiss har yttranden kommit in från</w:t>
      </w:r>
      <w:r w:rsidRPr="00A629A6">
        <w:t xml:space="preserve"> Ekobrottsmyndigheten, Euroclear Sweden,</w:t>
      </w:r>
      <w:r w:rsidRPr="0094709C">
        <w:t xml:space="preserve"> </w:t>
      </w:r>
      <w:r w:rsidRPr="00A629A6">
        <w:t>Finansinspektionen, Fjärde AP-fonden, Fondbolagens förening,</w:t>
      </w:r>
      <w:r w:rsidRPr="0094709C">
        <w:t xml:space="preserve"> </w:t>
      </w:r>
      <w:r w:rsidRPr="00A629A6">
        <w:t>Förvaltningsrätten i Stockholm, Stockholms universitet (Juridiska fakulteten), Kammarrätten i Stockholm, Konkurrensverket, Konsumentverket, Nasdaq Stockholm AB, Nordic Growth Market NGM AB, Regelrådet, Riksgäldskontoret, Sjunde AP-fonden, Spotlight Stock Market AB, Svensk Värdepappersmarknad, Svenskt Näringsliv, Sveriges advokatsamfund, Sveriges Aktiesparares Riksförbund, Sveriges riksbank, Swedish Fintech Association, Swedish Private Equity and Venture Capital Association (SVCA), Tillväxtverket</w:t>
      </w:r>
      <w:r>
        <w:t xml:space="preserve"> och</w:t>
      </w:r>
      <w:r w:rsidRPr="00A629A6">
        <w:t xml:space="preserve"> Tredje AP-fonden</w:t>
      </w:r>
      <w:r>
        <w:t>.</w:t>
      </w:r>
    </w:p>
    <w:p w14:paraId="61EFCA72" w14:textId="6AD1C40D" w:rsidR="00CD7282" w:rsidRPr="00093119" w:rsidRDefault="00CD7282" w:rsidP="00093119">
      <w:pPr>
        <w:pStyle w:val="Brdtextmedindrag"/>
        <w:sectPr w:rsidR="00CD7282" w:rsidRPr="00093119" w:rsidSect="00155500">
          <w:headerReference w:type="even" r:id="rId78"/>
          <w:headerReference w:type="default" r:id="rId79"/>
          <w:footerReference w:type="even" r:id="rId80"/>
          <w:footerReference w:type="default" r:id="rId81"/>
          <w:headerReference w:type="first" r:id="rId82"/>
          <w:footerReference w:type="first" r:id="rId83"/>
          <w:pgSz w:w="9356" w:h="13721" w:code="9"/>
          <w:pgMar w:top="794" w:right="2438" w:bottom="1191" w:left="1021" w:header="0" w:footer="709" w:gutter="0"/>
          <w:cols w:space="708"/>
          <w:docGrid w:linePitch="360"/>
        </w:sectPr>
      </w:pPr>
      <w:r>
        <w:t xml:space="preserve">Följande remissinstanser har inte svarat eller angett att de avstår från att lämna några synpunkter: </w:t>
      </w:r>
      <w:r w:rsidRPr="00A629A6">
        <w:t>Almi Invest</w:t>
      </w:r>
      <w:r>
        <w:t>,</w:t>
      </w:r>
      <w:r w:rsidRPr="0094709C">
        <w:t xml:space="preserve"> </w:t>
      </w:r>
      <w:r w:rsidRPr="00A629A6">
        <w:t>Andra AP-fonden,</w:t>
      </w:r>
      <w:r w:rsidRPr="0094709C">
        <w:t xml:space="preserve"> </w:t>
      </w:r>
      <w:r w:rsidRPr="00A629A6">
        <w:t>Föreningen för god sed på värdepappersmarknaden,</w:t>
      </w:r>
      <w:r w:rsidRPr="0094709C">
        <w:t xml:space="preserve"> </w:t>
      </w:r>
      <w:r w:rsidRPr="00A629A6">
        <w:t>Företagarna,</w:t>
      </w:r>
      <w:r w:rsidRPr="0094709C">
        <w:t xml:space="preserve"> </w:t>
      </w:r>
      <w:r w:rsidRPr="00A629A6">
        <w:t>Industrifonden, Institutionella ägares förening,</w:t>
      </w:r>
      <w:r w:rsidRPr="0094709C">
        <w:t xml:space="preserve"> </w:t>
      </w:r>
      <w:r w:rsidRPr="00A629A6">
        <w:t xml:space="preserve">Konsumenternas </w:t>
      </w:r>
      <w:r>
        <w:t>B</w:t>
      </w:r>
      <w:r w:rsidRPr="00A629A6">
        <w:t>ank- och finansbyrå,</w:t>
      </w:r>
      <w:r w:rsidRPr="0094709C">
        <w:t xml:space="preserve"> </w:t>
      </w:r>
      <w:r w:rsidRPr="00A629A6">
        <w:t>Riksdagens ombudsmän,</w:t>
      </w:r>
      <w:r w:rsidRPr="0094709C">
        <w:t xml:space="preserve"> </w:t>
      </w:r>
      <w:r w:rsidRPr="00A629A6">
        <w:t>Saminvest,</w:t>
      </w:r>
      <w:r w:rsidRPr="0094709C">
        <w:t xml:space="preserve"> </w:t>
      </w:r>
      <w:r w:rsidRPr="00A629A6">
        <w:t>Svensk Försäkring, Svenska Bankföreningen</w:t>
      </w:r>
      <w:r>
        <w:t xml:space="preserve"> och</w:t>
      </w:r>
      <w:r w:rsidRPr="0094709C">
        <w:t xml:space="preserve"> </w:t>
      </w:r>
      <w:r w:rsidRPr="00A629A6">
        <w:t>Sveriges Konsumenter</w:t>
      </w:r>
      <w:r>
        <w:t>.</w:t>
      </w:r>
    </w:p>
    <w:p w14:paraId="1FA06EEA" w14:textId="767F0C0B" w:rsidR="00CD7282" w:rsidRDefault="00CD7282" w:rsidP="001861CD">
      <w:pPr>
        <w:pStyle w:val="Bilagarubrik"/>
      </w:pPr>
      <w:bookmarkStart w:id="173" w:name="_Toc215825460"/>
      <w:r>
        <w:t>Lagrådsremissens lagförslag</w:t>
      </w:r>
      <w:bookmarkEnd w:id="173"/>
    </w:p>
    <w:p w14:paraId="350A81C0" w14:textId="77777777" w:rsidR="00CD7282" w:rsidRDefault="00CD7282" w:rsidP="00303252">
      <w:pPr>
        <w:pStyle w:val="Brdtext"/>
      </w:pPr>
      <w:r>
        <w:t>Regeringen har följande förslag till lagtext.</w:t>
      </w:r>
    </w:p>
    <w:p w14:paraId="4BD72459" w14:textId="77777777" w:rsidR="00CD7282" w:rsidRDefault="00CD7282" w:rsidP="001861CD">
      <w:pPr>
        <w:pStyle w:val="Rubrik2utannumrering"/>
      </w:pPr>
      <w:bookmarkStart w:id="174" w:name="_Toc214373693"/>
      <w:r>
        <w:t>Förslag till lag om ändring i lagen (2007:528) om värdepappersmarknaden</w:t>
      </w:r>
      <w:bookmarkEnd w:id="174"/>
    </w:p>
    <w:p w14:paraId="179A3D6E" w14:textId="77777777" w:rsidR="00CD7282" w:rsidRDefault="00CD7282" w:rsidP="00303252">
      <w:pPr>
        <w:pStyle w:val="Brdtext"/>
      </w:pPr>
      <w:r>
        <w:t>Härigenom föreskrivs</w:t>
      </w:r>
      <w:r>
        <w:rPr>
          <w:rStyle w:val="Fotnotsreferens"/>
        </w:rPr>
        <w:footnoteReference w:id="26"/>
      </w:r>
      <w:r>
        <w:t xml:space="preserve"> i fråga om lagen (2007:528) om värdepappers</w:t>
      </w:r>
      <w:r>
        <w:softHyphen/>
        <w:t>marknaden</w:t>
      </w:r>
      <w:r>
        <w:rPr>
          <w:rStyle w:val="Fotnotsreferens"/>
        </w:rPr>
        <w:footnoteReference w:id="27"/>
      </w:r>
    </w:p>
    <w:p w14:paraId="1333694C" w14:textId="77777777" w:rsidR="00CD7282" w:rsidRPr="00AB3874" w:rsidRDefault="00CD7282" w:rsidP="00303252">
      <w:pPr>
        <w:pStyle w:val="Brdtextmedindrag"/>
        <w:rPr>
          <w:i/>
          <w:iCs/>
        </w:rPr>
      </w:pPr>
      <w:r w:rsidRPr="00AB3874">
        <w:rPr>
          <w:i/>
          <w:iCs/>
        </w:rPr>
        <w:t xml:space="preserve">dels </w:t>
      </w:r>
      <w:r w:rsidRPr="00E0141E">
        <w:t>att</w:t>
      </w:r>
      <w:r>
        <w:rPr>
          <w:i/>
          <w:iCs/>
        </w:rPr>
        <w:t xml:space="preserve"> </w:t>
      </w:r>
      <w:r>
        <w:t>15 kap. 12–14 §§ ska upphöra att gälla,</w:t>
      </w:r>
    </w:p>
    <w:p w14:paraId="365B5543" w14:textId="77777777" w:rsidR="00CD7282" w:rsidRDefault="00CD7282" w:rsidP="00303252">
      <w:pPr>
        <w:pStyle w:val="Brdtextmedindrag"/>
      </w:pPr>
      <w:r w:rsidRPr="00340C98">
        <w:rPr>
          <w:i/>
          <w:iCs/>
        </w:rPr>
        <w:t>del</w:t>
      </w:r>
      <w:r>
        <w:rPr>
          <w:i/>
          <w:iCs/>
        </w:rPr>
        <w:t xml:space="preserve">s </w:t>
      </w:r>
      <w:r>
        <w:t>att</w:t>
      </w:r>
      <w:r>
        <w:rPr>
          <w:i/>
          <w:iCs/>
        </w:rPr>
        <w:t xml:space="preserve"> </w:t>
      </w:r>
      <w:r>
        <w:t xml:space="preserve">1 kap. 4 a och 4 b §§, 9 kap. 14 och 50 §§, 11 kap. 14 och 15 §§, 15 kap. 15 § och 26 kap. 4 § ska ha följande lydelse, </w:t>
      </w:r>
    </w:p>
    <w:p w14:paraId="68E2BE35" w14:textId="77777777" w:rsidR="00CD7282" w:rsidRPr="00283E7D" w:rsidRDefault="00CD7282" w:rsidP="00303252">
      <w:pPr>
        <w:pStyle w:val="Brdtextmedindrag"/>
      </w:pPr>
      <w:r w:rsidRPr="00B067BE">
        <w:rPr>
          <w:i/>
        </w:rPr>
        <w:t xml:space="preserve">dels </w:t>
      </w:r>
      <w:r>
        <w:t>att det ska införas fem nya paragrafer, 9 kap. 17 b och 17 c §§, 11 kap. 13 a §, 15 kap. 5 a § och 23 kap. 3 e §, och närmast före 23 kap. 3 e § en ny rubrik av följande lydelse.</w:t>
      </w:r>
    </w:p>
    <w:p w14:paraId="5DA7F369" w14:textId="77777777" w:rsidR="00CD7282" w:rsidRPr="00152749" w:rsidRDefault="00CD7282" w:rsidP="0030325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03252" w:rsidRPr="005B0E77" w14:paraId="231E8DF0" w14:textId="77777777" w:rsidTr="00883DD1">
        <w:tc>
          <w:tcPr>
            <w:tcW w:w="2500" w:type="pct"/>
            <w:shd w:val="clear" w:color="auto" w:fill="auto"/>
            <w:tcMar>
              <w:left w:w="0" w:type="dxa"/>
            </w:tcMar>
          </w:tcPr>
          <w:p w14:paraId="0F31DC2A" w14:textId="77777777" w:rsidR="00CD7282" w:rsidRPr="005B0E77" w:rsidRDefault="00CD7282" w:rsidP="00883DD1">
            <w:pPr>
              <w:pStyle w:val="Brdtext"/>
              <w:rPr>
                <w:i/>
              </w:rPr>
            </w:pPr>
            <w:r>
              <w:rPr>
                <w:i/>
              </w:rPr>
              <w:t>Nuvarande lydelse</w:t>
            </w:r>
          </w:p>
        </w:tc>
        <w:tc>
          <w:tcPr>
            <w:tcW w:w="2500" w:type="pct"/>
            <w:shd w:val="clear" w:color="auto" w:fill="auto"/>
            <w:tcMar>
              <w:right w:w="0" w:type="dxa"/>
            </w:tcMar>
          </w:tcPr>
          <w:p w14:paraId="06D7E2A5" w14:textId="77777777" w:rsidR="00CD7282" w:rsidRPr="005B0E77" w:rsidRDefault="00CD7282" w:rsidP="00883DD1">
            <w:pPr>
              <w:pStyle w:val="Brdtext"/>
              <w:rPr>
                <w:i/>
              </w:rPr>
            </w:pPr>
            <w:r w:rsidRPr="005B0E77">
              <w:rPr>
                <w:i/>
              </w:rPr>
              <w:t>Föreslagen lydelse</w:t>
            </w:r>
          </w:p>
        </w:tc>
      </w:tr>
    </w:tbl>
    <w:p w14:paraId="6637FA4A" w14:textId="77777777" w:rsidR="00CD7282" w:rsidRDefault="00CD7282" w:rsidP="00303252">
      <w:pPr>
        <w:pStyle w:val="Brdtext"/>
        <w:spacing w:before="230"/>
        <w:jc w:val="center"/>
        <w:rPr>
          <w:b/>
        </w:rPr>
      </w:pPr>
      <w:r>
        <w:rPr>
          <w:b/>
        </w:rPr>
        <w:t>1 kap.</w:t>
      </w:r>
    </w:p>
    <w:p w14:paraId="0C89DB60" w14:textId="77777777" w:rsidR="00CD7282" w:rsidRDefault="00CD7282" w:rsidP="00303252">
      <w:pPr>
        <w:pStyle w:val="Brdtext"/>
        <w:jc w:val="center"/>
      </w:pPr>
      <w:r>
        <w:t>4 a §</w:t>
      </w:r>
      <w:r>
        <w:rPr>
          <w:rStyle w:val="Fotnotsreferens"/>
        </w:rPr>
        <w:footnoteReference w:id="28"/>
      </w:r>
    </w:p>
    <w:p w14:paraId="1FB1BA55" w14:textId="77777777" w:rsidR="00CD7282" w:rsidRDefault="00CD7282" w:rsidP="00303252">
      <w:pPr>
        <w:pStyle w:val="Brdtextmedindrag"/>
      </w:pPr>
      <w:r>
        <w:t>I denna lag betyder</w:t>
      </w:r>
    </w:p>
    <w:tbl>
      <w:tblPr>
        <w:tblW w:w="5000" w:type="pct"/>
        <w:tblCellMar>
          <w:left w:w="125" w:type="dxa"/>
          <w:right w:w="125" w:type="dxa"/>
        </w:tblCellMar>
        <w:tblLook w:val="0000" w:firstRow="0" w:lastRow="0" w:firstColumn="0" w:lastColumn="0" w:noHBand="0" w:noVBand="0"/>
      </w:tblPr>
      <w:tblGrid>
        <w:gridCol w:w="2948"/>
        <w:gridCol w:w="2949"/>
      </w:tblGrid>
      <w:tr w:rsidR="00303252" w14:paraId="5A797F22" w14:textId="77777777" w:rsidTr="00883DD1">
        <w:tc>
          <w:tcPr>
            <w:tcW w:w="2500" w:type="pct"/>
            <w:shd w:val="clear" w:color="auto" w:fill="auto"/>
            <w:tcMar>
              <w:left w:w="0" w:type="dxa"/>
            </w:tcMar>
          </w:tcPr>
          <w:p w14:paraId="00461B29" w14:textId="77777777" w:rsidR="00CD7282" w:rsidRDefault="00CD7282" w:rsidP="00883DD1">
            <w:pPr>
              <w:pStyle w:val="Brdtextmedindrag"/>
            </w:pPr>
            <w:r>
              <w:rPr>
                <w:i/>
                <w:iCs/>
                <w:u w:val="single"/>
              </w:rPr>
              <w:t>d</w:t>
            </w:r>
            <w:r w:rsidRPr="0062264F">
              <w:rPr>
                <w:i/>
                <w:iCs/>
                <w:u w:val="single"/>
              </w:rPr>
              <w:t>irektivet om marknader för finansiella instrument</w:t>
            </w:r>
            <w:r w:rsidRPr="00E30E80">
              <w:t>:</w:t>
            </w:r>
            <w:r w:rsidRPr="00553BDA">
              <w:t> </w:t>
            </w:r>
            <w:r w:rsidRPr="00CF1238">
              <w:t>Europa</w:t>
            </w:r>
            <w:r>
              <w:softHyphen/>
            </w:r>
            <w:r w:rsidRPr="00CF1238">
              <w:t xml:space="preserve">parlamentets och rådets direktiv 2014/65/EU av den 15 maj 2014 om marknader för finansiella instrument och om ändring av direktiv 2002/92/EG och av direktiv 2011/61/EU, i lydelsen enligt Europaparlamentets och rådets direktiv (EU) </w:t>
            </w:r>
            <w:r w:rsidRPr="00D95A91">
              <w:rPr>
                <w:i/>
              </w:rPr>
              <w:t>2024/790</w:t>
            </w:r>
            <w:r w:rsidRPr="00CF1238">
              <w:t>,</w:t>
            </w:r>
          </w:p>
        </w:tc>
        <w:tc>
          <w:tcPr>
            <w:tcW w:w="2500" w:type="pct"/>
            <w:shd w:val="clear" w:color="auto" w:fill="auto"/>
            <w:tcMar>
              <w:right w:w="0" w:type="dxa"/>
            </w:tcMar>
          </w:tcPr>
          <w:p w14:paraId="1C8CA3ED" w14:textId="77777777" w:rsidR="00CD7282" w:rsidRDefault="00CD7282" w:rsidP="00883DD1">
            <w:pPr>
              <w:pStyle w:val="Brdtextmedindrag"/>
            </w:pPr>
            <w:r>
              <w:rPr>
                <w:i/>
                <w:iCs/>
                <w:u w:val="single"/>
              </w:rPr>
              <w:t>d</w:t>
            </w:r>
            <w:r w:rsidRPr="0062264F">
              <w:rPr>
                <w:i/>
                <w:iCs/>
                <w:u w:val="single"/>
              </w:rPr>
              <w:t>irektivet om marknader för finansiella instrument</w:t>
            </w:r>
            <w:r w:rsidRPr="00E30E80">
              <w:t>:</w:t>
            </w:r>
            <w:r w:rsidRPr="00553BDA">
              <w:t> </w:t>
            </w:r>
            <w:r w:rsidRPr="00CF1238">
              <w:t>Europa</w:t>
            </w:r>
            <w:r>
              <w:softHyphen/>
            </w:r>
            <w:r w:rsidRPr="00CF1238">
              <w:t xml:space="preserve">parlamentets och rådets direktiv 2014/65/EU av den 15 maj 2014 om marknader för finansiella instrument och om ändring av direktiv 2002/92/EG och av direktiv 2011/61/EU, i lydelsen enligt Europaparlamentets och rådets direktiv (EU) </w:t>
            </w:r>
            <w:r w:rsidRPr="00EB65AC">
              <w:rPr>
                <w:i/>
              </w:rPr>
              <w:t>2024/2811</w:t>
            </w:r>
            <w:r w:rsidRPr="00CF1238">
              <w:t>,</w:t>
            </w:r>
          </w:p>
        </w:tc>
      </w:tr>
    </w:tbl>
    <w:p w14:paraId="020F20E2" w14:textId="77777777" w:rsidR="00CD7282" w:rsidRDefault="00CD7282" w:rsidP="00303252">
      <w:pPr>
        <w:pStyle w:val="Brdtextmedindrag"/>
      </w:pPr>
      <w:r w:rsidRPr="003C5CCE">
        <w:rPr>
          <w:i/>
        </w:rPr>
        <w:t>kapitaltäckningsdirektivet</w:t>
      </w:r>
      <w:r w:rsidRPr="00414715">
        <w:t>:</w:t>
      </w:r>
      <w:r>
        <w:t xml:space="preserve"> Europaparlamentets och rådets direktiv 2013/36/EU av den 26 juni 2013 om behörighet att utöva verksamhet i kreditinstitut och om tillsyn av kreditinstitut, om ändring av direktiv 2002/87/EG och om upphävande av direktiven 2006/48/EG och 2006/49/EG, i lydelsen enligt Europaparlamentets och rådets direktiv (EU) 2021/338,</w:t>
      </w:r>
    </w:p>
    <w:p w14:paraId="196D364D" w14:textId="77777777" w:rsidR="00CD7282" w:rsidRDefault="00CD7282" w:rsidP="00303252">
      <w:pPr>
        <w:pStyle w:val="Brdtextmedindrag"/>
      </w:pPr>
      <w:r w:rsidRPr="00EB65AC">
        <w:rPr>
          <w:i/>
          <w:iCs/>
        </w:rPr>
        <w:t>krishanteringsdirektivet</w:t>
      </w:r>
      <w:r>
        <w:t>: Europaparlamentets och rådets direktiv 2014/59/EU av den 15 maj 2014 om inrättande av en ram för återhämtning och resolution av kreditinstitut och värdepappersföretag och om ändring av rådets direktiv 82/891/EEG och Europaparlamentets och rådets direktiv 2001/24/EG, 2002/47/EG, 2004/25/EG, 2005/56/EG, 2007/36/EG, 2011/35/EU, 2012/30/EU och 2013/36/EU samt Europaparlamentets och rådets förordningar (EU) nr 1093/2010 och (EU) nr 648/2012, i lydelsen enligt Europaparlamentets och rådets direktiv (EU) 2019/2034,</w:t>
      </w:r>
    </w:p>
    <w:p w14:paraId="0DC8E44C" w14:textId="77777777" w:rsidR="00CD7282" w:rsidRDefault="00CD7282" w:rsidP="00303252">
      <w:pPr>
        <w:pStyle w:val="Brdtextmedindrag"/>
      </w:pPr>
      <w:r w:rsidRPr="00EB65AC">
        <w:rPr>
          <w:i/>
          <w:iCs/>
        </w:rPr>
        <w:t>marknadsmissbruksförordningen</w:t>
      </w:r>
      <w:r>
        <w:t>: Europaparlamentets och rådets för-ordning (EU) nr 596/2014 av den 16 april 2014 om marknadsmissbruk (marknadsmissbruksförordning) och om upphävande av Europaparla</w:t>
      </w:r>
      <w:r>
        <w:softHyphen/>
        <w:t>mentets och rådets direktiv 2003/6/EG och kommissionens direktiv 2003/124/EG, 2003/125/EG och 2004/72/EG,</w:t>
      </w:r>
    </w:p>
    <w:p w14:paraId="6EEAE430" w14:textId="77777777" w:rsidR="00CD7282" w:rsidRDefault="00CD7282" w:rsidP="00303252">
      <w:pPr>
        <w:pStyle w:val="Brdtextmedindrag"/>
      </w:pPr>
      <w:r w:rsidRPr="00EB65AC">
        <w:rPr>
          <w:i/>
          <w:iCs/>
        </w:rPr>
        <w:t>prospektförordningen</w:t>
      </w:r>
      <w:r>
        <w:t>: Europaparlamentets och rådets förordning (EU) 2017/1129 av den 14 juli 2017 om prospekt som ska offentliggöras när värdepapper erbjuds till allmänheten eller tas upp till handel på en reglerad marknad, och om upphävande av direktiv 2003/71/EG,</w:t>
      </w:r>
    </w:p>
    <w:p w14:paraId="44410890" w14:textId="77777777" w:rsidR="00CD7282" w:rsidRDefault="00CD7282" w:rsidP="00303252">
      <w:pPr>
        <w:pStyle w:val="Brdtextmedindrag"/>
      </w:pPr>
      <w:r w:rsidRPr="003C5CCE">
        <w:rPr>
          <w:i/>
        </w:rPr>
        <w:t>tillsynsförordningen</w:t>
      </w:r>
      <w:r>
        <w:t>: Europaparlamentets och rådets förordning (EU) nr 575/2013 av den 26 juni 2013 om tillsynskrav för kreditinstitut och om ändring av förordning (EU) nr 648/2012,</w:t>
      </w:r>
    </w:p>
    <w:p w14:paraId="0DF2515C" w14:textId="77777777" w:rsidR="00CD7282" w:rsidRDefault="00CD7282" w:rsidP="00303252">
      <w:pPr>
        <w:pStyle w:val="Brdtextmedindrag"/>
      </w:pPr>
      <w:r w:rsidRPr="00EB65AC">
        <w:rPr>
          <w:i/>
          <w:iCs/>
        </w:rPr>
        <w:t>värdepappersbolagsdirektivet</w:t>
      </w:r>
      <w:r>
        <w:t>: Europaparlamentets och rådets direktiv (EU) 2019/2034 av den 27 november 2019 om tillsyn av värdepappersföretag och om ändring av direktiven 2002/87/EG, 2009/65/EG, 2011/61/EU, 2013/36/EU, 2014/59/EU och 2014/65/EU, i den ursprungliga lydelsen,</w:t>
      </w:r>
    </w:p>
    <w:p w14:paraId="2427F01E" w14:textId="77777777" w:rsidR="00CD7282" w:rsidRDefault="00CD7282" w:rsidP="00303252">
      <w:pPr>
        <w:pStyle w:val="Brdtextmedindrag"/>
      </w:pPr>
      <w:r w:rsidRPr="00EB65AC">
        <w:rPr>
          <w:i/>
          <w:iCs/>
        </w:rPr>
        <w:t>värdepappersbolagsförordningen</w:t>
      </w:r>
      <w:r>
        <w:t>: Europaparlamentets och rådets förordning (EU) 2019/2033 av den 27 november 2019 om tillsynskrav för värdepappersföretag och om ändring av förordningarna (EU) nr 1093/2010, (EU) nr 575/2013, (EU) nr 600/2014 och (EU) nr 806/2014,</w:t>
      </w:r>
    </w:p>
    <w:p w14:paraId="2B33837E" w14:textId="77777777" w:rsidR="00CD7282" w:rsidRPr="00EB65AC" w:rsidRDefault="00CD7282" w:rsidP="00303252">
      <w:pPr>
        <w:pStyle w:val="Brdtextmedindrag"/>
      </w:pPr>
      <w:r w:rsidRPr="00EB65AC">
        <w:rPr>
          <w:i/>
          <w:iCs/>
        </w:rPr>
        <w:t>öppenhetsdirektivet</w:t>
      </w:r>
      <w:r>
        <w:t>: Europaparlamentets och rådets direktiv 2004/109/EG av den 15 december 2004 om harmonisering av insyns-kraven angående upplysningar om emittenter vars värdepapper är upp-tagna till handel på en reglerad marknad och om ändring av direktiv 2001/34/EG, i lydelsen enligt Europaparlamentets och rådets direktiv 2013/50/EU.</w:t>
      </w:r>
    </w:p>
    <w:p w14:paraId="72485562" w14:textId="77777777" w:rsidR="00CD7282" w:rsidRDefault="00CD7282" w:rsidP="00303252">
      <w:pPr>
        <w:pStyle w:val="Brdtext"/>
        <w:jc w:val="center"/>
      </w:pPr>
    </w:p>
    <w:p w14:paraId="5C007DEC" w14:textId="77777777" w:rsidR="00CD7282" w:rsidRDefault="00CD7282" w:rsidP="00303252">
      <w:pPr>
        <w:pStyle w:val="Brdtext"/>
        <w:jc w:val="center"/>
      </w:pPr>
      <w:r>
        <w:t>4 b §</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303252" w14:paraId="44C5B82B" w14:textId="77777777" w:rsidTr="00883DD1">
        <w:tc>
          <w:tcPr>
            <w:tcW w:w="2500" w:type="pct"/>
            <w:shd w:val="clear" w:color="auto" w:fill="auto"/>
            <w:tcMar>
              <w:left w:w="0" w:type="dxa"/>
            </w:tcMar>
          </w:tcPr>
          <w:p w14:paraId="19EBA12D" w14:textId="77777777" w:rsidR="00CD7282" w:rsidRDefault="00CD7282" w:rsidP="00883DD1">
            <w:pPr>
              <w:pStyle w:val="Brdtextmedindrag"/>
            </w:pPr>
            <w:r>
              <w:t xml:space="preserve">I denna lag betyder </w:t>
            </w:r>
            <w:r w:rsidRPr="002060D6">
              <w:rPr>
                <w:i/>
                <w:u w:val="single"/>
              </w:rPr>
              <w:t>anknutet ombud</w:t>
            </w:r>
            <w:r>
              <w:t>: en fysisk eller juridisk person som har träffat avtal med ett svenskt värdepappersinstitut eller ett utländskt värdepappersföretag   som hör hemma inom EES om att för bara detta instituts eller företags räkning</w:t>
            </w:r>
          </w:p>
        </w:tc>
        <w:tc>
          <w:tcPr>
            <w:tcW w:w="2500" w:type="pct"/>
            <w:shd w:val="clear" w:color="auto" w:fill="auto"/>
            <w:tcMar>
              <w:right w:w="0" w:type="dxa"/>
            </w:tcMar>
          </w:tcPr>
          <w:p w14:paraId="7F92F809" w14:textId="77777777" w:rsidR="00CD7282" w:rsidRDefault="00CD7282" w:rsidP="00883DD1">
            <w:pPr>
              <w:pStyle w:val="Brdtextmedindrag"/>
            </w:pPr>
            <w:r>
              <w:t xml:space="preserve">I denna lag betyder </w:t>
            </w:r>
          </w:p>
          <w:p w14:paraId="4442766B" w14:textId="77777777" w:rsidR="00CD7282" w:rsidRPr="00574282" w:rsidRDefault="00CD7282" w:rsidP="00883DD1">
            <w:pPr>
              <w:pStyle w:val="Brdtextmedindrag"/>
              <w:rPr>
                <w:i/>
              </w:rPr>
            </w:pPr>
            <w:r w:rsidRPr="002060D6">
              <w:rPr>
                <w:i/>
                <w:u w:val="single"/>
              </w:rPr>
              <w:t>anknutet ombud</w:t>
            </w:r>
            <w:r>
              <w:t>: en fysisk eller juridisk person som har träffat avtal med ett svenskt värdepappers</w:t>
            </w:r>
            <w:r>
              <w:softHyphen/>
              <w:t>institut eller ett utländskt värde</w:t>
            </w:r>
            <w:r>
              <w:softHyphen/>
              <w:t>pappersföretag   som hör hemma inom EES om att för bara detta instituts eller företags räkning</w:t>
            </w:r>
          </w:p>
        </w:tc>
      </w:tr>
    </w:tbl>
    <w:p w14:paraId="70372688" w14:textId="77777777" w:rsidR="00CD7282" w:rsidRDefault="00CD7282" w:rsidP="00303252">
      <w:pPr>
        <w:pStyle w:val="Brdtextmedindrag"/>
      </w:pPr>
      <w:r>
        <w:t>1. marknadsföra investerings- eller sidotjänster,</w:t>
      </w:r>
    </w:p>
    <w:p w14:paraId="0ECE123D" w14:textId="77777777" w:rsidR="00CD7282" w:rsidRDefault="00CD7282" w:rsidP="00303252">
      <w:pPr>
        <w:pStyle w:val="Brdtextmedindrag"/>
      </w:pPr>
      <w:r>
        <w:t>2. ta emot eller vidarebefordra instruktioner eller order avseende investe</w:t>
      </w:r>
      <w:r>
        <w:softHyphen/>
        <w:t>rings</w:t>
      </w:r>
      <w:r>
        <w:softHyphen/>
        <w:t>tjänster eller finansiella instrument,</w:t>
      </w:r>
    </w:p>
    <w:p w14:paraId="129E781E" w14:textId="77777777" w:rsidR="00CD7282" w:rsidRDefault="00CD7282" w:rsidP="00303252">
      <w:pPr>
        <w:pStyle w:val="Brdtextmedindrag"/>
      </w:pPr>
      <w:r>
        <w:t>3. placera finansiella instrument, eller</w:t>
      </w:r>
    </w:p>
    <w:p w14:paraId="6472D516" w14:textId="77777777" w:rsidR="00CD7282" w:rsidRPr="001C24AB" w:rsidRDefault="00CD7282" w:rsidP="00303252">
      <w:pPr>
        <w:pStyle w:val="Brdtextmedindrag"/>
      </w:pPr>
      <w:r>
        <w:t>4. tillhandahålla investeringsrådgivning avseende dessa instrument eller tjänster,</w:t>
      </w:r>
    </w:p>
    <w:p w14:paraId="2465A40E" w14:textId="77777777" w:rsidR="00CD7282" w:rsidRDefault="00CD7282" w:rsidP="00303252">
      <w:pPr>
        <w:pStyle w:val="Brdtextmedindrag"/>
      </w:pPr>
      <w:r w:rsidRPr="005D0E8A">
        <w:rPr>
          <w:i/>
          <w:iCs/>
        </w:rPr>
        <w:t>behörig myndighet</w:t>
      </w:r>
      <w:r>
        <w:t xml:space="preserve">: i Sverige Finansinspektionen och i särskilt angivna </w:t>
      </w:r>
    </w:p>
    <w:p w14:paraId="6A53789D" w14:textId="77777777" w:rsidR="00CD7282" w:rsidRPr="005D0E8A" w:rsidRDefault="00CD7282" w:rsidP="00303252">
      <w:pPr>
        <w:pStyle w:val="Brdtext"/>
      </w:pPr>
      <w:r>
        <w:t>fall Bolagsverket och i övrigt en utländsk myndighet som har behörighet att utöva tillsyn över utländska värdepappersföretag och företag som driver en reglerad marknad eller annan motsvarande marknad eller som har behörighet att utöva tillsyn över emittenter vars överlåtbara värde</w:t>
      </w:r>
      <w:r>
        <w:softHyphen/>
        <w:t>papper är upptagna till handel på en reglerad marknad,</w:t>
      </w:r>
    </w:p>
    <w:p w14:paraId="1F46FC79" w14:textId="77777777" w:rsidR="00CD7282" w:rsidRDefault="00CD7282" w:rsidP="00303252">
      <w:pPr>
        <w:pStyle w:val="Brdtextmedindrag"/>
      </w:pPr>
      <w:r w:rsidRPr="005D0E8A">
        <w:rPr>
          <w:i/>
          <w:iCs/>
        </w:rPr>
        <w:t>börs</w:t>
      </w:r>
      <w:r>
        <w:t>: ett svenskt aktiebolag eller en svensk ekonomisk förening som har fått tillstånd enligt denna lag att driva en eller flera reglerade marknader,</w:t>
      </w:r>
    </w:p>
    <w:p w14:paraId="015074D8" w14:textId="77777777" w:rsidR="00CD7282" w:rsidRDefault="00CD7282" w:rsidP="00303252">
      <w:pPr>
        <w:pStyle w:val="Brdtextmedindrag"/>
      </w:pPr>
      <w:r w:rsidRPr="00B639CC">
        <w:rPr>
          <w:i/>
          <w:iCs/>
        </w:rPr>
        <w:t>central motpart</w:t>
      </w:r>
      <w:r>
        <w:t>: detsamma som i artikel 2.1 i Europaparlamentets och rådets förordning (EU) nr 648/2012,</w:t>
      </w:r>
    </w:p>
    <w:p w14:paraId="069F2F81" w14:textId="77777777" w:rsidR="00CD7282" w:rsidRDefault="00CD7282" w:rsidP="00303252">
      <w:pPr>
        <w:pStyle w:val="Brdtextmedindrag"/>
      </w:pPr>
      <w:r w:rsidRPr="005D0E8A">
        <w:rPr>
          <w:i/>
          <w:iCs/>
        </w:rPr>
        <w:t>emittent</w:t>
      </w:r>
      <w:r>
        <w:t xml:space="preserve">: i fråga om aktier aktiebolaget och i fråga om annat finansiellt </w:t>
      </w:r>
    </w:p>
    <w:p w14:paraId="23EE21B6" w14:textId="77777777" w:rsidR="00CD7282" w:rsidRDefault="00CD7282" w:rsidP="00303252">
      <w:pPr>
        <w:pStyle w:val="Brdtextmedindrag"/>
        <w:ind w:firstLine="0"/>
      </w:pPr>
      <w:r>
        <w:t>instrument utgivaren eller utfärdaren av instrumentet,</w:t>
      </w:r>
    </w:p>
    <w:p w14:paraId="01900AC9" w14:textId="77777777" w:rsidR="00CD7282" w:rsidRDefault="00CD7282" w:rsidP="00303252">
      <w:pPr>
        <w:pStyle w:val="Brdtextmedindrag"/>
      </w:pPr>
      <w:r w:rsidRPr="005D0E8A">
        <w:rPr>
          <w:i/>
          <w:iCs/>
        </w:rPr>
        <w:t>handelsplats</w:t>
      </w:r>
      <w:r>
        <w:t>: en reglerad marknad, en multilateral handelsplattform (MTF-plattform) eller en organiserad handelsplattform (OTF-plattform),</w:t>
      </w:r>
    </w:p>
    <w:p w14:paraId="0DFA7609" w14:textId="77777777" w:rsidR="00CD7282" w:rsidRDefault="00CD7282" w:rsidP="00303252">
      <w:pPr>
        <w:pStyle w:val="Brdtextmedindrag"/>
      </w:pPr>
      <w:r w:rsidRPr="005D0E8A">
        <w:rPr>
          <w:i/>
          <w:iCs/>
        </w:rPr>
        <w:t>handelsplattform</w:t>
      </w:r>
      <w:r>
        <w:t xml:space="preserve">: en MTF-plattform eller en OTF-plattform, </w:t>
      </w:r>
    </w:p>
    <w:p w14:paraId="5C8EEB28" w14:textId="77777777" w:rsidR="00CD7282" w:rsidRDefault="00CD7282" w:rsidP="00303252">
      <w:pPr>
        <w:pStyle w:val="Brdtextmedindrag"/>
      </w:pPr>
      <w:r w:rsidRPr="00B639CC">
        <w:rPr>
          <w:i/>
          <w:iCs/>
        </w:rPr>
        <w:t>huvudsakligen kommersiell koncern</w:t>
      </w:r>
      <w:r>
        <w:t>: en koncern vars huvudsakliga verksamhet inte är</w:t>
      </w:r>
    </w:p>
    <w:p w14:paraId="71E04DD9" w14:textId="77777777" w:rsidR="00CD7282" w:rsidRDefault="00CD7282" w:rsidP="00303252">
      <w:pPr>
        <w:pStyle w:val="Brdtextmedindrag"/>
      </w:pPr>
      <w:r>
        <w:t>1. tillhandahållande av investeringstjänster eller sådana tjänster som avses i 7 kap. 1 § lagen (2004:297) om bank- och finansieringsrörelse, eller</w:t>
      </w:r>
    </w:p>
    <w:p w14:paraId="45176263" w14:textId="77777777" w:rsidR="00CD7282" w:rsidRDefault="00CD7282" w:rsidP="00303252">
      <w:pPr>
        <w:pStyle w:val="Brdtextmedindrag"/>
      </w:pPr>
      <w:r>
        <w:t>2. verksamhet som marknadsgarant för råvaruderivat,</w:t>
      </w:r>
    </w:p>
    <w:p w14:paraId="2D2640D0" w14:textId="77777777" w:rsidR="00CD7282" w:rsidRDefault="00CD7282" w:rsidP="00303252">
      <w:pPr>
        <w:pStyle w:val="Brdtextmedindrag"/>
      </w:pPr>
      <w:r w:rsidRPr="005D0E8A">
        <w:rPr>
          <w:i/>
          <w:iCs/>
        </w:rPr>
        <w:t>kreditinstitut</w:t>
      </w:r>
      <w:r>
        <w:t>: en bank, ett kreditmarknadsföretag eller ett utländskt bank- eller kreditföretag som driver bank- eller finansieringsrörelse från filial i Sverige,</w:t>
      </w:r>
    </w:p>
    <w:p w14:paraId="2F914507" w14:textId="77777777" w:rsidR="00CD7282" w:rsidRDefault="00CD7282" w:rsidP="00303252">
      <w:pPr>
        <w:pStyle w:val="Brdtextmedindrag"/>
      </w:pPr>
      <w:r w:rsidRPr="005D0E8A">
        <w:rPr>
          <w:i/>
          <w:iCs/>
        </w:rPr>
        <w:t>leverantör av datarapporteringstjänster</w:t>
      </w:r>
      <w:r>
        <w:t xml:space="preserve">: detsamma som i artikel 2.1.36a i förordningen om marknader för finansiella instrument, </w:t>
      </w:r>
    </w:p>
    <w:p w14:paraId="7311F2BC" w14:textId="77777777" w:rsidR="00CD7282" w:rsidRDefault="00CD7282" w:rsidP="00303252">
      <w:pPr>
        <w:pStyle w:val="Brdtextmedindrag"/>
      </w:pPr>
      <w:r w:rsidRPr="00A6784F">
        <w:rPr>
          <w:i/>
          <w:iCs/>
        </w:rPr>
        <w:t>litet och icke-sammanlänkat värdepappersbolag</w:t>
      </w:r>
      <w:r>
        <w:t>: ett värdepappersbolag som anses vara ett litet och icke-sammanlänkat värdepappersföretag enligt artikel 12.1 i värdepappersbolagsförordningen,</w:t>
      </w:r>
    </w:p>
    <w:p w14:paraId="129A044B" w14:textId="77777777" w:rsidR="00CD7282" w:rsidRDefault="00CD7282" w:rsidP="00303252">
      <w:pPr>
        <w:pStyle w:val="Brdtextmedindrag"/>
      </w:pPr>
      <w:r w:rsidRPr="005D0E8A">
        <w:rPr>
          <w:i/>
          <w:iCs/>
        </w:rPr>
        <w:t>marknadsgarant</w:t>
      </w:r>
      <w:r>
        <w:t>: en person som på fortlöpande basis åtagit sig att på finansiella marknader handla för egen räkning genom att köpa och sälja finansiella instrument med utnyttjande av egna tillgångar till priser som fastställts av denne,</w:t>
      </w:r>
    </w:p>
    <w:p w14:paraId="39A37D99" w14:textId="77777777" w:rsidR="00CD7282" w:rsidRDefault="00CD7282" w:rsidP="00303252">
      <w:pPr>
        <w:pStyle w:val="Brdtextmedindrag"/>
      </w:pPr>
      <w:r w:rsidRPr="005D0E8A">
        <w:rPr>
          <w:i/>
          <w:iCs/>
        </w:rPr>
        <w:t>marknadsoperatör</w:t>
      </w:r>
      <w:r>
        <w:t>: en börs eller en eller flera juridiska personer i ett annat land inom EES som driver en eller flera reglerade marknader,</w:t>
      </w:r>
    </w:p>
    <w:p w14:paraId="501633F1" w14:textId="77777777" w:rsidR="00CD7282" w:rsidRDefault="00CD7282" w:rsidP="00303252">
      <w:pPr>
        <w:pStyle w:val="Brdtextmedindrag"/>
      </w:pPr>
      <w:r w:rsidRPr="005D0E8A">
        <w:rPr>
          <w:i/>
          <w:iCs/>
        </w:rPr>
        <w:t>MTF-plattform</w:t>
      </w:r>
      <w:r>
        <w:t xml:space="preserve">: ett multilateralt system inom EES som sammanför flera tredjeparters köp- och säljintressen i finansiella instrument – inom systemet och i enlighet med icke skönsmässiga regler – så att det leder till </w:t>
      </w:r>
    </w:p>
    <w:p w14:paraId="7ED38AD3" w14:textId="77777777" w:rsidR="00CD7282" w:rsidRDefault="00CD7282" w:rsidP="00303252">
      <w:pPr>
        <w:pStyle w:val="Brdtextmedindrag"/>
        <w:ind w:firstLine="0"/>
      </w:pPr>
      <w:r>
        <w:t>ett kontrakt,</w:t>
      </w:r>
    </w:p>
    <w:p w14:paraId="1481BE89" w14:textId="77777777" w:rsidR="00CD7282" w:rsidRDefault="00CD7282" w:rsidP="00303252">
      <w:pPr>
        <w:pStyle w:val="Brdtextmedindrag"/>
      </w:pPr>
      <w:r w:rsidRPr="00C37006">
        <w:rPr>
          <w:i/>
          <w:iCs/>
        </w:rPr>
        <w:t>OTF-plattform</w:t>
      </w:r>
      <w:r>
        <w:t>: ett multilateralt system inom EES som inte är en reglerad marknad eller en MTF-plattform, och inom vilket flera tredjeparters köp- och säljintressen i obligationer, strukturerade finansiella produkter, utsläppsrätter eller derivat kan interagera inom systemet så att det leder till ett kontrakt,</w:t>
      </w:r>
    </w:p>
    <w:p w14:paraId="5077473D" w14:textId="77777777" w:rsidR="00CD7282" w:rsidRDefault="00CD7282" w:rsidP="00303252">
      <w:pPr>
        <w:pStyle w:val="Brdtextmedindrag"/>
      </w:pPr>
      <w:r w:rsidRPr="00C37006">
        <w:rPr>
          <w:i/>
          <w:iCs/>
        </w:rPr>
        <w:t>professionell kund</w:t>
      </w:r>
      <w:r>
        <w:t>: en sådan kund som avses i 9 kap. 4 eller 5 §,</w:t>
      </w:r>
    </w:p>
    <w:p w14:paraId="0AF4D537" w14:textId="77777777" w:rsidR="00CD7282" w:rsidRDefault="00CD7282" w:rsidP="00303252">
      <w:pPr>
        <w:pStyle w:val="Brdtextmedindrag"/>
      </w:pPr>
      <w:r w:rsidRPr="00C37006">
        <w:rPr>
          <w:i/>
          <w:iCs/>
        </w:rPr>
        <w:t>reglerad marknad</w:t>
      </w:r>
      <w:r>
        <w:t>: ett multilateralt system inom EES som sammanför eller möjliggör sammanförande av ett flertal köp- och säljintressen i finansiella instrument från tredjepart – regelmässigt, inom systemet och i enlighet med icke skönsmässiga regler – så att det leder till ett kontrakt,</w:t>
      </w:r>
    </w:p>
    <w:p w14:paraId="6DA46197" w14:textId="77777777" w:rsidR="00CD7282" w:rsidRDefault="00CD7282" w:rsidP="00303252">
      <w:pPr>
        <w:pStyle w:val="Brdtextmedindrag"/>
      </w:pPr>
      <w:r w:rsidRPr="00C37006">
        <w:rPr>
          <w:i/>
          <w:iCs/>
        </w:rPr>
        <w:t>statlig emittent</w:t>
      </w:r>
      <w:r>
        <w:t>: någon av följande som emitterar skuldinstrument:</w:t>
      </w:r>
    </w:p>
    <w:p w14:paraId="5640CA0D" w14:textId="77777777" w:rsidR="00CD7282" w:rsidRDefault="00CD7282" w:rsidP="00303252">
      <w:pPr>
        <w:pStyle w:val="Brdtextmedindrag"/>
      </w:pPr>
      <w:r>
        <w:t xml:space="preserve">1. Europeiska unionen, </w:t>
      </w:r>
    </w:p>
    <w:p w14:paraId="0E9439A8" w14:textId="77777777" w:rsidR="00CD7282" w:rsidRDefault="00CD7282" w:rsidP="00303252">
      <w:pPr>
        <w:pStyle w:val="Brdtextmedindrag"/>
      </w:pPr>
      <w:r>
        <w:t>2. en stat inom EES, inbegripet förvaltningar, organ eller en särskild funktion i staten,</w:t>
      </w:r>
    </w:p>
    <w:p w14:paraId="677488D8" w14:textId="77777777" w:rsidR="00CD7282" w:rsidRDefault="00CD7282" w:rsidP="00303252">
      <w:pPr>
        <w:pStyle w:val="Brdtextmedindrag"/>
      </w:pPr>
      <w:r>
        <w:t>3. när det gäller en federal stat inom EES, en delstat i federationen,</w:t>
      </w:r>
    </w:p>
    <w:p w14:paraId="7CB2A3C0" w14:textId="77777777" w:rsidR="00CD7282" w:rsidRDefault="00CD7282" w:rsidP="00303252">
      <w:pPr>
        <w:pStyle w:val="Brdtextmedindrag"/>
      </w:pPr>
      <w:r>
        <w:t>4. en särskild funktion för flera stater inom EES,</w:t>
      </w:r>
    </w:p>
    <w:p w14:paraId="6C41026B" w14:textId="77777777" w:rsidR="00CD7282" w:rsidRDefault="00CD7282" w:rsidP="00303252">
      <w:pPr>
        <w:pStyle w:val="Brdtextmedindrag"/>
      </w:pPr>
      <w:r>
        <w:t>5. en internationell finansinstitution som etablerats av minst två stater inom EES och vars mål är att ordna finansiering och tillhandahålla finansiellt bistånd till de stater som har eller riskerar att få allvarliga finansieringsproblem, och</w:t>
      </w:r>
    </w:p>
    <w:p w14:paraId="1506C4E0" w14:textId="77777777" w:rsidR="00CD7282" w:rsidRDefault="00CD7282" w:rsidP="00303252">
      <w:pPr>
        <w:pStyle w:val="Brdtextmedindrag"/>
      </w:pPr>
      <w:r>
        <w:t>6. Europeiska investeringsbanken,</w:t>
      </w:r>
    </w:p>
    <w:p w14:paraId="3FBB7E8C" w14:textId="77777777" w:rsidR="00CD7282" w:rsidRDefault="00CD7282" w:rsidP="00303252">
      <w:pPr>
        <w:pStyle w:val="Brdtextmedindrag"/>
      </w:pPr>
      <w:r w:rsidRPr="008C53BA">
        <w:rPr>
          <w:i/>
          <w:iCs/>
        </w:rPr>
        <w:t>systematisk internhandlare</w:t>
      </w:r>
      <w:r>
        <w:t>: ett värdepappersinstitut som</w:t>
      </w:r>
    </w:p>
    <w:p w14:paraId="16F28B0B" w14:textId="77777777" w:rsidR="00CD7282" w:rsidRDefault="00CD7282" w:rsidP="00303252">
      <w:pPr>
        <w:pStyle w:val="Brdtextmedindrag"/>
      </w:pPr>
      <w:r>
        <w:t>1. på ett organiserat, frekvent och systematiskt sätt handlar för egen räkning i aktier, depåbevis, börshandlade fonder, certifikat och andra liknande finansiella instrument genom att utföra kundorder utanför en reglerad marknad eller en handelsplattform utan att driva ett multilateralt system, eller</w:t>
      </w:r>
    </w:p>
    <w:p w14:paraId="71CCD1BA" w14:textId="77777777" w:rsidR="00CD7282" w:rsidRDefault="00CD7282" w:rsidP="00303252">
      <w:pPr>
        <w:pStyle w:val="Brdtextmedindrag"/>
      </w:pPr>
      <w:r>
        <w:t>2. väljer att vara systematisk internhandlare,</w:t>
      </w:r>
    </w:p>
    <w:tbl>
      <w:tblPr>
        <w:tblW w:w="5000" w:type="pct"/>
        <w:tblCellMar>
          <w:left w:w="125" w:type="dxa"/>
          <w:right w:w="125" w:type="dxa"/>
        </w:tblCellMar>
        <w:tblLook w:val="0600" w:firstRow="0" w:lastRow="0" w:firstColumn="0" w:lastColumn="0" w:noHBand="1" w:noVBand="1"/>
      </w:tblPr>
      <w:tblGrid>
        <w:gridCol w:w="2948"/>
        <w:gridCol w:w="2949"/>
      </w:tblGrid>
      <w:tr w:rsidR="00303252" w14:paraId="0732CBB8" w14:textId="77777777" w:rsidTr="00883DD1">
        <w:tc>
          <w:tcPr>
            <w:tcW w:w="2500" w:type="pct"/>
            <w:shd w:val="clear" w:color="auto" w:fill="auto"/>
            <w:tcMar>
              <w:left w:w="0" w:type="dxa"/>
            </w:tcMar>
          </w:tcPr>
          <w:p w14:paraId="5996B744" w14:textId="77777777" w:rsidR="00CD7282" w:rsidRPr="008C53BA" w:rsidRDefault="00CD7282" w:rsidP="00883DD1">
            <w:pPr>
              <w:pStyle w:val="Brdtextmedindrag"/>
              <w:rPr>
                <w:i/>
                <w:iCs/>
              </w:rPr>
            </w:pPr>
            <w:r w:rsidRPr="00263023">
              <w:rPr>
                <w:i/>
                <w:iCs/>
                <w:u w:val="single"/>
              </w:rPr>
              <w:t>tillväxtmarknad för små och medelstora företag</w:t>
            </w:r>
            <w:r w:rsidRPr="00414715">
              <w:t>:</w:t>
            </w:r>
            <w:r w:rsidRPr="008C53BA">
              <w:rPr>
                <w:i/>
                <w:iCs/>
              </w:rPr>
              <w:t xml:space="preserve"> </w:t>
            </w:r>
            <w:r w:rsidRPr="008C53BA">
              <w:t>en MTF-plattform som är registrerad som en tillväxtmarknad för små och medel</w:t>
            </w:r>
            <w:r>
              <w:softHyphen/>
            </w:r>
            <w:r w:rsidRPr="008C53BA">
              <w:t>stora företag hos Finans</w:t>
            </w:r>
            <w:r>
              <w:softHyphen/>
            </w:r>
            <w:r w:rsidRPr="008C53BA">
              <w:t>inspek</w:t>
            </w:r>
            <w:r>
              <w:softHyphen/>
            </w:r>
            <w:r w:rsidRPr="008C53BA">
              <w:t>tionen enligt 11 kap. 13–15 §§ eller hos en behörig myndighet i ett annat land inom EES,</w:t>
            </w:r>
          </w:p>
        </w:tc>
        <w:tc>
          <w:tcPr>
            <w:tcW w:w="2500" w:type="pct"/>
            <w:shd w:val="clear" w:color="auto" w:fill="auto"/>
            <w:tcMar>
              <w:right w:w="0" w:type="dxa"/>
            </w:tcMar>
          </w:tcPr>
          <w:p w14:paraId="06019EB9" w14:textId="77777777" w:rsidR="00CD7282" w:rsidRDefault="00CD7282" w:rsidP="00883DD1">
            <w:pPr>
              <w:pStyle w:val="Brdtextmedindrag"/>
            </w:pPr>
            <w:r w:rsidRPr="00263023">
              <w:rPr>
                <w:i/>
                <w:iCs/>
                <w:u w:val="single"/>
              </w:rPr>
              <w:t>tillväxtmarknad för små och medelstora företag</w:t>
            </w:r>
            <w:r w:rsidRPr="00337CAE">
              <w:t>:</w:t>
            </w:r>
            <w:r w:rsidRPr="008C53BA">
              <w:rPr>
                <w:i/>
                <w:iCs/>
              </w:rPr>
              <w:t xml:space="preserve"> </w:t>
            </w:r>
            <w:r w:rsidRPr="008C53BA">
              <w:t>en MTF-plattform</w:t>
            </w:r>
            <w:r w:rsidRPr="003D38CE">
              <w:rPr>
                <w:i/>
                <w:iCs/>
              </w:rPr>
              <w:t>, eller ett segment av en MTF-plattform,</w:t>
            </w:r>
            <w:r w:rsidRPr="008C53BA">
              <w:t xml:space="preserve"> som är registrerad som en tillväxtmarknad för små och medel</w:t>
            </w:r>
            <w:r>
              <w:softHyphen/>
            </w:r>
            <w:r w:rsidRPr="008C53BA">
              <w:t>stora företag hos Finansin</w:t>
            </w:r>
            <w:r>
              <w:softHyphen/>
            </w:r>
            <w:r w:rsidRPr="008C53BA">
              <w:t>spek</w:t>
            </w:r>
            <w:r>
              <w:softHyphen/>
            </w:r>
            <w:r w:rsidRPr="008C53BA">
              <w:t>tionen enligt 11 kap. 13–15 §§ eller hos en behörig myndighet i ett annat land inom EES,</w:t>
            </w:r>
          </w:p>
        </w:tc>
      </w:tr>
    </w:tbl>
    <w:p w14:paraId="42BE0146" w14:textId="77777777" w:rsidR="00CD7282" w:rsidRDefault="00CD7282" w:rsidP="00303252">
      <w:pPr>
        <w:pStyle w:val="Brdtextmedindrag"/>
      </w:pPr>
      <w:r w:rsidRPr="008C53BA">
        <w:rPr>
          <w:i/>
          <w:iCs/>
        </w:rPr>
        <w:t>utländskt kreditinstitut</w:t>
      </w:r>
      <w:r>
        <w:t>: ett kreditinstitut enligt 1 kap. 5 § första stycket 21 lagen om bank- och finansieringsrörelse,</w:t>
      </w:r>
    </w:p>
    <w:p w14:paraId="0E43B373" w14:textId="77777777" w:rsidR="00CD7282" w:rsidRDefault="00CD7282" w:rsidP="00303252">
      <w:pPr>
        <w:pStyle w:val="Brdtextmedindrag"/>
      </w:pPr>
      <w:r w:rsidRPr="008C53BA">
        <w:rPr>
          <w:i/>
          <w:iCs/>
        </w:rPr>
        <w:t>utländskt värdepappersföretag</w:t>
      </w:r>
      <w:r>
        <w:t>: ett utländskt företag som i hemlandet har tillstånd att driva värdepappersrörelse,</w:t>
      </w:r>
    </w:p>
    <w:p w14:paraId="5647EE29" w14:textId="77777777" w:rsidR="00CD7282" w:rsidRDefault="00CD7282" w:rsidP="00303252">
      <w:pPr>
        <w:pStyle w:val="Brdtextmedindrag"/>
      </w:pPr>
      <w:r w:rsidRPr="008C53BA">
        <w:rPr>
          <w:i/>
          <w:iCs/>
        </w:rPr>
        <w:t>värdepappersbolag</w:t>
      </w:r>
      <w:r>
        <w:t>: ett svenskt aktiebolag som har fått tillstånd enligt denna lag att driva värdepappersrörelse och som inte är ett bankaktiebolag eller ett kreditmarknadsbolag enligt lagen om bank- och finansierings</w:t>
      </w:r>
      <w:r>
        <w:softHyphen/>
        <w:t>rörelse,</w:t>
      </w:r>
    </w:p>
    <w:p w14:paraId="20887B41" w14:textId="77777777" w:rsidR="00CD7282" w:rsidRDefault="00CD7282" w:rsidP="00303252">
      <w:pPr>
        <w:pStyle w:val="Brdtextmedindrag"/>
      </w:pPr>
      <w:r w:rsidRPr="008C53BA">
        <w:rPr>
          <w:i/>
          <w:iCs/>
        </w:rPr>
        <w:t>värdepapperscentral</w:t>
      </w:r>
      <w:r>
        <w:t xml:space="preserve">: en värdepapperscentral enligt definitionen i artikel 2.1.1 i förordningen om värdepapperscentraler, </w:t>
      </w:r>
    </w:p>
    <w:p w14:paraId="2EED36B8" w14:textId="77777777" w:rsidR="00CD7282" w:rsidRDefault="00CD7282" w:rsidP="00303252">
      <w:pPr>
        <w:pStyle w:val="Brdtextmedindrag"/>
      </w:pPr>
      <w:r w:rsidRPr="00244E0C">
        <w:rPr>
          <w:i/>
          <w:iCs/>
        </w:rPr>
        <w:t>värdepappers</w:t>
      </w:r>
      <w:r w:rsidRPr="00244E0C">
        <w:rPr>
          <w:i/>
          <w:iCs/>
        </w:rPr>
        <w:softHyphen/>
        <w:t>inriktat holdingföretag</w:t>
      </w:r>
      <w:r>
        <w:t>: ett värdepappersinriktat holding</w:t>
      </w:r>
      <w:r>
        <w:softHyphen/>
        <w:t>företag enligt definitionen i artikel 4.1.23 i värdepappersbolags</w:t>
      </w:r>
      <w:r>
        <w:softHyphen/>
        <w:t>förordningen, och</w:t>
      </w:r>
    </w:p>
    <w:p w14:paraId="5D58FCF8" w14:textId="77777777" w:rsidR="00CD7282" w:rsidRDefault="00CD7282" w:rsidP="00303252">
      <w:pPr>
        <w:pStyle w:val="Brdtextmedindrag"/>
      </w:pPr>
      <w:r w:rsidRPr="008C53BA">
        <w:rPr>
          <w:i/>
          <w:iCs/>
        </w:rPr>
        <w:t>värdepappersinstitut</w:t>
      </w:r>
      <w:r>
        <w:t>: ett värdepappersbolag, ett svenskt kreditinstitut som har fått tillstånd enligt denna lag att driva värdepappersrörelse eller ett utländskt företag som driver värdepappersrörelse från filial i Sverige eller genom att använda anknutna ombud etablerade i Sverige.</w:t>
      </w:r>
    </w:p>
    <w:p w14:paraId="39EDA4EA" w14:textId="77777777" w:rsidR="00CD7282" w:rsidRDefault="00CD7282" w:rsidP="00303252">
      <w:pPr>
        <w:pStyle w:val="Brdtext"/>
        <w:spacing w:before="230"/>
        <w:jc w:val="center"/>
        <w:rPr>
          <w:b/>
        </w:rPr>
      </w:pPr>
      <w:r>
        <w:rPr>
          <w:b/>
        </w:rPr>
        <w:t>9 kap.</w:t>
      </w:r>
    </w:p>
    <w:p w14:paraId="6CDC7148" w14:textId="77777777" w:rsidR="00CD7282" w:rsidRDefault="00CD7282" w:rsidP="00303252">
      <w:pPr>
        <w:pStyle w:val="Brdtext"/>
        <w:jc w:val="center"/>
      </w:pPr>
      <w:r>
        <w:t>14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303252" w14:paraId="1D7E6903" w14:textId="77777777" w:rsidTr="00883DD1">
        <w:tc>
          <w:tcPr>
            <w:tcW w:w="2500" w:type="pct"/>
            <w:shd w:val="clear" w:color="auto" w:fill="auto"/>
            <w:tcMar>
              <w:left w:w="0" w:type="dxa"/>
            </w:tcMar>
          </w:tcPr>
          <w:p w14:paraId="5FF2D3E9" w14:textId="77777777" w:rsidR="00CD7282" w:rsidRDefault="00CD7282" w:rsidP="00883DD1">
            <w:pPr>
              <w:pStyle w:val="Brdtextmedindrag"/>
            </w:pPr>
            <w:r>
              <w:t xml:space="preserve">Ett värdepappersinstitut ska förse sina kunder med lämplig och lättbegriplig information enligt </w:t>
            </w:r>
            <w:r>
              <w:br/>
              <w:t>15–17 §§ i god tid innan institutet tillhandahåller en investeringstjänst eller sidotjänst.</w:t>
            </w:r>
          </w:p>
        </w:tc>
        <w:tc>
          <w:tcPr>
            <w:tcW w:w="2500" w:type="pct"/>
            <w:shd w:val="clear" w:color="auto" w:fill="auto"/>
            <w:tcMar>
              <w:right w:w="0" w:type="dxa"/>
            </w:tcMar>
          </w:tcPr>
          <w:p w14:paraId="01B87C1F" w14:textId="77777777" w:rsidR="00CD7282" w:rsidRPr="00574282" w:rsidRDefault="00CD7282" w:rsidP="00883DD1">
            <w:pPr>
              <w:pStyle w:val="Brdtextmedindrag"/>
              <w:rPr>
                <w:i/>
              </w:rPr>
            </w:pPr>
            <w:r>
              <w:t xml:space="preserve">Ett värdepappersinstitut ska förse sina kunder med lämplig och lättbegriplig information enligt </w:t>
            </w:r>
            <w:r>
              <w:br/>
              <w:t xml:space="preserve">15–17 </w:t>
            </w:r>
            <w:r w:rsidRPr="00506089">
              <w:rPr>
                <w:i/>
                <w:iCs/>
              </w:rPr>
              <w:t>och 17 b</w:t>
            </w:r>
            <w:r>
              <w:t xml:space="preserve"> §§ i god tid innan institutet tillhandahåller en investe</w:t>
            </w:r>
            <w:r>
              <w:softHyphen/>
              <w:t>ringstjänst eller sidotjänst.</w:t>
            </w:r>
          </w:p>
        </w:tc>
      </w:tr>
    </w:tbl>
    <w:p w14:paraId="158F50F7" w14:textId="77777777" w:rsidR="00CD7282" w:rsidRDefault="00CD7282" w:rsidP="00303252">
      <w:pPr>
        <w:pStyle w:val="Brdtextmedindrag"/>
      </w:pPr>
      <w:r>
        <w:t>Informationen ska ge kunderna rimliga möjligheter att förstå arten av de investeringstjänster och finansiella instrument som institutet erbjuder och vilka risker som är förknippade med dem. Informationen får lämnas i standardiserad form.</w:t>
      </w:r>
    </w:p>
    <w:p w14:paraId="3621D90A" w14:textId="77777777" w:rsidR="00CD7282" w:rsidRPr="00600BAC" w:rsidRDefault="00CD7282" w:rsidP="00303252">
      <w:pPr>
        <w:pStyle w:val="Brdtextmedindrag"/>
      </w:pPr>
      <w:r w:rsidRPr="00600BAC">
        <w:t>All information som ett värde</w:t>
      </w:r>
      <w:r w:rsidRPr="00600BAC">
        <w:softHyphen/>
        <w:t>pappersinstitut lämnar till sina kunder ska vara rättvisande och tydlig och får inte vara vilsele</w:t>
      </w:r>
      <w:r w:rsidRPr="00600BAC">
        <w:softHyphen/>
        <w:t>dande.</w:t>
      </w:r>
      <w:r>
        <w:t xml:space="preserve"> </w:t>
      </w:r>
      <w:r w:rsidRPr="00600BAC">
        <w:t>Marknads</w:t>
      </w:r>
      <w:r>
        <w:softHyphen/>
      </w:r>
      <w:r w:rsidRPr="00600BAC">
        <w:t xml:space="preserve">föringsmaterial ska lätt kunna identifieras som </w:t>
      </w:r>
      <w:r w:rsidRPr="009D171D">
        <w:t>sådant</w:t>
      </w:r>
      <w:r w:rsidRPr="00600BAC">
        <w:t>.</w:t>
      </w:r>
    </w:p>
    <w:tbl>
      <w:tblPr>
        <w:tblW w:w="5000" w:type="pct"/>
        <w:tblCellMar>
          <w:left w:w="125" w:type="dxa"/>
          <w:right w:w="125" w:type="dxa"/>
        </w:tblCellMar>
        <w:tblLook w:val="0600" w:firstRow="0" w:lastRow="0" w:firstColumn="0" w:lastColumn="0" w:noHBand="1" w:noVBand="1"/>
      </w:tblPr>
      <w:tblGrid>
        <w:gridCol w:w="5897"/>
      </w:tblGrid>
      <w:tr w:rsidR="00303252" w:rsidRPr="000E6F0B" w14:paraId="756D8876" w14:textId="77777777" w:rsidTr="00883DD1">
        <w:tc>
          <w:tcPr>
            <w:tcW w:w="5000" w:type="pct"/>
            <w:shd w:val="clear" w:color="auto" w:fill="auto"/>
            <w:tcMar>
              <w:left w:w="0" w:type="dxa"/>
            </w:tcMar>
          </w:tcPr>
          <w:p w14:paraId="4B902F25" w14:textId="77777777" w:rsidR="00CD7282" w:rsidRPr="004B1143" w:rsidRDefault="00CD7282" w:rsidP="00883DD1">
            <w:pPr>
              <w:pStyle w:val="Brdtextmedindrag"/>
            </w:pPr>
            <w:r w:rsidRPr="004B1143">
              <w:t>Särskilda bestämmelser om en näringsidkares marknadsföring av produkter och tjänster och vilken information som ska lämnas till kunder finns i marknadsförings</w:t>
            </w:r>
            <w:r w:rsidRPr="004B1143">
              <w:softHyphen/>
              <w:t>lagen (2008:486) och lagen (2005:59) om distansavtal och avtal utanför affärslokaler. Om information inte lämnas i enlighet med denna paragraf och 15–17 §§, ska marknadsföringslagen tilläm</w:t>
            </w:r>
            <w:r w:rsidRPr="004B1143">
              <w:softHyphen/>
              <w:t>pas, med undantag av bestäm</w:t>
            </w:r>
            <w:r w:rsidRPr="004B1143">
              <w:softHyphen/>
              <w:t>melserna i 29–36 §§ om marknads</w:t>
            </w:r>
            <w:r w:rsidRPr="004B1143">
              <w:softHyphen/>
              <w:t>störningsavgift. Sådan information ska anses vara väsentlig enligt 10 § tredje stycket den lagen.</w:t>
            </w:r>
          </w:p>
        </w:tc>
      </w:tr>
    </w:tbl>
    <w:p w14:paraId="061917E6" w14:textId="77777777" w:rsidR="00CD7282" w:rsidRDefault="00CD7282" w:rsidP="00303252">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303252" w14:paraId="4458FA47" w14:textId="77777777" w:rsidTr="00883DD1">
        <w:tc>
          <w:tcPr>
            <w:tcW w:w="2500" w:type="pct"/>
            <w:shd w:val="clear" w:color="auto" w:fill="auto"/>
            <w:tcMar>
              <w:left w:w="0" w:type="dxa"/>
            </w:tcMar>
          </w:tcPr>
          <w:p w14:paraId="0BB67DF1" w14:textId="77777777" w:rsidR="00CD7282" w:rsidRDefault="00CD7282" w:rsidP="00883DD1">
            <w:pPr>
              <w:pStyle w:val="Brdtextmedindrag"/>
            </w:pPr>
          </w:p>
        </w:tc>
        <w:tc>
          <w:tcPr>
            <w:tcW w:w="2500" w:type="pct"/>
            <w:shd w:val="clear" w:color="auto" w:fill="auto"/>
            <w:tcMar>
              <w:right w:w="0" w:type="dxa"/>
            </w:tcMar>
          </w:tcPr>
          <w:p w14:paraId="730A408B" w14:textId="77777777" w:rsidR="00CD7282" w:rsidRDefault="00CD7282" w:rsidP="00883DD1">
            <w:pPr>
              <w:pStyle w:val="Brdtextmedindrag"/>
              <w:ind w:firstLine="0"/>
              <w:rPr>
                <w:i/>
                <w:iCs/>
              </w:rPr>
            </w:pPr>
            <w:r w:rsidRPr="00423BCB">
              <w:rPr>
                <w:i/>
                <w:iCs/>
              </w:rPr>
              <w:t>17 b §</w:t>
            </w:r>
          </w:p>
          <w:p w14:paraId="6B5B04F6" w14:textId="77777777" w:rsidR="00CD7282" w:rsidRPr="00F21D2A" w:rsidRDefault="00CD7282" w:rsidP="00883DD1">
            <w:pPr>
              <w:pStyle w:val="Brdtextmedindrag"/>
              <w:rPr>
                <w:i/>
              </w:rPr>
            </w:pPr>
            <w:r w:rsidRPr="004B3E4C">
              <w:rPr>
                <w:i/>
                <w:iCs/>
              </w:rPr>
              <w:t>Analyser</w:t>
            </w:r>
            <w:r w:rsidRPr="00F21D2A">
              <w:rPr>
                <w:i/>
              </w:rPr>
              <w:t xml:space="preserve"> som har tagits fram av ett värdepappersinstitut ska lätt kunna identifieras som sådana, men får ges en annan benämning om det följer av den delegerade förordningen till MiFID II eller </w:t>
            </w:r>
            <w:r>
              <w:rPr>
                <w:i/>
              </w:rPr>
              <w:t xml:space="preserve">av tredje </w:t>
            </w:r>
            <w:r w:rsidRPr="00F21D2A">
              <w:rPr>
                <w:i/>
              </w:rPr>
              <w:t>stycket.</w:t>
            </w:r>
          </w:p>
          <w:p w14:paraId="1DDA43EF" w14:textId="77777777" w:rsidR="00CD7282" w:rsidRDefault="00CD7282" w:rsidP="00883DD1">
            <w:pPr>
              <w:pStyle w:val="Brdtextmedindrag"/>
              <w:rPr>
                <w:i/>
                <w:iCs/>
              </w:rPr>
            </w:pPr>
            <w:r>
              <w:rPr>
                <w:i/>
                <w:iCs/>
              </w:rPr>
              <w:t>Om e</w:t>
            </w:r>
            <w:r w:rsidRPr="00423BCB">
              <w:rPr>
                <w:i/>
                <w:iCs/>
              </w:rPr>
              <w:t xml:space="preserve">tt värdepappersinstitut </w:t>
            </w:r>
            <w:r>
              <w:rPr>
                <w:i/>
                <w:iCs/>
              </w:rPr>
              <w:t xml:space="preserve">som tillhandahåller investeringstjänster eller sidotjänster distribuerar en analys som </w:t>
            </w:r>
            <w:r w:rsidRPr="00423BCB">
              <w:rPr>
                <w:i/>
                <w:iCs/>
              </w:rPr>
              <w:t>helt eller delvis har bekostats av en emittent</w:t>
            </w:r>
            <w:r>
              <w:rPr>
                <w:i/>
                <w:iCs/>
              </w:rPr>
              <w:t xml:space="preserve">, ska institutet informera kunden om det. </w:t>
            </w:r>
          </w:p>
          <w:p w14:paraId="596CF752" w14:textId="77777777" w:rsidR="00CD7282" w:rsidRPr="005E5003" w:rsidRDefault="00CD7282" w:rsidP="00883DD1">
            <w:pPr>
              <w:pStyle w:val="Brdtextmedindrag"/>
              <w:rPr>
                <w:i/>
                <w:iCs/>
              </w:rPr>
            </w:pPr>
            <w:r>
              <w:rPr>
                <w:i/>
                <w:iCs/>
              </w:rPr>
              <w:t>En a</w:t>
            </w:r>
            <w:r w:rsidRPr="00423BCB">
              <w:rPr>
                <w:i/>
                <w:iCs/>
              </w:rPr>
              <w:t xml:space="preserve">nalys </w:t>
            </w:r>
            <w:r>
              <w:rPr>
                <w:i/>
                <w:iCs/>
              </w:rPr>
              <w:t xml:space="preserve">som </w:t>
            </w:r>
            <w:r w:rsidRPr="005F3B4C">
              <w:rPr>
                <w:i/>
                <w:iCs/>
              </w:rPr>
              <w:t xml:space="preserve">helt eller delvis </w:t>
            </w:r>
            <w:r>
              <w:rPr>
                <w:i/>
                <w:iCs/>
              </w:rPr>
              <w:t>har bekostats av en emittent och tillhandahålls kunder får</w:t>
            </w:r>
            <w:r w:rsidRPr="00423BCB">
              <w:rPr>
                <w:i/>
                <w:iCs/>
              </w:rPr>
              <w:t xml:space="preserve"> </w:t>
            </w:r>
            <w:r>
              <w:rPr>
                <w:i/>
                <w:iCs/>
              </w:rPr>
              <w:t>betecknas</w:t>
            </w:r>
            <w:r w:rsidRPr="00423BCB" w:rsidDel="00222D25">
              <w:rPr>
                <w:i/>
                <w:iCs/>
              </w:rPr>
              <w:t xml:space="preserve"> </w:t>
            </w:r>
            <w:r w:rsidRPr="00423BCB">
              <w:rPr>
                <w:i/>
                <w:iCs/>
              </w:rPr>
              <w:t>emittent</w:t>
            </w:r>
            <w:r>
              <w:rPr>
                <w:i/>
                <w:iCs/>
              </w:rPr>
              <w:softHyphen/>
            </w:r>
            <w:r w:rsidRPr="00423BCB">
              <w:rPr>
                <w:i/>
                <w:iCs/>
              </w:rPr>
              <w:t xml:space="preserve">sponsrad analys </w:t>
            </w:r>
            <w:r>
              <w:rPr>
                <w:i/>
                <w:iCs/>
              </w:rPr>
              <w:t>bara</w:t>
            </w:r>
            <w:r w:rsidRPr="00423BCB">
              <w:rPr>
                <w:i/>
                <w:iCs/>
              </w:rPr>
              <w:t xml:space="preserve"> om</w:t>
            </w:r>
            <w:r>
              <w:rPr>
                <w:i/>
                <w:iCs/>
              </w:rPr>
              <w:t xml:space="preserve"> den uppfyller kraven i de tekniska standarder som antagits av Euro</w:t>
            </w:r>
            <w:r>
              <w:rPr>
                <w:i/>
                <w:iCs/>
              </w:rPr>
              <w:softHyphen/>
              <w:t xml:space="preserve">peiska kommissionen i enlighet med artikel 24.3c i </w:t>
            </w:r>
            <w:r w:rsidRPr="002D1034">
              <w:rPr>
                <w:i/>
                <w:iCs/>
              </w:rPr>
              <w:t>direktivet om marknader för finansiella instru</w:t>
            </w:r>
            <w:r>
              <w:rPr>
                <w:i/>
                <w:iCs/>
              </w:rPr>
              <w:softHyphen/>
            </w:r>
            <w:r w:rsidRPr="002D1034">
              <w:rPr>
                <w:i/>
                <w:iCs/>
              </w:rPr>
              <w:t>ment</w:t>
            </w:r>
            <w:r>
              <w:rPr>
                <w:i/>
                <w:iCs/>
              </w:rPr>
              <w:t xml:space="preserve"> (EU:s uppförandekod). Om en </w:t>
            </w:r>
            <w:r w:rsidDel="00930AE5">
              <w:rPr>
                <w:i/>
                <w:iCs/>
              </w:rPr>
              <w:t>sådan</w:t>
            </w:r>
            <w:r>
              <w:rPr>
                <w:i/>
                <w:iCs/>
              </w:rPr>
              <w:t xml:space="preserve"> a</w:t>
            </w:r>
            <w:r w:rsidRPr="005E5003">
              <w:rPr>
                <w:i/>
                <w:iCs/>
              </w:rPr>
              <w:t xml:space="preserve">nalys inte </w:t>
            </w:r>
            <w:r>
              <w:rPr>
                <w:i/>
                <w:iCs/>
              </w:rPr>
              <w:t>är framtagen enligt</w:t>
            </w:r>
            <w:r w:rsidRPr="005E5003">
              <w:rPr>
                <w:i/>
                <w:iCs/>
              </w:rPr>
              <w:t xml:space="preserve"> </w:t>
            </w:r>
            <w:r>
              <w:rPr>
                <w:i/>
                <w:iCs/>
              </w:rPr>
              <w:t>EU:s uppföran</w:t>
            </w:r>
            <w:r>
              <w:rPr>
                <w:i/>
                <w:iCs/>
              </w:rPr>
              <w:softHyphen/>
              <w:t>dekod</w:t>
            </w:r>
            <w:r w:rsidRPr="005E5003">
              <w:rPr>
                <w:i/>
                <w:iCs/>
              </w:rPr>
              <w:t xml:space="preserve"> ska </w:t>
            </w:r>
            <w:r>
              <w:rPr>
                <w:i/>
                <w:iCs/>
              </w:rPr>
              <w:t>den be</w:t>
            </w:r>
            <w:r>
              <w:rPr>
                <w:i/>
                <w:iCs/>
              </w:rPr>
              <w:softHyphen/>
              <w:t xml:space="preserve">tecknas </w:t>
            </w:r>
            <w:r w:rsidRPr="005E5003">
              <w:rPr>
                <w:i/>
                <w:iCs/>
              </w:rPr>
              <w:t>som</w:t>
            </w:r>
            <w:r>
              <w:rPr>
                <w:i/>
                <w:iCs/>
              </w:rPr>
              <w:t xml:space="preserve"> </w:t>
            </w:r>
            <w:r w:rsidRPr="005E5003">
              <w:rPr>
                <w:i/>
                <w:iCs/>
              </w:rPr>
              <w:t>mark</w:t>
            </w:r>
            <w:r>
              <w:rPr>
                <w:i/>
                <w:iCs/>
              </w:rPr>
              <w:softHyphen/>
            </w:r>
            <w:r w:rsidRPr="005E5003">
              <w:rPr>
                <w:i/>
                <w:iCs/>
              </w:rPr>
              <w:t>nads</w:t>
            </w:r>
            <w:r>
              <w:rPr>
                <w:i/>
                <w:iCs/>
              </w:rPr>
              <w:softHyphen/>
            </w:r>
            <w:r w:rsidRPr="005E5003">
              <w:rPr>
                <w:i/>
                <w:iCs/>
              </w:rPr>
              <w:t>föringsmate</w:t>
            </w:r>
            <w:r>
              <w:rPr>
                <w:i/>
                <w:iCs/>
              </w:rPr>
              <w:softHyphen/>
            </w:r>
            <w:r w:rsidRPr="005E5003">
              <w:rPr>
                <w:i/>
                <w:iCs/>
              </w:rPr>
              <w:t>rial.</w:t>
            </w:r>
            <w:r>
              <w:t xml:space="preserve"> </w:t>
            </w:r>
          </w:p>
        </w:tc>
      </w:tr>
      <w:tr w:rsidR="00303252" w14:paraId="6BF18F09" w14:textId="77777777" w:rsidTr="00883DD1">
        <w:tc>
          <w:tcPr>
            <w:tcW w:w="2500" w:type="pct"/>
            <w:shd w:val="clear" w:color="auto" w:fill="auto"/>
            <w:tcMar>
              <w:left w:w="0" w:type="dxa"/>
            </w:tcMar>
          </w:tcPr>
          <w:p w14:paraId="24864871" w14:textId="77777777" w:rsidR="00CD7282" w:rsidRDefault="00CD7282" w:rsidP="00883DD1">
            <w:pPr>
              <w:pStyle w:val="Brdtextmedindrag"/>
            </w:pPr>
          </w:p>
          <w:p w14:paraId="4E95D7F0" w14:textId="77777777" w:rsidR="00CD7282" w:rsidRDefault="00CD7282" w:rsidP="00883DD1">
            <w:pPr>
              <w:pStyle w:val="Brdtextmedindrag"/>
            </w:pPr>
          </w:p>
        </w:tc>
        <w:tc>
          <w:tcPr>
            <w:tcW w:w="2500" w:type="pct"/>
            <w:shd w:val="clear" w:color="auto" w:fill="auto"/>
            <w:tcMar>
              <w:right w:w="0" w:type="dxa"/>
            </w:tcMar>
          </w:tcPr>
          <w:p w14:paraId="6589F790" w14:textId="77777777" w:rsidR="00CD7282" w:rsidRDefault="00CD7282" w:rsidP="00883DD1">
            <w:pPr>
              <w:pStyle w:val="Brdtextmedindrag"/>
              <w:rPr>
                <w:i/>
              </w:rPr>
            </w:pPr>
          </w:p>
          <w:p w14:paraId="276A6BD0" w14:textId="77777777" w:rsidR="00CD7282" w:rsidRDefault="00CD7282" w:rsidP="00883DD1">
            <w:pPr>
              <w:pStyle w:val="Brdtextmedindrag"/>
              <w:rPr>
                <w:i/>
              </w:rPr>
            </w:pPr>
          </w:p>
          <w:p w14:paraId="53158C43" w14:textId="77777777" w:rsidR="00CD7282" w:rsidRDefault="00CD7282" w:rsidP="00883DD1">
            <w:pPr>
              <w:pStyle w:val="Brdtextmedindrag"/>
              <w:rPr>
                <w:i/>
              </w:rPr>
            </w:pPr>
          </w:p>
          <w:p w14:paraId="2DFE28A5" w14:textId="77777777" w:rsidR="00CD7282" w:rsidRDefault="00CD7282" w:rsidP="00883DD1">
            <w:pPr>
              <w:pStyle w:val="Brdtextmedindrag"/>
              <w:rPr>
                <w:i/>
              </w:rPr>
            </w:pPr>
          </w:p>
          <w:p w14:paraId="78EB464C" w14:textId="77777777" w:rsidR="00CD7282" w:rsidRDefault="00CD7282" w:rsidP="00883DD1">
            <w:pPr>
              <w:pStyle w:val="Brdtextmedindrag"/>
              <w:ind w:firstLine="0"/>
              <w:rPr>
                <w:i/>
              </w:rPr>
            </w:pPr>
            <w:r>
              <w:rPr>
                <w:i/>
              </w:rPr>
              <w:t>17 c §</w:t>
            </w:r>
          </w:p>
          <w:p w14:paraId="74F4BC87" w14:textId="77777777" w:rsidR="00CD7282" w:rsidRPr="00574282" w:rsidRDefault="00CD7282" w:rsidP="00883DD1">
            <w:pPr>
              <w:pStyle w:val="Brdtextmedindrag"/>
              <w:rPr>
                <w:i/>
              </w:rPr>
            </w:pPr>
            <w:r>
              <w:rPr>
                <w:i/>
                <w:iCs/>
              </w:rPr>
              <w:t>En emittentsponsrad analys enligt 17 b § tredje stycket får lämnas till Finansinspektionen.</w:t>
            </w:r>
          </w:p>
        </w:tc>
      </w:tr>
    </w:tbl>
    <w:p w14:paraId="2D09402F" w14:textId="77777777" w:rsidR="00CD7282" w:rsidRDefault="00CD7282" w:rsidP="00303252">
      <w:pPr>
        <w:pStyle w:val="Brdtext"/>
        <w:spacing w:before="230"/>
        <w:jc w:val="center"/>
      </w:pPr>
      <w:r>
        <w:t>50 §</w:t>
      </w:r>
      <w:r>
        <w:rPr>
          <w:rStyle w:val="Fotnotsreferens"/>
        </w:rPr>
        <w:footnoteReference w:id="31"/>
      </w:r>
    </w:p>
    <w:p w14:paraId="56F024EA" w14:textId="77777777" w:rsidR="00CD7282" w:rsidRDefault="00CD7282" w:rsidP="00303252">
      <w:pPr>
        <w:pStyle w:val="Brdtextmedindrag"/>
      </w:pPr>
      <w:r>
        <w:t>Regeringen eller den myndighet som regeringen bestämmer får meddela föreskrifter om</w:t>
      </w:r>
    </w:p>
    <w:tbl>
      <w:tblPr>
        <w:tblW w:w="5000" w:type="pct"/>
        <w:tblCellMar>
          <w:left w:w="125" w:type="dxa"/>
          <w:right w:w="125" w:type="dxa"/>
        </w:tblCellMar>
        <w:tblLook w:val="0600" w:firstRow="0" w:lastRow="0" w:firstColumn="0" w:lastColumn="0" w:noHBand="1" w:noVBand="1"/>
      </w:tblPr>
      <w:tblGrid>
        <w:gridCol w:w="2948"/>
        <w:gridCol w:w="2949"/>
      </w:tblGrid>
      <w:tr w:rsidR="00303252" w14:paraId="0A92C42D" w14:textId="77777777" w:rsidTr="00883DD1">
        <w:tc>
          <w:tcPr>
            <w:tcW w:w="2500" w:type="pct"/>
            <w:shd w:val="clear" w:color="auto" w:fill="auto"/>
            <w:tcMar>
              <w:left w:w="0" w:type="dxa"/>
            </w:tcMar>
          </w:tcPr>
          <w:p w14:paraId="55C4F6AE" w14:textId="77777777" w:rsidR="00CD7282" w:rsidRDefault="00CD7282" w:rsidP="00883DD1">
            <w:pPr>
              <w:pStyle w:val="Brdtextmedindrag"/>
            </w:pPr>
            <w:r>
              <w:t>1. </w:t>
            </w:r>
            <w:r w:rsidRPr="00414715">
              <w:rPr>
                <w:i/>
                <w:iCs/>
              </w:rPr>
              <w:t>vad</w:t>
            </w:r>
            <w:r>
              <w:t xml:space="preserve"> ett värdepappersinstitut </w:t>
            </w:r>
            <w:r w:rsidRPr="00DD63B9">
              <w:t>ska</w:t>
            </w:r>
            <w:r w:rsidRPr="00414715">
              <w:rPr>
                <w:i/>
                <w:iCs/>
              </w:rPr>
              <w:t xml:space="preserve"> iaktta</w:t>
            </w:r>
            <w:r>
              <w:t xml:space="preserve"> </w:t>
            </w:r>
            <w:r w:rsidRPr="00414715">
              <w:rPr>
                <w:i/>
                <w:iCs/>
              </w:rPr>
              <w:t>för att</w:t>
            </w:r>
            <w:r>
              <w:t xml:space="preserve"> uppfylla skyldigheterna i 1 §,</w:t>
            </w:r>
          </w:p>
        </w:tc>
        <w:tc>
          <w:tcPr>
            <w:tcW w:w="2500" w:type="pct"/>
            <w:shd w:val="clear" w:color="auto" w:fill="auto"/>
            <w:tcMar>
              <w:right w:w="0" w:type="dxa"/>
            </w:tcMar>
          </w:tcPr>
          <w:p w14:paraId="00384A9B" w14:textId="77777777" w:rsidR="00CD7282" w:rsidRDefault="00CD7282" w:rsidP="00883DD1">
            <w:pPr>
              <w:pStyle w:val="Brdtextmedindrag"/>
            </w:pPr>
            <w:r w:rsidRPr="00DD63B9">
              <w:t>1. </w:t>
            </w:r>
            <w:r w:rsidRPr="00414715">
              <w:rPr>
                <w:i/>
                <w:iCs/>
              </w:rPr>
              <w:t>på vilket sätt</w:t>
            </w:r>
            <w:r w:rsidRPr="00DD63B9">
              <w:t xml:space="preserve"> ett värdepappersinstitut ska uppfylla skyldigheterna i 1 §,</w:t>
            </w:r>
          </w:p>
        </w:tc>
      </w:tr>
    </w:tbl>
    <w:p w14:paraId="3B7C97BD" w14:textId="77777777" w:rsidR="00CD7282" w:rsidRDefault="00CD7282" w:rsidP="00303252">
      <w:pPr>
        <w:pStyle w:val="Brdtextmedindrag"/>
      </w:pPr>
      <w:r>
        <w:t>2. på vilket sätt information enligt 19 § ska lämnas till kunderna,</w:t>
      </w:r>
    </w:p>
    <w:p w14:paraId="35D60804" w14:textId="77777777" w:rsidR="00CD7282" w:rsidRDefault="00CD7282" w:rsidP="00303252">
      <w:pPr>
        <w:pStyle w:val="Brdtextmedindrag"/>
      </w:pPr>
      <w:r>
        <w:t xml:space="preserve">3. kriterierna för att bedöma vilka ersättningar och förmåner ett värdepappersinstitut får lämna till eller ta emot av någon annan än kunden samt vilka uppgifter som ska lämnas till kunden om ersättningar och förmåner som institutet lämnar till eller tar emot av någon annan än kunden enligt 21 §, </w:t>
      </w:r>
    </w:p>
    <w:p w14:paraId="6EFE4E41" w14:textId="77777777" w:rsidR="00CD7282" w:rsidRDefault="00CD7282" w:rsidP="00303252">
      <w:pPr>
        <w:pStyle w:val="Brdtextmedindrag"/>
      </w:pPr>
      <w:r>
        <w:t>4. tidpunkt, omfattning och riktlinjer för återbetalning till kund av mottagna ersättningar eller förmåner enligt 22 § första stycket,</w:t>
      </w:r>
    </w:p>
    <w:p w14:paraId="2D0CF46C" w14:textId="77777777" w:rsidR="00CD7282" w:rsidRDefault="00CD7282" w:rsidP="00303252">
      <w:pPr>
        <w:pStyle w:val="Brdtextmedindrag"/>
      </w:pPr>
      <w:r>
        <w:t>5. kriterierna för att bedöma vilka icke-monetära förmåner ett värdepappersinstitut får ta emot och behålla när det tillhandahåller investeringsrådgivning på oberoende grund eller portföljförvaltning enligt 22 § andra stycket,</w:t>
      </w:r>
    </w:p>
    <w:p w14:paraId="6509A0C9" w14:textId="77777777" w:rsidR="00CD7282" w:rsidRDefault="00CD7282" w:rsidP="00303252">
      <w:pPr>
        <w:pStyle w:val="Brdtextmedindrag"/>
      </w:pPr>
      <w:r>
        <w:t xml:space="preserve">6. villkoren för att ett värdepappersinstitut ska få ta emot investeringsanalyser från en tredjepart utan att det är att betrakta som en ersättning eller förmån enligt 21 eller 22 §, </w:t>
      </w:r>
    </w:p>
    <w:p w14:paraId="3D6A18C9" w14:textId="77777777" w:rsidR="00CD7282" w:rsidRDefault="00CD7282" w:rsidP="00303252">
      <w:pPr>
        <w:pStyle w:val="Brdtextmedindrag"/>
      </w:pPr>
      <w:r>
        <w:t>7. undantag från skyldigheten att offentliggöra en order enligt 39 §,</w:t>
      </w:r>
    </w:p>
    <w:p w14:paraId="2A45A1BA" w14:textId="77777777" w:rsidR="00CD7282" w:rsidRDefault="00CD7282" w:rsidP="00303252">
      <w:pPr>
        <w:pStyle w:val="Brdtextmedindrag"/>
      </w:pPr>
      <w:r>
        <w:t>8. hantering av finansiella instrument enligt 40 §,</w:t>
      </w:r>
    </w:p>
    <w:p w14:paraId="4C5A13B8" w14:textId="77777777" w:rsidR="00CD7282" w:rsidRDefault="00CD7282" w:rsidP="00303252">
      <w:pPr>
        <w:pStyle w:val="Brdtextmedindrag"/>
      </w:pPr>
      <w:r>
        <w:t>9. hantering av medel enligt 41 §,</w:t>
      </w:r>
    </w:p>
    <w:p w14:paraId="36B347B2" w14:textId="77777777" w:rsidR="00CD7282" w:rsidRDefault="00CD7282" w:rsidP="00303252">
      <w:pPr>
        <w:pStyle w:val="Brdtextmedindrag"/>
      </w:pPr>
      <w:r>
        <w:t>10. mottagande av medel på konto och bolagets eller företagets system för hantering av vissa uppgifter enligt 42 §,</w:t>
      </w:r>
    </w:p>
    <w:p w14:paraId="16D246F1" w14:textId="77777777" w:rsidR="00CD7282" w:rsidRDefault="00CD7282" w:rsidP="00303252">
      <w:pPr>
        <w:pStyle w:val="Brdtextmedindrag"/>
      </w:pPr>
      <w:r>
        <w:t xml:space="preserve">11. vilka åtgärder ett värdepappersinstitut ska vidta för att säkerställa att </w:t>
      </w:r>
    </w:p>
    <w:p w14:paraId="1BF845C6" w14:textId="77777777" w:rsidR="00CD7282" w:rsidRDefault="00CD7282" w:rsidP="00303252">
      <w:pPr>
        <w:pStyle w:val="Brdtextmedindrag"/>
        <w:ind w:firstLine="0"/>
      </w:pPr>
      <w:r>
        <w:t>det följer förbudet i 43 §,</w:t>
      </w:r>
    </w:p>
    <w:tbl>
      <w:tblPr>
        <w:tblW w:w="5000" w:type="pct"/>
        <w:tblCellMar>
          <w:left w:w="125" w:type="dxa"/>
          <w:right w:w="125" w:type="dxa"/>
        </w:tblCellMar>
        <w:tblLook w:val="0000" w:firstRow="0" w:lastRow="0" w:firstColumn="0" w:lastColumn="0" w:noHBand="0" w:noVBand="0"/>
      </w:tblPr>
      <w:tblGrid>
        <w:gridCol w:w="2948"/>
        <w:gridCol w:w="2949"/>
      </w:tblGrid>
      <w:tr w:rsidR="00303252" w14:paraId="7B92B810" w14:textId="77777777" w:rsidTr="00883DD1">
        <w:tc>
          <w:tcPr>
            <w:tcW w:w="2500" w:type="pct"/>
            <w:shd w:val="clear" w:color="auto" w:fill="auto"/>
            <w:tcMar>
              <w:left w:w="0" w:type="dxa"/>
            </w:tcMar>
          </w:tcPr>
          <w:p w14:paraId="1E997594" w14:textId="77777777" w:rsidR="00CD7282" w:rsidRDefault="00CD7282" w:rsidP="00883DD1">
            <w:pPr>
              <w:pStyle w:val="Brdtextmedindrag"/>
            </w:pPr>
            <w:r>
              <w:t xml:space="preserve">12. vilka begränsningar som ska gälla vid ställande av säkerhet enligt 44 § tredje meningen, </w:t>
            </w:r>
            <w:r w:rsidRPr="0026596C">
              <w:rPr>
                <w:i/>
                <w:iCs/>
              </w:rPr>
              <w:t>och</w:t>
            </w:r>
          </w:p>
          <w:p w14:paraId="00406E89" w14:textId="77777777" w:rsidR="00CD7282" w:rsidRPr="00CD085F" w:rsidRDefault="00CD7282" w:rsidP="00883DD1">
            <w:pPr>
              <w:pStyle w:val="Brdtextmedindrag"/>
            </w:pPr>
            <w:r>
              <w:t>13. tillhandahållande av tjänster till en jävskrets som avses i 45 §.</w:t>
            </w:r>
          </w:p>
          <w:p w14:paraId="42DD20FC" w14:textId="77777777" w:rsidR="00CD7282" w:rsidRDefault="00CD7282" w:rsidP="00883DD1">
            <w:pPr>
              <w:pStyle w:val="Brdtextmedindrag"/>
            </w:pPr>
          </w:p>
        </w:tc>
        <w:tc>
          <w:tcPr>
            <w:tcW w:w="2500" w:type="pct"/>
            <w:shd w:val="clear" w:color="auto" w:fill="auto"/>
            <w:tcMar>
              <w:right w:w="0" w:type="dxa"/>
            </w:tcMar>
          </w:tcPr>
          <w:p w14:paraId="38474BA0" w14:textId="77777777" w:rsidR="00CD7282" w:rsidRDefault="00CD7282" w:rsidP="00883DD1">
            <w:pPr>
              <w:pStyle w:val="Brdtextmedindrag"/>
            </w:pPr>
            <w:r>
              <w:t>12. vilka begränsningar som ska gälla vid ställande av säkerhet enligt 44 § tredje meningen,</w:t>
            </w:r>
          </w:p>
          <w:p w14:paraId="222D0674" w14:textId="77777777" w:rsidR="00CD7282" w:rsidRPr="0026596C" w:rsidRDefault="00CD7282" w:rsidP="00883DD1">
            <w:pPr>
              <w:pStyle w:val="Brdtextmedindrag"/>
              <w:rPr>
                <w:i/>
                <w:iCs/>
              </w:rPr>
            </w:pPr>
            <w:r>
              <w:t>13. tillhandahållande av tjänster till en jävskrets som avses i 45 </w:t>
            </w:r>
            <w:r w:rsidRPr="002F45C6">
              <w:rPr>
                <w:iCs/>
              </w:rPr>
              <w:t>§</w:t>
            </w:r>
            <w:r w:rsidRPr="0026596C">
              <w:rPr>
                <w:i/>
                <w:iCs/>
              </w:rPr>
              <w:t>, och</w:t>
            </w:r>
          </w:p>
          <w:p w14:paraId="345D5500" w14:textId="77777777" w:rsidR="00CD7282" w:rsidRPr="0026596C" w:rsidRDefault="00CD7282" w:rsidP="00883DD1">
            <w:pPr>
              <w:pStyle w:val="Brdtextmedindrag"/>
              <w:rPr>
                <w:i/>
                <w:iCs/>
              </w:rPr>
            </w:pPr>
            <w:r w:rsidRPr="0026596C">
              <w:rPr>
                <w:i/>
                <w:iCs/>
              </w:rPr>
              <w:t>14. </w:t>
            </w:r>
            <w:r>
              <w:rPr>
                <w:i/>
                <w:iCs/>
              </w:rPr>
              <w:t xml:space="preserve"> i</w:t>
            </w:r>
            <w:r w:rsidRPr="0026596C">
              <w:rPr>
                <w:i/>
                <w:iCs/>
              </w:rPr>
              <w:t xml:space="preserve">nformation </w:t>
            </w:r>
            <w:r>
              <w:rPr>
                <w:i/>
                <w:iCs/>
              </w:rPr>
              <w:t xml:space="preserve">som </w:t>
            </w:r>
            <w:r w:rsidRPr="0026596C">
              <w:rPr>
                <w:i/>
                <w:iCs/>
              </w:rPr>
              <w:t>får lämnas enligt 17</w:t>
            </w:r>
            <w:r>
              <w:rPr>
                <w:i/>
                <w:iCs/>
              </w:rPr>
              <w:t> c</w:t>
            </w:r>
            <w:r w:rsidRPr="0026596C">
              <w:rPr>
                <w:i/>
                <w:iCs/>
              </w:rPr>
              <w:t> §</w:t>
            </w:r>
            <w:r>
              <w:rPr>
                <w:i/>
                <w:iCs/>
              </w:rPr>
              <w:t>.</w:t>
            </w:r>
          </w:p>
        </w:tc>
      </w:tr>
    </w:tbl>
    <w:p w14:paraId="46AC4090" w14:textId="77777777" w:rsidR="00CD7282" w:rsidRDefault="00CD7282" w:rsidP="00303252">
      <w:pPr>
        <w:pStyle w:val="Brdtext"/>
        <w:spacing w:before="230"/>
        <w:jc w:val="center"/>
        <w:rPr>
          <w:b/>
        </w:rPr>
      </w:pPr>
      <w:r>
        <w:rPr>
          <w:b/>
        </w:rPr>
        <w:t>11 kap.</w:t>
      </w:r>
    </w:p>
    <w:tbl>
      <w:tblPr>
        <w:tblW w:w="5048" w:type="pct"/>
        <w:tblLayout w:type="fixed"/>
        <w:tblCellMar>
          <w:left w:w="125" w:type="dxa"/>
          <w:right w:w="125" w:type="dxa"/>
        </w:tblCellMar>
        <w:tblLook w:val="0600" w:firstRow="0" w:lastRow="0" w:firstColumn="0" w:lastColumn="0" w:noHBand="1" w:noVBand="1"/>
      </w:tblPr>
      <w:tblGrid>
        <w:gridCol w:w="3119"/>
        <w:gridCol w:w="2835"/>
      </w:tblGrid>
      <w:tr w:rsidR="00303252" w14:paraId="30CF04BD" w14:textId="77777777" w:rsidTr="00883DD1">
        <w:tc>
          <w:tcPr>
            <w:tcW w:w="2619" w:type="pct"/>
            <w:shd w:val="clear" w:color="auto" w:fill="auto"/>
            <w:tcMar>
              <w:left w:w="0" w:type="dxa"/>
            </w:tcMar>
          </w:tcPr>
          <w:p w14:paraId="5935ACCD" w14:textId="77777777" w:rsidR="00CD7282" w:rsidRDefault="00CD7282" w:rsidP="00883DD1">
            <w:pPr>
              <w:pStyle w:val="Brdtextmedindrag"/>
            </w:pPr>
          </w:p>
        </w:tc>
        <w:tc>
          <w:tcPr>
            <w:tcW w:w="2381" w:type="pct"/>
            <w:shd w:val="clear" w:color="auto" w:fill="auto"/>
            <w:tcMar>
              <w:right w:w="0" w:type="dxa"/>
            </w:tcMar>
          </w:tcPr>
          <w:p w14:paraId="7B33222A" w14:textId="77777777" w:rsidR="00CD7282" w:rsidRPr="00D95099" w:rsidRDefault="00CD7282" w:rsidP="00883DD1">
            <w:pPr>
              <w:pStyle w:val="Brdtextmedindrag"/>
              <w:ind w:firstLine="0"/>
              <w:rPr>
                <w:i/>
                <w:iCs/>
              </w:rPr>
            </w:pPr>
            <w:r w:rsidRPr="00D95099">
              <w:rPr>
                <w:i/>
                <w:iCs/>
              </w:rPr>
              <w:t>13 a §</w:t>
            </w:r>
          </w:p>
          <w:p w14:paraId="73B2A276" w14:textId="77777777" w:rsidR="00CD7282" w:rsidRDefault="00CD7282" w:rsidP="00883DD1">
            <w:pPr>
              <w:pStyle w:val="Brdtextmedindrag"/>
              <w:rPr>
                <w:i/>
                <w:iCs/>
              </w:rPr>
            </w:pPr>
            <w:r w:rsidRPr="00D95099">
              <w:rPr>
                <w:i/>
                <w:iCs/>
              </w:rPr>
              <w:t xml:space="preserve">Ett värdepappersinstitut </w:t>
            </w:r>
            <w:r w:rsidRPr="001C1BD9">
              <w:rPr>
                <w:i/>
                <w:iCs/>
              </w:rPr>
              <w:t xml:space="preserve">som driver en MTF-plattform </w:t>
            </w:r>
            <w:r w:rsidRPr="00D95099">
              <w:rPr>
                <w:i/>
                <w:iCs/>
              </w:rPr>
              <w:t>får ansö</w:t>
            </w:r>
            <w:r>
              <w:rPr>
                <w:i/>
                <w:iCs/>
              </w:rPr>
              <w:softHyphen/>
            </w:r>
            <w:r w:rsidRPr="00D95099">
              <w:rPr>
                <w:i/>
                <w:iCs/>
              </w:rPr>
              <w:t>ka hos Finansinspektionen om</w:t>
            </w:r>
            <w:r>
              <w:rPr>
                <w:i/>
                <w:iCs/>
              </w:rPr>
              <w:t xml:space="preserve"> </w:t>
            </w:r>
            <w:r w:rsidRPr="00D95099">
              <w:rPr>
                <w:i/>
                <w:iCs/>
              </w:rPr>
              <w:t>att få ett segment av</w:t>
            </w:r>
            <w:r>
              <w:rPr>
                <w:i/>
                <w:iCs/>
              </w:rPr>
              <w:t xml:space="preserve"> </w:t>
            </w:r>
            <w:r w:rsidRPr="00D95099">
              <w:rPr>
                <w:i/>
                <w:iCs/>
              </w:rPr>
              <w:t>MTF-plattform</w:t>
            </w:r>
            <w:r>
              <w:rPr>
                <w:i/>
                <w:iCs/>
              </w:rPr>
              <w:t xml:space="preserve">en </w:t>
            </w:r>
            <w:r w:rsidRPr="00D95099">
              <w:rPr>
                <w:i/>
                <w:iCs/>
              </w:rPr>
              <w:t>registrerad som en tillväxtmark</w:t>
            </w:r>
            <w:r>
              <w:rPr>
                <w:i/>
                <w:iCs/>
              </w:rPr>
              <w:softHyphen/>
            </w:r>
            <w:r w:rsidRPr="00D95099">
              <w:rPr>
                <w:i/>
                <w:iCs/>
              </w:rPr>
              <w:t>nad för små och medelstora företag.</w:t>
            </w:r>
            <w:r>
              <w:rPr>
                <w:i/>
                <w:iCs/>
              </w:rPr>
              <w:t xml:space="preserve"> </w:t>
            </w:r>
            <w:r w:rsidRPr="00D95099">
              <w:rPr>
                <w:i/>
                <w:iCs/>
              </w:rPr>
              <w:t>Finans</w:t>
            </w:r>
            <w:r>
              <w:rPr>
                <w:i/>
                <w:iCs/>
              </w:rPr>
              <w:softHyphen/>
            </w:r>
            <w:r w:rsidRPr="00D95099">
              <w:rPr>
                <w:i/>
                <w:iCs/>
              </w:rPr>
              <w:t>in</w:t>
            </w:r>
            <w:r>
              <w:rPr>
                <w:i/>
                <w:iCs/>
              </w:rPr>
              <w:softHyphen/>
            </w:r>
            <w:r w:rsidRPr="00D95099">
              <w:rPr>
                <w:i/>
                <w:iCs/>
              </w:rPr>
              <w:t>spek</w:t>
            </w:r>
            <w:r>
              <w:rPr>
                <w:i/>
                <w:iCs/>
              </w:rPr>
              <w:softHyphen/>
            </w:r>
            <w:r>
              <w:rPr>
                <w:i/>
                <w:iCs/>
              </w:rPr>
              <w:softHyphen/>
            </w:r>
            <w:r w:rsidRPr="00D95099">
              <w:rPr>
                <w:i/>
                <w:iCs/>
              </w:rPr>
              <w:t xml:space="preserve">tionen ska </w:t>
            </w:r>
            <w:r>
              <w:rPr>
                <w:i/>
                <w:iCs/>
              </w:rPr>
              <w:t>godkänna</w:t>
            </w:r>
            <w:r w:rsidRPr="00D95099">
              <w:rPr>
                <w:i/>
                <w:iCs/>
              </w:rPr>
              <w:t xml:space="preserve"> ansökan om</w:t>
            </w:r>
          </w:p>
          <w:p w14:paraId="270F76CA" w14:textId="77777777" w:rsidR="00CD7282" w:rsidRDefault="00CD7282" w:rsidP="00883DD1">
            <w:pPr>
              <w:pStyle w:val="Brdtextmedindrag"/>
              <w:rPr>
                <w:i/>
                <w:iCs/>
              </w:rPr>
            </w:pPr>
            <w:r>
              <w:rPr>
                <w:i/>
                <w:iCs/>
              </w:rPr>
              <w:t>1</w:t>
            </w:r>
            <w:r w:rsidRPr="00D95099">
              <w:rPr>
                <w:i/>
                <w:iCs/>
              </w:rPr>
              <w:t>.</w:t>
            </w:r>
            <w:r>
              <w:rPr>
                <w:i/>
                <w:iCs/>
              </w:rPr>
              <w:t> segmentet uppfyller de krav som ställs på en plattform i 13 §,</w:t>
            </w:r>
          </w:p>
          <w:p w14:paraId="174CE8D8" w14:textId="77777777" w:rsidR="00CD7282" w:rsidRPr="00D95099" w:rsidRDefault="00CD7282" w:rsidP="00883DD1">
            <w:pPr>
              <w:pStyle w:val="Brdtextmedindrag"/>
              <w:rPr>
                <w:i/>
                <w:iCs/>
              </w:rPr>
            </w:pPr>
            <w:r>
              <w:rPr>
                <w:i/>
                <w:iCs/>
              </w:rPr>
              <w:t xml:space="preserve">2. segmentet är </w:t>
            </w:r>
            <w:r w:rsidRPr="00D95099">
              <w:rPr>
                <w:i/>
                <w:iCs/>
              </w:rPr>
              <w:t xml:space="preserve">tydligt </w:t>
            </w:r>
            <w:r>
              <w:rPr>
                <w:i/>
                <w:iCs/>
              </w:rPr>
              <w:t>åt</w:t>
            </w:r>
            <w:r w:rsidRPr="00D95099">
              <w:rPr>
                <w:i/>
                <w:iCs/>
              </w:rPr>
              <w:t>skilt från andra mark</w:t>
            </w:r>
            <w:r w:rsidRPr="00D95099">
              <w:rPr>
                <w:i/>
                <w:iCs/>
              </w:rPr>
              <w:softHyphen/>
              <w:t>nadsseg</w:t>
            </w:r>
            <w:r>
              <w:rPr>
                <w:i/>
                <w:iCs/>
              </w:rPr>
              <w:softHyphen/>
            </w:r>
            <w:r w:rsidRPr="00D95099">
              <w:rPr>
                <w:i/>
                <w:iCs/>
              </w:rPr>
              <w:t>ment där värde</w:t>
            </w:r>
            <w:r w:rsidRPr="00D95099">
              <w:rPr>
                <w:i/>
                <w:iCs/>
              </w:rPr>
              <w:softHyphen/>
              <w:t>pappers</w:t>
            </w:r>
            <w:r w:rsidRPr="00D95099">
              <w:rPr>
                <w:i/>
                <w:iCs/>
              </w:rPr>
              <w:softHyphen/>
              <w:t xml:space="preserve">institutet </w:t>
            </w:r>
            <w:r>
              <w:rPr>
                <w:i/>
                <w:iCs/>
              </w:rPr>
              <w:t>driver</w:t>
            </w:r>
            <w:r w:rsidRPr="00D95099">
              <w:rPr>
                <w:i/>
                <w:iCs/>
              </w:rPr>
              <w:t xml:space="preserve"> verksam</w:t>
            </w:r>
            <w:r>
              <w:rPr>
                <w:i/>
                <w:iCs/>
              </w:rPr>
              <w:t>he</w:t>
            </w:r>
            <w:r w:rsidRPr="00D95099">
              <w:rPr>
                <w:i/>
                <w:iCs/>
              </w:rPr>
              <w:t>t</w:t>
            </w:r>
            <w:r w:rsidRPr="00D95099" w:rsidDel="006754E9">
              <w:rPr>
                <w:i/>
                <w:iCs/>
              </w:rPr>
              <w:t>,</w:t>
            </w:r>
            <w:r>
              <w:rPr>
                <w:i/>
                <w:iCs/>
              </w:rPr>
              <w:t xml:space="preserve"> </w:t>
            </w:r>
          </w:p>
          <w:p w14:paraId="7C8D688D" w14:textId="77777777" w:rsidR="00CD7282" w:rsidRDefault="00CD7282" w:rsidP="00883DD1">
            <w:pPr>
              <w:pStyle w:val="Brdtextmedindrag"/>
              <w:rPr>
                <w:i/>
                <w:iCs/>
              </w:rPr>
            </w:pPr>
            <w:r>
              <w:rPr>
                <w:i/>
                <w:iCs/>
              </w:rPr>
              <w:t>3</w:t>
            </w:r>
            <w:r w:rsidRPr="00D95099">
              <w:rPr>
                <w:i/>
                <w:iCs/>
              </w:rPr>
              <w:t>.</w:t>
            </w:r>
            <w:r>
              <w:rPr>
                <w:i/>
                <w:iCs/>
              </w:rPr>
              <w:t> </w:t>
            </w:r>
            <w:r w:rsidRPr="00D95099">
              <w:rPr>
                <w:i/>
                <w:iCs/>
              </w:rPr>
              <w:t xml:space="preserve">de transaktioner som utförs </w:t>
            </w:r>
            <w:r>
              <w:rPr>
                <w:i/>
                <w:iCs/>
              </w:rPr>
              <w:t>inom</w:t>
            </w:r>
            <w:r w:rsidRPr="00D95099">
              <w:rPr>
                <w:i/>
                <w:iCs/>
              </w:rPr>
              <w:t xml:space="preserve"> </w:t>
            </w:r>
            <w:r>
              <w:rPr>
                <w:i/>
                <w:iCs/>
              </w:rPr>
              <w:t>segmentet är tydligt åt</w:t>
            </w:r>
            <w:r w:rsidRPr="00D95099">
              <w:rPr>
                <w:i/>
                <w:iCs/>
              </w:rPr>
              <w:t>skild</w:t>
            </w:r>
            <w:r>
              <w:rPr>
                <w:i/>
                <w:iCs/>
              </w:rPr>
              <w:t>a</w:t>
            </w:r>
            <w:r w:rsidRPr="00D95099">
              <w:rPr>
                <w:i/>
                <w:iCs/>
              </w:rPr>
              <w:t xml:space="preserve"> från </w:t>
            </w:r>
            <w:r>
              <w:rPr>
                <w:i/>
                <w:iCs/>
              </w:rPr>
              <w:t>marknadsaktivitet</w:t>
            </w:r>
            <w:r w:rsidRPr="00D95099">
              <w:rPr>
                <w:i/>
                <w:iCs/>
              </w:rPr>
              <w:t xml:space="preserve"> på andra segment av MTF-plattformen</w:t>
            </w:r>
            <w:r>
              <w:rPr>
                <w:i/>
                <w:iCs/>
              </w:rPr>
              <w:t>, och</w:t>
            </w:r>
          </w:p>
          <w:p w14:paraId="57F0F15E" w14:textId="77777777" w:rsidR="00CD7282" w:rsidRDefault="00CD7282" w:rsidP="00883DD1">
            <w:pPr>
              <w:pStyle w:val="Brdtextmedindrag"/>
              <w:rPr>
                <w:i/>
                <w:iCs/>
              </w:rPr>
            </w:pPr>
            <w:r>
              <w:rPr>
                <w:i/>
                <w:iCs/>
              </w:rPr>
              <w:t>4. värdepappersinstitutet till</w:t>
            </w:r>
            <w:r>
              <w:rPr>
                <w:i/>
                <w:iCs/>
              </w:rPr>
              <w:softHyphen/>
              <w:t>handahåller Finans</w:t>
            </w:r>
            <w:r>
              <w:rPr>
                <w:i/>
                <w:iCs/>
              </w:rPr>
              <w:softHyphen/>
              <w:t xml:space="preserve">inspektionen den information om segmentet som inspektionen begär. </w:t>
            </w:r>
          </w:p>
          <w:p w14:paraId="51687EA3" w14:textId="77777777" w:rsidR="00CD7282" w:rsidRPr="00D95099" w:rsidRDefault="00CD7282" w:rsidP="00883DD1">
            <w:pPr>
              <w:pStyle w:val="Brdtextmedindrag"/>
              <w:rPr>
                <w:i/>
                <w:iCs/>
              </w:rPr>
            </w:pPr>
          </w:p>
        </w:tc>
      </w:tr>
    </w:tbl>
    <w:p w14:paraId="10F5921E" w14:textId="77777777" w:rsidR="00CD7282" w:rsidRDefault="00CD7282" w:rsidP="00303252">
      <w:pPr>
        <w:pStyle w:val="Brdtext"/>
        <w:jc w:val="center"/>
      </w:pPr>
    </w:p>
    <w:p w14:paraId="37F33901" w14:textId="77777777" w:rsidR="00CD7282" w:rsidRDefault="00CD7282" w:rsidP="00303252">
      <w:pPr>
        <w:pStyle w:val="Brdtext"/>
        <w:jc w:val="center"/>
      </w:pPr>
      <w:r>
        <w:t>14 §</w:t>
      </w:r>
      <w:r>
        <w:rPr>
          <w:rStyle w:val="Fotnotsreferens"/>
        </w:rPr>
        <w:footnoteReference w:id="32"/>
      </w:r>
    </w:p>
    <w:tbl>
      <w:tblPr>
        <w:tblW w:w="5000" w:type="pct"/>
        <w:tblCellMar>
          <w:left w:w="125" w:type="dxa"/>
          <w:right w:w="125" w:type="dxa"/>
        </w:tblCellMar>
        <w:tblLook w:val="0000" w:firstRow="0" w:lastRow="0" w:firstColumn="0" w:lastColumn="0" w:noHBand="0" w:noVBand="0"/>
      </w:tblPr>
      <w:tblGrid>
        <w:gridCol w:w="2948"/>
        <w:gridCol w:w="2949"/>
      </w:tblGrid>
      <w:tr w:rsidR="00303252" w14:paraId="23CE505A" w14:textId="77777777" w:rsidTr="00883DD1">
        <w:tc>
          <w:tcPr>
            <w:tcW w:w="2500" w:type="pct"/>
            <w:shd w:val="clear" w:color="auto" w:fill="auto"/>
            <w:tcMar>
              <w:left w:w="0" w:type="dxa"/>
            </w:tcMar>
          </w:tcPr>
          <w:p w14:paraId="08DEA65F" w14:textId="77777777" w:rsidR="00CD7282" w:rsidRDefault="00CD7282" w:rsidP="00883DD1">
            <w:pPr>
              <w:pStyle w:val="Brdtextmedindrag"/>
            </w:pPr>
            <w:r>
              <w:t>En MTF-plattform som har registrerats som en tillväxtmark</w:t>
            </w:r>
            <w:r>
              <w:softHyphen/>
              <w:t>nad för små och medel</w:t>
            </w:r>
            <w:r>
              <w:softHyphen/>
              <w:t>stora företag får av</w:t>
            </w:r>
            <w:r>
              <w:softHyphen/>
              <w:t xml:space="preserve">registreras, om </w:t>
            </w:r>
          </w:p>
        </w:tc>
        <w:tc>
          <w:tcPr>
            <w:tcW w:w="2500" w:type="pct"/>
            <w:shd w:val="clear" w:color="auto" w:fill="auto"/>
            <w:tcMar>
              <w:right w:w="0" w:type="dxa"/>
            </w:tcMar>
          </w:tcPr>
          <w:p w14:paraId="60A1372B" w14:textId="77777777" w:rsidR="00CD7282" w:rsidRDefault="00CD7282" w:rsidP="00883DD1">
            <w:pPr>
              <w:pStyle w:val="Brdtextmedindrag"/>
            </w:pPr>
            <w:r>
              <w:t>En MTF-plattform</w:t>
            </w:r>
            <w:r w:rsidRPr="00D95099">
              <w:rPr>
                <w:i/>
                <w:iCs/>
              </w:rPr>
              <w:t>, eller ett segment av en MTF-plattform,</w:t>
            </w:r>
            <w:r>
              <w:t xml:space="preserve"> som har registrerats som en tillväxt</w:t>
            </w:r>
            <w:r>
              <w:softHyphen/>
              <w:t>mark</w:t>
            </w:r>
            <w:r>
              <w:softHyphen/>
              <w:t>nad för små och medel</w:t>
            </w:r>
            <w:r>
              <w:softHyphen/>
              <w:t>stora företag får av</w:t>
            </w:r>
            <w:r>
              <w:softHyphen/>
              <w:t>registreras, om</w:t>
            </w:r>
          </w:p>
        </w:tc>
      </w:tr>
    </w:tbl>
    <w:p w14:paraId="3CED5D78" w14:textId="77777777" w:rsidR="00CD7282" w:rsidRDefault="00CD7282" w:rsidP="00303252">
      <w:pPr>
        <w:pStyle w:val="Brdtextmedindrag"/>
      </w:pPr>
      <w:r w:rsidRPr="00FF7516">
        <w:t>1</w:t>
      </w:r>
      <w:r>
        <w:t>. det vär</w:t>
      </w:r>
      <w:r>
        <w:softHyphen/>
        <w:t>de</w:t>
      </w:r>
      <w:r>
        <w:softHyphen/>
        <w:t>pappers</w:t>
      </w:r>
      <w:r>
        <w:softHyphen/>
        <w:t>institut som driver plattformen an</w:t>
      </w:r>
      <w:r>
        <w:softHyphen/>
        <w:t>sö</w:t>
      </w:r>
      <w:r>
        <w:softHyphen/>
        <w:t>ker om avregis</w:t>
      </w:r>
      <w:r>
        <w:softHyphen/>
        <w:t>tre</w:t>
      </w:r>
      <w:r>
        <w:softHyphen/>
        <w:t xml:space="preserve">ring, eller </w:t>
      </w:r>
    </w:p>
    <w:tbl>
      <w:tblPr>
        <w:tblW w:w="5000" w:type="pct"/>
        <w:tblCellMar>
          <w:left w:w="125" w:type="dxa"/>
          <w:right w:w="125" w:type="dxa"/>
        </w:tblCellMar>
        <w:tblLook w:val="0600" w:firstRow="0" w:lastRow="0" w:firstColumn="0" w:lastColumn="0" w:noHBand="1" w:noVBand="1"/>
      </w:tblPr>
      <w:tblGrid>
        <w:gridCol w:w="2948"/>
        <w:gridCol w:w="2949"/>
      </w:tblGrid>
      <w:tr w:rsidR="00303252" w14:paraId="5EC45BBD" w14:textId="77777777" w:rsidTr="00883DD1">
        <w:tc>
          <w:tcPr>
            <w:tcW w:w="2500" w:type="pct"/>
            <w:shd w:val="clear" w:color="auto" w:fill="auto"/>
            <w:tcMar>
              <w:left w:w="0" w:type="dxa"/>
            </w:tcMar>
          </w:tcPr>
          <w:p w14:paraId="79279716" w14:textId="77777777" w:rsidR="00CD7282" w:rsidRDefault="00CD7282" w:rsidP="00883DD1">
            <w:pPr>
              <w:pStyle w:val="Brdtextmedindrag"/>
            </w:pPr>
            <w:r>
              <w:t>2. </w:t>
            </w:r>
            <w:r w:rsidRPr="00FF7516">
              <w:t xml:space="preserve">kraven i 13 </w:t>
            </w:r>
            <w:r w:rsidRPr="00414715">
              <w:rPr>
                <w:i/>
                <w:iCs/>
              </w:rPr>
              <w:t>§</w:t>
            </w:r>
            <w:r w:rsidRPr="00FF7516">
              <w:t xml:space="preserve"> inte längre är uppfyllda.</w:t>
            </w:r>
          </w:p>
        </w:tc>
        <w:tc>
          <w:tcPr>
            <w:tcW w:w="2500" w:type="pct"/>
            <w:shd w:val="clear" w:color="auto" w:fill="auto"/>
            <w:tcMar>
              <w:right w:w="0" w:type="dxa"/>
            </w:tcMar>
          </w:tcPr>
          <w:p w14:paraId="7EDC26AB" w14:textId="77777777" w:rsidR="00CD7282" w:rsidRPr="00FF7516" w:rsidRDefault="00CD7282" w:rsidP="00883DD1">
            <w:pPr>
              <w:pStyle w:val="Brdtextmedindrag"/>
            </w:pPr>
            <w:r w:rsidRPr="00FF7516">
              <w:t xml:space="preserve">2. kraven i 13 </w:t>
            </w:r>
            <w:r w:rsidRPr="00FF7516">
              <w:rPr>
                <w:i/>
                <w:iCs/>
              </w:rPr>
              <w:t>eller 13 a </w:t>
            </w:r>
            <w:r>
              <w:rPr>
                <w:i/>
                <w:iCs/>
              </w:rPr>
              <w:t xml:space="preserve">§ </w:t>
            </w:r>
            <w:r w:rsidRPr="00FF7516">
              <w:t>inte längre är uppfyllda.</w:t>
            </w:r>
          </w:p>
        </w:tc>
      </w:tr>
    </w:tbl>
    <w:p w14:paraId="2E0057F9" w14:textId="77777777" w:rsidR="00CD7282" w:rsidRDefault="00CD7282" w:rsidP="00303252">
      <w:pPr>
        <w:pStyle w:val="Brdtextmedindrag"/>
      </w:pPr>
    </w:p>
    <w:p w14:paraId="5E3BBE07" w14:textId="77777777" w:rsidR="00CD7282" w:rsidRDefault="00CD7282" w:rsidP="00303252">
      <w:pPr>
        <w:pStyle w:val="Brdtext"/>
        <w:jc w:val="center"/>
      </w:pPr>
      <w:r>
        <w:t>15 §</w:t>
      </w:r>
      <w:r>
        <w:rPr>
          <w:rStyle w:val="Fotnotsreferens"/>
        </w:rPr>
        <w:footnoteReference w:id="33"/>
      </w:r>
    </w:p>
    <w:tbl>
      <w:tblPr>
        <w:tblW w:w="5000" w:type="pct"/>
        <w:tblCellMar>
          <w:left w:w="125" w:type="dxa"/>
          <w:right w:w="125" w:type="dxa"/>
        </w:tblCellMar>
        <w:tblLook w:val="0000" w:firstRow="0" w:lastRow="0" w:firstColumn="0" w:lastColumn="0" w:noHBand="0" w:noVBand="0"/>
      </w:tblPr>
      <w:tblGrid>
        <w:gridCol w:w="2948"/>
        <w:gridCol w:w="2949"/>
      </w:tblGrid>
      <w:tr w:rsidR="00303252" w14:paraId="08105AF5" w14:textId="77777777" w:rsidTr="00883DD1">
        <w:tc>
          <w:tcPr>
            <w:tcW w:w="2500" w:type="pct"/>
            <w:shd w:val="clear" w:color="auto" w:fill="auto"/>
            <w:tcMar>
              <w:left w:w="0" w:type="dxa"/>
            </w:tcMar>
          </w:tcPr>
          <w:p w14:paraId="34F5F2D4" w14:textId="77777777" w:rsidR="00CD7282" w:rsidRDefault="00CD7282" w:rsidP="00883DD1">
            <w:pPr>
              <w:pStyle w:val="Brdtextmedindrag"/>
            </w:pPr>
            <w:r>
              <w:t xml:space="preserve">Om en emittents finansiella instrument tas upp till handel på en </w:t>
            </w:r>
            <w:r w:rsidRPr="00AC04DC">
              <w:t>tillväxtmarknad för små och medelstora företag,</w:t>
            </w:r>
            <w:r>
              <w:t xml:space="preserve"> får handel med det instrumentet bedrivas på en annan </w:t>
            </w:r>
            <w:r w:rsidRPr="00AC04DC">
              <w:rPr>
                <w:i/>
                <w:iCs/>
              </w:rPr>
              <w:t>tillväxtmarknad för små och medelstora företag</w:t>
            </w:r>
            <w:r>
              <w:t xml:space="preserve"> endast när emittenten har informerats och inte motsatt sig det. </w:t>
            </w:r>
            <w:r w:rsidRPr="008B6570">
              <w:rPr>
                <w:i/>
                <w:iCs/>
              </w:rPr>
              <w:t>I sådana fall</w:t>
            </w:r>
            <w:r w:rsidRPr="00414715">
              <w:rPr>
                <w:i/>
                <w:iCs/>
              </w:rPr>
              <w:t xml:space="preserve"> ska emittenten inte omfattas av någon skyldighet i fråga om bolagsstyr</w:t>
            </w:r>
            <w:r w:rsidRPr="00414715">
              <w:rPr>
                <w:i/>
                <w:iCs/>
              </w:rPr>
              <w:softHyphen/>
              <w:t xml:space="preserve">ning eller offentliggörande </w:t>
            </w:r>
            <w:r w:rsidRPr="008B6570">
              <w:rPr>
                <w:i/>
                <w:iCs/>
              </w:rPr>
              <w:t>som gäller på den andra tillväxtmark</w:t>
            </w:r>
            <w:r w:rsidRPr="008B6570">
              <w:rPr>
                <w:i/>
                <w:iCs/>
              </w:rPr>
              <w:softHyphen/>
              <w:t>naden</w:t>
            </w:r>
            <w:r w:rsidRPr="00414715">
              <w:rPr>
                <w:i/>
                <w:iCs/>
              </w:rPr>
              <w:t>.</w:t>
            </w:r>
          </w:p>
        </w:tc>
        <w:tc>
          <w:tcPr>
            <w:tcW w:w="2500" w:type="pct"/>
            <w:shd w:val="clear" w:color="auto" w:fill="auto"/>
            <w:tcMar>
              <w:right w:w="0" w:type="dxa"/>
            </w:tcMar>
          </w:tcPr>
          <w:p w14:paraId="5A717226" w14:textId="77777777" w:rsidR="00CD7282" w:rsidRDefault="00CD7282" w:rsidP="00883DD1">
            <w:pPr>
              <w:pStyle w:val="Brdtextmedindrag"/>
            </w:pPr>
            <w:r>
              <w:t>Om en emittents finansiella instrument tas upp till handel på en tillväxtmarknad för små och medel</w:t>
            </w:r>
            <w:r>
              <w:softHyphen/>
              <w:t xml:space="preserve">stora företag, får handel med det instrumentet bedrivas på en annan </w:t>
            </w:r>
            <w:r w:rsidRPr="00AC04DC">
              <w:rPr>
                <w:i/>
                <w:iCs/>
              </w:rPr>
              <w:t>handelsplats</w:t>
            </w:r>
            <w:r>
              <w:t xml:space="preserve"> endast när emittenten har informerats och inte motsatt sig det. </w:t>
            </w:r>
          </w:p>
          <w:p w14:paraId="4D35126A" w14:textId="77777777" w:rsidR="00CD7282" w:rsidRPr="00AC04DC" w:rsidRDefault="00CD7282" w:rsidP="00883DD1">
            <w:pPr>
              <w:pStyle w:val="Brdtextmedindrag"/>
              <w:rPr>
                <w:i/>
                <w:iCs/>
              </w:rPr>
            </w:pPr>
          </w:p>
        </w:tc>
      </w:tr>
      <w:tr w:rsidR="00303252" w14:paraId="3052E6D5" w14:textId="77777777" w:rsidTr="00883DD1">
        <w:tblPrEx>
          <w:tblLook w:val="0600" w:firstRow="0" w:lastRow="0" w:firstColumn="0" w:lastColumn="0" w:noHBand="1" w:noVBand="1"/>
        </w:tblPrEx>
        <w:tc>
          <w:tcPr>
            <w:tcW w:w="2500" w:type="pct"/>
            <w:shd w:val="clear" w:color="auto" w:fill="auto"/>
            <w:tcMar>
              <w:left w:w="0" w:type="dxa"/>
            </w:tcMar>
          </w:tcPr>
          <w:p w14:paraId="767E1270" w14:textId="77777777" w:rsidR="00CD7282" w:rsidRDefault="00CD7282" w:rsidP="00883DD1">
            <w:pPr>
              <w:pStyle w:val="Brdtextmedindrag"/>
            </w:pPr>
          </w:p>
        </w:tc>
        <w:tc>
          <w:tcPr>
            <w:tcW w:w="2500" w:type="pct"/>
            <w:shd w:val="clear" w:color="auto" w:fill="auto"/>
            <w:tcMar>
              <w:right w:w="0" w:type="dxa"/>
            </w:tcMar>
          </w:tcPr>
          <w:p w14:paraId="5D963DAF" w14:textId="77777777" w:rsidR="00CD7282" w:rsidRPr="00414715" w:rsidRDefault="00CD7282" w:rsidP="00883DD1">
            <w:pPr>
              <w:pStyle w:val="Brdtextmedindrag"/>
              <w:rPr>
                <w:i/>
                <w:iCs/>
              </w:rPr>
            </w:pPr>
            <w:r w:rsidRPr="003D5C98">
              <w:rPr>
                <w:i/>
                <w:iCs/>
              </w:rPr>
              <w:t>Om den andra handelsplatsen är en tillväxtmark</w:t>
            </w:r>
            <w:r w:rsidRPr="003D5C98">
              <w:rPr>
                <w:i/>
                <w:iCs/>
              </w:rPr>
              <w:softHyphen/>
              <w:t xml:space="preserve">nad för små och medelstora företag </w:t>
            </w:r>
            <w:r w:rsidRPr="00414715">
              <w:rPr>
                <w:i/>
                <w:iCs/>
              </w:rPr>
              <w:t>ska emittenten inte omfattas av någon skyldighet i frå</w:t>
            </w:r>
            <w:r w:rsidRPr="00414715">
              <w:rPr>
                <w:i/>
                <w:iCs/>
              </w:rPr>
              <w:softHyphen/>
              <w:t>ga om bolags</w:t>
            </w:r>
            <w:r w:rsidRPr="00414715">
              <w:rPr>
                <w:i/>
                <w:iCs/>
              </w:rPr>
              <w:softHyphen/>
              <w:t>styr</w:t>
            </w:r>
            <w:r w:rsidRPr="00414715">
              <w:rPr>
                <w:i/>
                <w:iCs/>
              </w:rPr>
              <w:softHyphen/>
              <w:t>ning eller offent</w:t>
            </w:r>
            <w:r w:rsidRPr="00414715">
              <w:rPr>
                <w:i/>
                <w:iCs/>
              </w:rPr>
              <w:softHyphen/>
              <w:t>lig</w:t>
            </w:r>
            <w:r w:rsidRPr="00414715">
              <w:rPr>
                <w:i/>
                <w:iCs/>
              </w:rPr>
              <w:softHyphen/>
            </w:r>
            <w:r w:rsidRPr="00414715">
              <w:rPr>
                <w:i/>
                <w:iCs/>
              </w:rPr>
              <w:softHyphen/>
              <w:t>göran</w:t>
            </w:r>
            <w:r w:rsidRPr="00414715">
              <w:rPr>
                <w:i/>
                <w:iCs/>
              </w:rPr>
              <w:softHyphen/>
              <w:t xml:space="preserve">de. </w:t>
            </w:r>
          </w:p>
          <w:p w14:paraId="67C94B19" w14:textId="77777777" w:rsidR="00CD7282" w:rsidRDefault="00CD7282" w:rsidP="00883DD1">
            <w:pPr>
              <w:pStyle w:val="Brdtextmedindrag"/>
            </w:pPr>
            <w:r>
              <w:rPr>
                <w:i/>
                <w:iCs/>
              </w:rPr>
              <w:t xml:space="preserve">Om den andra handelsplatsen inte är en tillväxtmarknad för små och medelstora företag ska </w:t>
            </w:r>
            <w:r w:rsidRPr="00AC04DC">
              <w:rPr>
                <w:i/>
                <w:iCs/>
              </w:rPr>
              <w:t>emittenten infor</w:t>
            </w:r>
            <w:r>
              <w:rPr>
                <w:i/>
                <w:iCs/>
              </w:rPr>
              <w:softHyphen/>
            </w:r>
            <w:r w:rsidRPr="00AC04DC">
              <w:rPr>
                <w:i/>
                <w:iCs/>
              </w:rPr>
              <w:t xml:space="preserve">meras om </w:t>
            </w:r>
            <w:r>
              <w:rPr>
                <w:i/>
                <w:iCs/>
              </w:rPr>
              <w:t>de</w:t>
            </w:r>
            <w:r w:rsidRPr="00AC04DC">
              <w:rPr>
                <w:i/>
                <w:iCs/>
              </w:rPr>
              <w:t xml:space="preserve"> skyl</w:t>
            </w:r>
            <w:r>
              <w:rPr>
                <w:i/>
                <w:iCs/>
              </w:rPr>
              <w:softHyphen/>
            </w:r>
            <w:r w:rsidRPr="00AC04DC">
              <w:rPr>
                <w:i/>
                <w:iCs/>
              </w:rPr>
              <w:t xml:space="preserve">digheter </w:t>
            </w:r>
            <w:r>
              <w:rPr>
                <w:i/>
                <w:iCs/>
              </w:rPr>
              <w:t>som den kommer att om</w:t>
            </w:r>
            <w:r>
              <w:rPr>
                <w:i/>
                <w:iCs/>
              </w:rPr>
              <w:softHyphen/>
              <w:t xml:space="preserve">fattas av </w:t>
            </w:r>
            <w:r w:rsidRPr="00AC04DC">
              <w:rPr>
                <w:i/>
                <w:iCs/>
              </w:rPr>
              <w:t>i fråga om bolags</w:t>
            </w:r>
            <w:r w:rsidRPr="00AC04DC">
              <w:rPr>
                <w:i/>
                <w:iCs/>
              </w:rPr>
              <w:softHyphen/>
              <w:t>styr</w:t>
            </w:r>
            <w:r w:rsidRPr="00AC04DC">
              <w:rPr>
                <w:i/>
                <w:iCs/>
              </w:rPr>
              <w:softHyphen/>
              <w:t>ning eller offentlig</w:t>
            </w:r>
            <w:r w:rsidRPr="00AC04DC">
              <w:rPr>
                <w:i/>
                <w:iCs/>
              </w:rPr>
              <w:softHyphen/>
              <w:t>gö</w:t>
            </w:r>
            <w:r>
              <w:rPr>
                <w:i/>
                <w:iCs/>
              </w:rPr>
              <w:softHyphen/>
            </w:r>
            <w:r w:rsidRPr="00AC04DC">
              <w:rPr>
                <w:i/>
                <w:iCs/>
              </w:rPr>
              <w:t>ran</w:t>
            </w:r>
            <w:r>
              <w:rPr>
                <w:i/>
                <w:iCs/>
              </w:rPr>
              <w:softHyphen/>
            </w:r>
            <w:r w:rsidRPr="00AC04DC">
              <w:rPr>
                <w:i/>
                <w:iCs/>
              </w:rPr>
              <w:softHyphen/>
              <w:t xml:space="preserve">de som gäller på den andra </w:t>
            </w:r>
            <w:r>
              <w:rPr>
                <w:i/>
                <w:iCs/>
              </w:rPr>
              <w:t>handelsplat</w:t>
            </w:r>
            <w:r>
              <w:rPr>
                <w:i/>
                <w:iCs/>
              </w:rPr>
              <w:softHyphen/>
              <w:t>sen</w:t>
            </w:r>
            <w:r w:rsidRPr="00AC04DC">
              <w:rPr>
                <w:i/>
                <w:iCs/>
              </w:rPr>
              <w:t>.</w:t>
            </w:r>
          </w:p>
        </w:tc>
      </w:tr>
    </w:tbl>
    <w:p w14:paraId="776E50AB" w14:textId="77777777" w:rsidR="00CD7282" w:rsidRDefault="00CD7282" w:rsidP="00303252">
      <w:pPr>
        <w:pStyle w:val="Brdtext"/>
        <w:spacing w:before="230"/>
        <w:jc w:val="center"/>
        <w:rPr>
          <w:b/>
        </w:rPr>
      </w:pPr>
      <w:r>
        <w:rPr>
          <w:b/>
        </w:rPr>
        <w:t>15 kap.</w:t>
      </w:r>
    </w:p>
    <w:tbl>
      <w:tblPr>
        <w:tblW w:w="5000" w:type="pct"/>
        <w:tblCellMar>
          <w:left w:w="125" w:type="dxa"/>
          <w:right w:w="125" w:type="dxa"/>
        </w:tblCellMar>
        <w:tblLook w:val="0000" w:firstRow="0" w:lastRow="0" w:firstColumn="0" w:lastColumn="0" w:noHBand="0" w:noVBand="0"/>
      </w:tblPr>
      <w:tblGrid>
        <w:gridCol w:w="2948"/>
        <w:gridCol w:w="2949"/>
      </w:tblGrid>
      <w:tr w:rsidR="00303252" w14:paraId="2ADC9661" w14:textId="77777777" w:rsidTr="00883DD1">
        <w:tc>
          <w:tcPr>
            <w:tcW w:w="2500" w:type="pct"/>
            <w:shd w:val="clear" w:color="auto" w:fill="auto"/>
            <w:tcMar>
              <w:left w:w="0" w:type="dxa"/>
            </w:tcMar>
          </w:tcPr>
          <w:p w14:paraId="5E19A169" w14:textId="77777777" w:rsidR="00CD7282" w:rsidRDefault="00CD7282" w:rsidP="00883DD1">
            <w:pPr>
              <w:pStyle w:val="Brdtextmedindrag"/>
            </w:pPr>
          </w:p>
        </w:tc>
        <w:tc>
          <w:tcPr>
            <w:tcW w:w="2500" w:type="pct"/>
            <w:shd w:val="clear" w:color="auto" w:fill="auto"/>
            <w:tcMar>
              <w:right w:w="0" w:type="dxa"/>
            </w:tcMar>
          </w:tcPr>
          <w:p w14:paraId="18522B90" w14:textId="77777777" w:rsidR="00CD7282" w:rsidRDefault="00CD7282" w:rsidP="00883DD1">
            <w:pPr>
              <w:pStyle w:val="Brdtext"/>
              <w:rPr>
                <w:i/>
              </w:rPr>
            </w:pPr>
            <w:r>
              <w:rPr>
                <w:i/>
              </w:rPr>
              <w:t>5 a </w:t>
            </w:r>
            <w:r w:rsidRPr="00574282">
              <w:rPr>
                <w:i/>
              </w:rPr>
              <w:t>§</w:t>
            </w:r>
          </w:p>
          <w:p w14:paraId="235DF4CD" w14:textId="77777777" w:rsidR="00CD7282" w:rsidRDefault="00CD7282" w:rsidP="00883DD1">
            <w:pPr>
              <w:pStyle w:val="Brdtextmedindrag"/>
              <w:rPr>
                <w:i/>
              </w:rPr>
            </w:pPr>
            <w:r>
              <w:rPr>
                <w:i/>
              </w:rPr>
              <w:t xml:space="preserve">Aktier får tas upp till handel på en reglerad marknad om </w:t>
            </w:r>
          </w:p>
          <w:p w14:paraId="66852CDE" w14:textId="77777777" w:rsidR="00CD7282" w:rsidRDefault="00CD7282" w:rsidP="00883DD1">
            <w:pPr>
              <w:pStyle w:val="Brdtextmedindrag"/>
              <w:rPr>
                <w:i/>
                <w:iCs/>
              </w:rPr>
            </w:pPr>
            <w:r>
              <w:rPr>
                <w:i/>
              </w:rPr>
              <w:t>1.</w:t>
            </w:r>
            <w:r>
              <w:t> </w:t>
            </w:r>
            <w:r w:rsidRPr="00FA42F9">
              <w:rPr>
                <w:i/>
              </w:rPr>
              <w:t>det förväntade</w:t>
            </w:r>
            <w:r>
              <w:t xml:space="preserve"> </w:t>
            </w:r>
            <w:r>
              <w:rPr>
                <w:i/>
              </w:rPr>
              <w:t>börs</w:t>
            </w:r>
            <w:r>
              <w:rPr>
                <w:i/>
              </w:rPr>
              <w:softHyphen/>
              <w:t xml:space="preserve">värdet för aktierna, eller </w:t>
            </w:r>
            <w:r w:rsidRPr="0057517D">
              <w:rPr>
                <w:i/>
                <w:iCs/>
              </w:rPr>
              <w:t>bolagets</w:t>
            </w:r>
            <w:r>
              <w:t xml:space="preserve"> </w:t>
            </w:r>
            <w:r w:rsidRPr="00901C8C">
              <w:rPr>
                <w:i/>
              </w:rPr>
              <w:t>egna kapital och reserver från det senaste räkenskapsåret</w:t>
            </w:r>
            <w:r>
              <w:rPr>
                <w:i/>
              </w:rPr>
              <w:t xml:space="preserve"> om det förväntade börsvärdet inte kan beräknas</w:t>
            </w:r>
            <w:r w:rsidRPr="00901C8C">
              <w:rPr>
                <w:i/>
              </w:rPr>
              <w:t>,</w:t>
            </w:r>
            <w:r>
              <w:rPr>
                <w:i/>
              </w:rPr>
              <w:t xml:space="preserve"> </w:t>
            </w:r>
            <w:r w:rsidDel="009E02F7">
              <w:rPr>
                <w:i/>
              </w:rPr>
              <w:t>upp</w:t>
            </w:r>
            <w:r w:rsidDel="009E02F7">
              <w:rPr>
                <w:i/>
              </w:rPr>
              <w:softHyphen/>
              <w:t>gå</w:t>
            </w:r>
            <w:r>
              <w:rPr>
                <w:i/>
              </w:rPr>
              <w:t xml:space="preserve">r till minst </w:t>
            </w:r>
            <w:r>
              <w:rPr>
                <w:i/>
                <w:iCs/>
              </w:rPr>
              <w:t xml:space="preserve">ett belopp som i svenska kronor motsvarar </w:t>
            </w:r>
            <w:r w:rsidRPr="00893BBD">
              <w:rPr>
                <w:i/>
                <w:iCs/>
              </w:rPr>
              <w:t>en miljon euro</w:t>
            </w:r>
            <w:r>
              <w:rPr>
                <w:i/>
                <w:iCs/>
              </w:rPr>
              <w:t>, och</w:t>
            </w:r>
          </w:p>
          <w:p w14:paraId="1E173D08" w14:textId="77777777" w:rsidR="00CD7282" w:rsidRDefault="00CD7282" w:rsidP="00883DD1">
            <w:pPr>
              <w:pStyle w:val="Brdtextmedindrag"/>
              <w:rPr>
                <w:i/>
                <w:iCs/>
              </w:rPr>
            </w:pPr>
            <w:r>
              <w:rPr>
                <w:i/>
                <w:iCs/>
              </w:rPr>
              <w:t>2. aktierna är spridda på så sätt att</w:t>
            </w:r>
          </w:p>
          <w:p w14:paraId="7C8D2376" w14:textId="77777777" w:rsidR="00CD7282" w:rsidRDefault="00CD7282" w:rsidP="00883DD1">
            <w:pPr>
              <w:pStyle w:val="Brdtextmedindrag"/>
              <w:rPr>
                <w:i/>
              </w:rPr>
            </w:pPr>
            <w:r>
              <w:rPr>
                <w:i/>
                <w:iCs/>
              </w:rPr>
              <w:t>a) </w:t>
            </w:r>
            <w:r w:rsidRPr="00F15F5A">
              <w:rPr>
                <w:i/>
              </w:rPr>
              <w:t>ett tillräckligt</w:t>
            </w:r>
            <w:r>
              <w:rPr>
                <w:i/>
              </w:rPr>
              <w:t xml:space="preserve"> stort</w:t>
            </w:r>
            <w:r w:rsidRPr="00F15F5A">
              <w:rPr>
                <w:i/>
              </w:rPr>
              <w:t xml:space="preserve"> antal aktier innehas av allmänheten</w:t>
            </w:r>
            <w:r>
              <w:rPr>
                <w:i/>
              </w:rPr>
              <w:t>,</w:t>
            </w:r>
            <w:r w:rsidRPr="00F15F5A">
              <w:rPr>
                <w:i/>
              </w:rPr>
              <w:t xml:space="preserve"> </w:t>
            </w:r>
          </w:p>
          <w:p w14:paraId="4D96519D" w14:textId="77777777" w:rsidR="00CD7282" w:rsidRDefault="00CD7282" w:rsidP="00883DD1">
            <w:pPr>
              <w:pStyle w:val="Brdtextmedindrag"/>
              <w:rPr>
                <w:i/>
              </w:rPr>
            </w:pPr>
            <w:r>
              <w:rPr>
                <w:i/>
              </w:rPr>
              <w:t>b) </w:t>
            </w:r>
            <w:r w:rsidRPr="00F15F5A">
              <w:rPr>
                <w:i/>
              </w:rPr>
              <w:t xml:space="preserve">aktierna innehas av ett tillräckligt </w:t>
            </w:r>
            <w:r>
              <w:rPr>
                <w:i/>
              </w:rPr>
              <w:t xml:space="preserve">stort </w:t>
            </w:r>
            <w:r w:rsidRPr="00F15F5A">
              <w:rPr>
                <w:i/>
              </w:rPr>
              <w:t>antal aktieägare, eller</w:t>
            </w:r>
          </w:p>
          <w:p w14:paraId="1AC5D5AB" w14:textId="77777777" w:rsidR="00CD7282" w:rsidRPr="00F15F5A" w:rsidRDefault="00CD7282" w:rsidP="00883DD1">
            <w:pPr>
              <w:pStyle w:val="Brdtextmedindrag"/>
              <w:rPr>
                <w:i/>
              </w:rPr>
            </w:pPr>
            <w:r>
              <w:rPr>
                <w:i/>
              </w:rPr>
              <w:t>c) </w:t>
            </w:r>
            <w:r w:rsidRPr="00F15F5A">
              <w:rPr>
                <w:i/>
              </w:rPr>
              <w:t>marknadsvärdet på aktierna som innehas av allmänheten motsvara</w:t>
            </w:r>
            <w:r>
              <w:rPr>
                <w:i/>
              </w:rPr>
              <w:t>r</w:t>
            </w:r>
            <w:r w:rsidRPr="00F15F5A">
              <w:rPr>
                <w:i/>
              </w:rPr>
              <w:t xml:space="preserve"> en tillräcklig nivå av tecknat kapital i det berörda aktieslaget</w:t>
            </w:r>
            <w:r>
              <w:rPr>
                <w:i/>
              </w:rPr>
              <w:t>.</w:t>
            </w:r>
          </w:p>
          <w:p w14:paraId="32A2CE99" w14:textId="77777777" w:rsidR="00CD7282" w:rsidRPr="00C758CB" w:rsidRDefault="00CD7282" w:rsidP="00883DD1">
            <w:pPr>
              <w:pStyle w:val="Brdtextmedindrag"/>
              <w:rPr>
                <w:i/>
              </w:rPr>
            </w:pPr>
            <w:r>
              <w:rPr>
                <w:i/>
                <w:iCs/>
              </w:rPr>
              <w:t>Kravet på att beräkna det förväntade börsvärdet i f</w:t>
            </w:r>
            <w:r w:rsidRPr="00893BBD">
              <w:rPr>
                <w:i/>
                <w:iCs/>
              </w:rPr>
              <w:t>örsta stycket</w:t>
            </w:r>
            <w:r>
              <w:rPr>
                <w:i/>
                <w:iCs/>
              </w:rPr>
              <w:t xml:space="preserve"> 1 </w:t>
            </w:r>
            <w:r w:rsidRPr="00893BBD">
              <w:rPr>
                <w:i/>
                <w:iCs/>
              </w:rPr>
              <w:t>gäller inte</w:t>
            </w:r>
            <w:r>
              <w:rPr>
                <w:i/>
              </w:rPr>
              <w:t xml:space="preserve"> aktier som är utbytbara mot aktier som redan har tagits upp till handel på en reglerad marknad.</w:t>
            </w:r>
          </w:p>
        </w:tc>
      </w:tr>
    </w:tbl>
    <w:p w14:paraId="6B81D60F" w14:textId="77777777" w:rsidR="00CD7282" w:rsidRDefault="00CD7282" w:rsidP="00303252">
      <w:pPr>
        <w:pStyle w:val="Brdtext"/>
        <w:rPr>
          <w:b/>
        </w:rPr>
      </w:pPr>
    </w:p>
    <w:p w14:paraId="6EFE00F2" w14:textId="77777777" w:rsidR="00CD7282" w:rsidRDefault="00CD7282" w:rsidP="00303252">
      <w:pPr>
        <w:pStyle w:val="Brdtext"/>
        <w:jc w:val="center"/>
      </w:pPr>
      <w:r>
        <w:t>15 §</w:t>
      </w:r>
    </w:p>
    <w:tbl>
      <w:tblPr>
        <w:tblW w:w="5000" w:type="pct"/>
        <w:tblCellMar>
          <w:left w:w="125" w:type="dxa"/>
          <w:right w:w="125" w:type="dxa"/>
        </w:tblCellMar>
        <w:tblLook w:val="0600" w:firstRow="0" w:lastRow="0" w:firstColumn="0" w:lastColumn="0" w:noHBand="1" w:noVBand="1"/>
      </w:tblPr>
      <w:tblGrid>
        <w:gridCol w:w="2948"/>
        <w:gridCol w:w="2949"/>
      </w:tblGrid>
      <w:tr w:rsidR="00303252" w14:paraId="6ECED3CE" w14:textId="77777777" w:rsidTr="00883DD1">
        <w:tc>
          <w:tcPr>
            <w:tcW w:w="2500" w:type="pct"/>
            <w:shd w:val="clear" w:color="auto" w:fill="auto"/>
            <w:tcMar>
              <w:left w:w="0" w:type="dxa"/>
            </w:tcMar>
          </w:tcPr>
          <w:p w14:paraId="21773BBA" w14:textId="77777777" w:rsidR="00CD7282" w:rsidRDefault="00CD7282" w:rsidP="00883DD1">
            <w:pPr>
              <w:pStyle w:val="Brdtextmedindrag"/>
            </w:pPr>
            <w:r>
              <w:t>Regeringen eller den myndighet som regeringen be</w:t>
            </w:r>
            <w:r>
              <w:softHyphen/>
              <w:t>stämmer får meddela föreskrifter om</w:t>
            </w:r>
          </w:p>
          <w:p w14:paraId="763B1320" w14:textId="77777777" w:rsidR="00CD7282" w:rsidRDefault="00CD7282" w:rsidP="00883DD1">
            <w:pPr>
              <w:pStyle w:val="Brdtextmedindrag"/>
            </w:pPr>
            <w:r w:rsidRPr="00002E37">
              <w:rPr>
                <w:i/>
                <w:iCs/>
              </w:rPr>
              <w:t>1.</w:t>
            </w:r>
            <w:r>
              <w:t> börsens övervakning enligt 9 §</w:t>
            </w:r>
            <w:r w:rsidRPr="00002E37">
              <w:rPr>
                <w:i/>
                <w:iCs/>
              </w:rPr>
              <w:t>, och</w:t>
            </w:r>
          </w:p>
          <w:p w14:paraId="5359BA8B" w14:textId="77777777" w:rsidR="00CD7282" w:rsidRDefault="00CD7282" w:rsidP="00883DD1">
            <w:pPr>
              <w:pStyle w:val="Brdtextmedindrag"/>
            </w:pPr>
            <w:r w:rsidRPr="00002E37">
              <w:rPr>
                <w:i/>
                <w:iCs/>
              </w:rPr>
              <w:t>2. villkoren för inregistrering enligt 12 §.</w:t>
            </w:r>
          </w:p>
        </w:tc>
        <w:tc>
          <w:tcPr>
            <w:tcW w:w="2500" w:type="pct"/>
            <w:shd w:val="clear" w:color="auto" w:fill="auto"/>
            <w:tcMar>
              <w:right w:w="0" w:type="dxa"/>
            </w:tcMar>
          </w:tcPr>
          <w:p w14:paraId="34565385" w14:textId="77777777" w:rsidR="00CD7282" w:rsidRDefault="00CD7282" w:rsidP="00883DD1">
            <w:pPr>
              <w:pStyle w:val="Brdtextmedindrag"/>
            </w:pPr>
            <w:r>
              <w:t>Regeringen eller den myndighet som regeringen be</w:t>
            </w:r>
            <w:r>
              <w:softHyphen/>
              <w:t>stämmer får meddela föreskrifter om börsens övervakning enligt 9 §.</w:t>
            </w:r>
          </w:p>
        </w:tc>
      </w:tr>
    </w:tbl>
    <w:p w14:paraId="0FA07269" w14:textId="77777777" w:rsidR="00CD7282" w:rsidRDefault="00CD7282" w:rsidP="00303252">
      <w:pPr>
        <w:pStyle w:val="Brdtext"/>
        <w:spacing w:before="230"/>
        <w:jc w:val="center"/>
        <w:rPr>
          <w:b/>
        </w:rPr>
      </w:pPr>
      <w:r>
        <w:rPr>
          <w:b/>
        </w:rPr>
        <w:t>23 kap.</w:t>
      </w:r>
    </w:p>
    <w:tbl>
      <w:tblPr>
        <w:tblW w:w="5000" w:type="pct"/>
        <w:tblCellMar>
          <w:left w:w="125" w:type="dxa"/>
          <w:right w:w="125" w:type="dxa"/>
        </w:tblCellMar>
        <w:tblLook w:val="0000" w:firstRow="0" w:lastRow="0" w:firstColumn="0" w:lastColumn="0" w:noHBand="0" w:noVBand="0"/>
      </w:tblPr>
      <w:tblGrid>
        <w:gridCol w:w="2948"/>
        <w:gridCol w:w="2949"/>
      </w:tblGrid>
      <w:tr w:rsidR="00303252" w14:paraId="76CE58BA" w14:textId="77777777" w:rsidTr="00883DD1">
        <w:tc>
          <w:tcPr>
            <w:tcW w:w="2500" w:type="pct"/>
            <w:shd w:val="clear" w:color="auto" w:fill="auto"/>
            <w:tcMar>
              <w:left w:w="0" w:type="dxa"/>
            </w:tcMar>
          </w:tcPr>
          <w:p w14:paraId="1951E144" w14:textId="77777777" w:rsidR="00CD7282" w:rsidRDefault="00CD7282" w:rsidP="00883DD1">
            <w:pPr>
              <w:pStyle w:val="Brdtextmedindrag"/>
              <w:ind w:firstLine="0"/>
              <w:jc w:val="center"/>
            </w:pPr>
          </w:p>
        </w:tc>
        <w:tc>
          <w:tcPr>
            <w:tcW w:w="2500" w:type="pct"/>
            <w:shd w:val="clear" w:color="auto" w:fill="auto"/>
            <w:tcMar>
              <w:right w:w="0" w:type="dxa"/>
            </w:tcMar>
          </w:tcPr>
          <w:p w14:paraId="753BAD3D" w14:textId="77777777" w:rsidR="00CD7282" w:rsidRDefault="00CD7282" w:rsidP="00883DD1">
            <w:pPr>
              <w:pStyle w:val="Brdtext"/>
              <w:rPr>
                <w:b/>
                <w:bCs/>
                <w:i/>
                <w:iCs/>
              </w:rPr>
            </w:pPr>
          </w:p>
          <w:p w14:paraId="0D71FE91" w14:textId="77777777" w:rsidR="00CD7282" w:rsidRDefault="00CD7282" w:rsidP="00883DD1">
            <w:pPr>
              <w:pStyle w:val="Brdtext"/>
              <w:jc w:val="left"/>
              <w:rPr>
                <w:b/>
                <w:bCs/>
                <w:i/>
                <w:iCs/>
              </w:rPr>
            </w:pPr>
            <w:r w:rsidRPr="00B3675B">
              <w:rPr>
                <w:b/>
                <w:bCs/>
                <w:i/>
                <w:iCs/>
              </w:rPr>
              <w:t>Korrigering av felaktig eller vilseledande information</w:t>
            </w:r>
          </w:p>
          <w:p w14:paraId="693FA876" w14:textId="77777777" w:rsidR="00CD7282" w:rsidRPr="002D3EBB" w:rsidRDefault="00CD7282" w:rsidP="00883DD1">
            <w:pPr>
              <w:pStyle w:val="Brdtextmedindrag"/>
            </w:pPr>
          </w:p>
          <w:p w14:paraId="4A2EA204" w14:textId="77777777" w:rsidR="00CD7282" w:rsidRDefault="00CD7282" w:rsidP="00883DD1">
            <w:pPr>
              <w:pStyle w:val="Brdtextmedindrag"/>
              <w:ind w:firstLine="0"/>
              <w:rPr>
                <w:i/>
                <w:iCs/>
              </w:rPr>
            </w:pPr>
            <w:r w:rsidRPr="00B3675B">
              <w:rPr>
                <w:i/>
                <w:iCs/>
              </w:rPr>
              <w:t>3 </w:t>
            </w:r>
            <w:r>
              <w:rPr>
                <w:i/>
                <w:iCs/>
              </w:rPr>
              <w:t>e</w:t>
            </w:r>
            <w:r w:rsidRPr="00B3675B">
              <w:rPr>
                <w:i/>
                <w:iCs/>
              </w:rPr>
              <w:t> § </w:t>
            </w:r>
          </w:p>
          <w:p w14:paraId="7A0A438C" w14:textId="77777777" w:rsidR="00CD7282" w:rsidRPr="008E4050" w:rsidRDefault="00CD7282" w:rsidP="00883DD1">
            <w:pPr>
              <w:pStyle w:val="Brdtextmedindrag"/>
              <w:rPr>
                <w:i/>
                <w:iCs/>
              </w:rPr>
            </w:pPr>
            <w:r w:rsidRPr="008E4050">
              <w:rPr>
                <w:i/>
                <w:iCs/>
              </w:rPr>
              <w:t>Om information som ett värde</w:t>
            </w:r>
            <w:r>
              <w:rPr>
                <w:i/>
                <w:iCs/>
              </w:rPr>
              <w:softHyphen/>
            </w:r>
            <w:r w:rsidRPr="008E4050">
              <w:rPr>
                <w:i/>
                <w:iCs/>
              </w:rPr>
              <w:t>pappersinstitut tillhanda</w:t>
            </w:r>
            <w:r>
              <w:rPr>
                <w:i/>
                <w:iCs/>
              </w:rPr>
              <w:softHyphen/>
            </w:r>
            <w:r w:rsidRPr="008E4050">
              <w:rPr>
                <w:i/>
                <w:iCs/>
              </w:rPr>
              <w:t>hållit kun</w:t>
            </w:r>
            <w:r>
              <w:rPr>
                <w:i/>
                <w:iCs/>
              </w:rPr>
              <w:softHyphen/>
            </w:r>
            <w:r w:rsidRPr="008E4050">
              <w:rPr>
                <w:i/>
                <w:iCs/>
              </w:rPr>
              <w:t>der är bristfällig, felaktig eller vilseledande får Finansinspek</w:t>
            </w:r>
            <w:r>
              <w:rPr>
                <w:i/>
                <w:iCs/>
              </w:rPr>
              <w:softHyphen/>
            </w:r>
            <w:r w:rsidRPr="008E4050">
              <w:rPr>
                <w:i/>
                <w:iCs/>
              </w:rPr>
              <w:t>tionen</w:t>
            </w:r>
            <w:r>
              <w:rPr>
                <w:i/>
                <w:iCs/>
              </w:rPr>
              <w:t xml:space="preserve"> varna allmänheten eller i övrigt</w:t>
            </w:r>
            <w:r w:rsidRPr="008E4050">
              <w:rPr>
                <w:i/>
                <w:iCs/>
              </w:rPr>
              <w:t xml:space="preserve"> offentlig</w:t>
            </w:r>
            <w:r w:rsidRPr="008E4050">
              <w:rPr>
                <w:i/>
                <w:iCs/>
              </w:rPr>
              <w:softHyphen/>
              <w:t>göra korrekta upp</w:t>
            </w:r>
            <w:r>
              <w:rPr>
                <w:i/>
                <w:iCs/>
              </w:rPr>
              <w:softHyphen/>
            </w:r>
            <w:r w:rsidRPr="008E4050">
              <w:rPr>
                <w:i/>
                <w:iCs/>
              </w:rPr>
              <w:t>gifter.</w:t>
            </w:r>
          </w:p>
        </w:tc>
      </w:tr>
    </w:tbl>
    <w:p w14:paraId="652ED5F9" w14:textId="77777777" w:rsidR="00CD7282" w:rsidRDefault="00CD7282" w:rsidP="00303252">
      <w:pPr>
        <w:pStyle w:val="Brdtext"/>
        <w:spacing w:before="230"/>
        <w:jc w:val="center"/>
        <w:rPr>
          <w:b/>
        </w:rPr>
      </w:pPr>
      <w:r>
        <w:rPr>
          <w:b/>
        </w:rPr>
        <w:t>26 kap.</w:t>
      </w:r>
    </w:p>
    <w:p w14:paraId="50D39BC8" w14:textId="77777777" w:rsidR="00CD7282" w:rsidRDefault="00CD7282" w:rsidP="00303252">
      <w:pPr>
        <w:pStyle w:val="Brdtext"/>
        <w:jc w:val="center"/>
      </w:pPr>
      <w:r>
        <w:t>4 §</w:t>
      </w:r>
      <w:r>
        <w:rPr>
          <w:rStyle w:val="Fotnotsreferens"/>
        </w:rPr>
        <w:footnoteReference w:id="34"/>
      </w:r>
    </w:p>
    <w:tbl>
      <w:tblPr>
        <w:tblW w:w="5000" w:type="pct"/>
        <w:tblCellMar>
          <w:left w:w="125" w:type="dxa"/>
          <w:right w:w="125" w:type="dxa"/>
        </w:tblCellMar>
        <w:tblLook w:val="0000" w:firstRow="0" w:lastRow="0" w:firstColumn="0" w:lastColumn="0" w:noHBand="0" w:noVBand="0"/>
      </w:tblPr>
      <w:tblGrid>
        <w:gridCol w:w="2948"/>
        <w:gridCol w:w="2949"/>
      </w:tblGrid>
      <w:tr w:rsidR="00303252" w14:paraId="1BCDB0ED" w14:textId="77777777" w:rsidTr="00883DD1">
        <w:tc>
          <w:tcPr>
            <w:tcW w:w="2500" w:type="pct"/>
            <w:shd w:val="clear" w:color="auto" w:fill="auto"/>
            <w:tcMar>
              <w:left w:w="0" w:type="dxa"/>
            </w:tcMar>
          </w:tcPr>
          <w:p w14:paraId="610C17D4" w14:textId="77777777" w:rsidR="00CD7282" w:rsidRPr="00E37F1E" w:rsidRDefault="00CD7282" w:rsidP="00883DD1">
            <w:pPr>
              <w:pStyle w:val="Brdtextmedindrag"/>
            </w:pPr>
            <w:r w:rsidRPr="00E37F1E">
              <w:t>Den som är missnöjd med ett beslut av en börs att</w:t>
            </w:r>
            <w:r w:rsidRPr="00AB3874">
              <w:rPr>
                <w:i/>
                <w:iCs/>
              </w:rPr>
              <w:t xml:space="preserve"> avslå en ansökan om inregistrering av ett överlåtbart värdepapper som avses i punkt 1 eller 2 i definitionen i 1 kap. 4 § </w:t>
            </w:r>
            <w:r w:rsidRPr="00E37F1E">
              <w:t>får väcka talan mot börsen vid allmän domstol inom tre</w:t>
            </w:r>
          </w:p>
          <w:p w14:paraId="27FB077E" w14:textId="77777777" w:rsidR="00CD7282" w:rsidRDefault="00CD7282" w:rsidP="00883DD1">
            <w:pPr>
              <w:pStyle w:val="Brdtextmedindrag"/>
              <w:ind w:firstLine="0"/>
            </w:pPr>
            <w:r w:rsidRPr="00E37F1E">
              <w:t>månader från dagen för beslutet.</w:t>
            </w:r>
            <w:r w:rsidRPr="00AB3874">
              <w:rPr>
                <w:i/>
                <w:iCs/>
              </w:rPr>
              <w:t xml:space="preserve"> Detsamma gäller beslut av en börs att avnotera eller avregistrera ett finansiellt instrument.</w:t>
            </w:r>
            <w:r>
              <w:t xml:space="preserve"> Om talan inte väcks inom denna tid, är rätten till talan förlorad.</w:t>
            </w:r>
          </w:p>
        </w:tc>
        <w:tc>
          <w:tcPr>
            <w:tcW w:w="2500" w:type="pct"/>
            <w:shd w:val="clear" w:color="auto" w:fill="auto"/>
            <w:tcMar>
              <w:right w:w="0" w:type="dxa"/>
            </w:tcMar>
          </w:tcPr>
          <w:p w14:paraId="645B40B1" w14:textId="77777777" w:rsidR="00CD7282" w:rsidRDefault="00CD7282" w:rsidP="00883DD1">
            <w:pPr>
              <w:pStyle w:val="Brdtextmedindrag"/>
            </w:pPr>
            <w:r w:rsidRPr="00E37F1E">
              <w:t>Den som är missnöjd med ett beslut av en börs att</w:t>
            </w:r>
            <w:r w:rsidRPr="00AB3874">
              <w:rPr>
                <w:i/>
                <w:iCs/>
              </w:rPr>
              <w:t xml:space="preserve"> avnotera ett finansiellt instrument </w:t>
            </w:r>
            <w:r w:rsidRPr="00E37F1E">
              <w:t>får väcka talan mot börsen vid allmän domstol inom tre månader från dagen för beslutet.</w:t>
            </w:r>
            <w:r>
              <w:t xml:space="preserve"> Om talan inte väcks inom denna tid, är rätten till talan förlorad.</w:t>
            </w:r>
          </w:p>
        </w:tc>
      </w:tr>
    </w:tbl>
    <w:p w14:paraId="3D0939C8" w14:textId="77777777" w:rsidR="00CD7282" w:rsidRPr="00811E52" w:rsidRDefault="00CD7282" w:rsidP="00303252">
      <w:pPr>
        <w:pStyle w:val="Slutstreck"/>
      </w:pPr>
      <w:r w:rsidRPr="00811E52">
        <w:t>                      </w:t>
      </w:r>
    </w:p>
    <w:p w14:paraId="56EAA2ED" w14:textId="25FA84A6" w:rsidR="00CD7282" w:rsidRDefault="00CD7282" w:rsidP="00303252">
      <w:pPr>
        <w:pStyle w:val="Brdtextmedindrag"/>
      </w:pPr>
      <w:r>
        <w:t>Denna lag träder i kraft den 6 juni 2026.</w:t>
      </w:r>
    </w:p>
    <w:p w14:paraId="02399F96" w14:textId="77777777" w:rsidR="00CD7282" w:rsidRDefault="00CD7282" w:rsidP="00303252">
      <w:pPr>
        <w:pStyle w:val="Brdtextmedindrag"/>
      </w:pPr>
    </w:p>
    <w:p w14:paraId="5D920E6E" w14:textId="77777777" w:rsidR="00CD7282" w:rsidRDefault="00CD7282" w:rsidP="00303252">
      <w:pPr>
        <w:pStyle w:val="Brdtextmedindrag"/>
        <w:sectPr w:rsidR="00CD7282" w:rsidSect="00155500">
          <w:headerReference w:type="even" r:id="rId84"/>
          <w:headerReference w:type="default" r:id="rId85"/>
          <w:footerReference w:type="even" r:id="rId86"/>
          <w:footerReference w:type="default" r:id="rId87"/>
          <w:headerReference w:type="first" r:id="rId88"/>
          <w:footerReference w:type="first" r:id="rId89"/>
          <w:footnotePr>
            <w:numRestart w:val="eachSect"/>
          </w:footnotePr>
          <w:pgSz w:w="9356" w:h="13721" w:code="9"/>
          <w:pgMar w:top="794" w:right="2438" w:bottom="1191" w:left="1021" w:header="0" w:footer="709" w:gutter="0"/>
          <w:cols w:space="708"/>
          <w:docGrid w:linePitch="360"/>
        </w:sectPr>
      </w:pPr>
    </w:p>
    <w:p w14:paraId="6DA6C493" w14:textId="77777777" w:rsidR="00CD7282" w:rsidRDefault="00CD7282" w:rsidP="001861CD">
      <w:pPr>
        <w:pStyle w:val="Rubrik2utannumrering"/>
        <w:spacing w:before="0"/>
      </w:pPr>
      <w:bookmarkStart w:id="175" w:name="_Toc214373694"/>
      <w:r>
        <w:t xml:space="preserve">Förslag till lag om ändring i lagen (2016:1306) med kompletterande bestämmelser till </w:t>
      </w:r>
      <w:r>
        <w:br/>
        <w:t>EU:s marknadsmissbruksförordning</w:t>
      </w:r>
      <w:bookmarkEnd w:id="175"/>
    </w:p>
    <w:p w14:paraId="31D02F51" w14:textId="77777777" w:rsidR="00CD7282" w:rsidRDefault="00CD7282" w:rsidP="00303252">
      <w:pPr>
        <w:pStyle w:val="Brdtext"/>
      </w:pPr>
      <w:r>
        <w:t>Härigenom föreskrivs att</w:t>
      </w:r>
      <w:r>
        <w:rPr>
          <w:i/>
          <w:iCs/>
        </w:rPr>
        <w:t xml:space="preserve"> </w:t>
      </w:r>
      <w:r>
        <w:t xml:space="preserve">2 kap. 2 och 2 a §§ och 5 kap. 2, 4 och 8 §§ lagen (2016:1306) med kompletterande bestämmelser till </w:t>
      </w:r>
      <w:r>
        <w:br/>
        <w:t>EU:s marknads</w:t>
      </w:r>
      <w:r>
        <w:softHyphen/>
        <w:t>missbruksförordning ska ha följande lydelse.</w:t>
      </w:r>
    </w:p>
    <w:p w14:paraId="1AB41044" w14:textId="77777777" w:rsidR="00CD7282" w:rsidRPr="00340C98" w:rsidRDefault="00CD7282" w:rsidP="00303252">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303252" w:rsidRPr="005B0E77" w14:paraId="2072ACEE" w14:textId="77777777" w:rsidTr="00883DD1">
        <w:tc>
          <w:tcPr>
            <w:tcW w:w="2500" w:type="pct"/>
            <w:shd w:val="clear" w:color="auto" w:fill="auto"/>
            <w:tcMar>
              <w:left w:w="0" w:type="dxa"/>
            </w:tcMar>
          </w:tcPr>
          <w:p w14:paraId="08E0D261" w14:textId="77777777" w:rsidR="00CD7282" w:rsidRPr="005B0E77" w:rsidRDefault="00CD7282" w:rsidP="00883DD1">
            <w:pPr>
              <w:pStyle w:val="Brdtext"/>
              <w:rPr>
                <w:i/>
              </w:rPr>
            </w:pPr>
            <w:r w:rsidRPr="005B0E77">
              <w:rPr>
                <w:i/>
              </w:rPr>
              <w:t>Nuvarande lydelse</w:t>
            </w:r>
          </w:p>
        </w:tc>
        <w:tc>
          <w:tcPr>
            <w:tcW w:w="2500" w:type="pct"/>
            <w:shd w:val="clear" w:color="auto" w:fill="auto"/>
            <w:tcMar>
              <w:right w:w="0" w:type="dxa"/>
            </w:tcMar>
          </w:tcPr>
          <w:p w14:paraId="33F38644" w14:textId="77777777" w:rsidR="00CD7282" w:rsidRPr="005B0E77" w:rsidRDefault="00CD7282" w:rsidP="00883DD1">
            <w:pPr>
              <w:pStyle w:val="Brdtext"/>
              <w:rPr>
                <w:i/>
              </w:rPr>
            </w:pPr>
            <w:r w:rsidRPr="005B0E77">
              <w:rPr>
                <w:i/>
              </w:rPr>
              <w:t>Föreslagen lydelse</w:t>
            </w:r>
          </w:p>
        </w:tc>
      </w:tr>
    </w:tbl>
    <w:p w14:paraId="6A60F236" w14:textId="77777777" w:rsidR="00CD7282" w:rsidRDefault="00CD7282" w:rsidP="00303252">
      <w:pPr>
        <w:pStyle w:val="Brdtext"/>
        <w:spacing w:before="230"/>
        <w:jc w:val="center"/>
        <w:rPr>
          <w:b/>
        </w:rPr>
      </w:pPr>
      <w:r>
        <w:rPr>
          <w:b/>
        </w:rPr>
        <w:t>2 kap.</w:t>
      </w:r>
    </w:p>
    <w:p w14:paraId="2438F3F6" w14:textId="77777777" w:rsidR="00CD7282" w:rsidRDefault="00CD7282" w:rsidP="00303252">
      <w:pPr>
        <w:pStyle w:val="Brdtext"/>
        <w:jc w:val="center"/>
      </w:pPr>
      <w:r>
        <w:t>2 §</w:t>
      </w:r>
      <w:r>
        <w:rPr>
          <w:rStyle w:val="Fotnotsreferens"/>
        </w:rPr>
        <w:footnoteReference w:id="35"/>
      </w:r>
    </w:p>
    <w:tbl>
      <w:tblPr>
        <w:tblW w:w="5000" w:type="pct"/>
        <w:tblCellMar>
          <w:left w:w="125" w:type="dxa"/>
          <w:right w:w="125" w:type="dxa"/>
        </w:tblCellMar>
        <w:tblLook w:val="0000" w:firstRow="0" w:lastRow="0" w:firstColumn="0" w:lastColumn="0" w:noHBand="0" w:noVBand="0"/>
      </w:tblPr>
      <w:tblGrid>
        <w:gridCol w:w="2948"/>
        <w:gridCol w:w="2949"/>
      </w:tblGrid>
      <w:tr w:rsidR="00303252" w14:paraId="5EF9F92D" w14:textId="77777777" w:rsidTr="00883DD1">
        <w:tc>
          <w:tcPr>
            <w:tcW w:w="2500" w:type="pct"/>
            <w:shd w:val="clear" w:color="auto" w:fill="auto"/>
            <w:tcMar>
              <w:left w:w="0" w:type="dxa"/>
            </w:tcMar>
          </w:tcPr>
          <w:p w14:paraId="37F3DEE3" w14:textId="77777777" w:rsidR="00CD7282" w:rsidRDefault="00CD7282" w:rsidP="00883DD1">
            <w:pPr>
              <w:pStyle w:val="Brdtextmedindrag"/>
            </w:pPr>
            <w:r>
              <w:t>Den som har skjutit upp offent</w:t>
            </w:r>
            <w:r>
              <w:softHyphen/>
              <w:t>liggörandet av insiderinformation ska på begäran av Finans</w:t>
            </w:r>
            <w:r>
              <w:softHyphen/>
              <w:t xml:space="preserve">inspektionen lämna en förklaring till inspektionen enligt artikel 17.4 </w:t>
            </w:r>
            <w:r w:rsidRPr="00C90BD6">
              <w:rPr>
                <w:i/>
                <w:iCs/>
              </w:rPr>
              <w:t>tredje</w:t>
            </w:r>
            <w:r>
              <w:t xml:space="preserve"> stycket i marknads</w:t>
            </w:r>
            <w:r>
              <w:softHyphen/>
              <w:t xml:space="preserve">missbruksförordningen om hur villkoren för att skjuta upp offentliggörandet uppfylldes. </w:t>
            </w:r>
          </w:p>
          <w:p w14:paraId="21BA7EFC" w14:textId="77777777" w:rsidR="00CD7282" w:rsidRDefault="00CD7282" w:rsidP="00883DD1">
            <w:pPr>
              <w:pStyle w:val="Brdtextmedindrag"/>
            </w:pPr>
            <w:r>
              <w:t xml:space="preserve">För emittenter vars finansiella instrument har tagits upp till handel endast på en tillväxtmarknad för små och medelstora företag finns ytterligare bestämmelser i artikel 17.4 </w:t>
            </w:r>
            <w:r w:rsidRPr="00C90BD6">
              <w:rPr>
                <w:i/>
                <w:iCs/>
              </w:rPr>
              <w:t>fjärde</w:t>
            </w:r>
            <w:r>
              <w:t xml:space="preserve"> stycket i marknads</w:t>
            </w:r>
            <w:r>
              <w:softHyphen/>
              <w:t>missbruksförord</w:t>
            </w:r>
            <w:r>
              <w:softHyphen/>
              <w:t>ningen.</w:t>
            </w:r>
          </w:p>
        </w:tc>
        <w:tc>
          <w:tcPr>
            <w:tcW w:w="2500" w:type="pct"/>
            <w:shd w:val="clear" w:color="auto" w:fill="auto"/>
            <w:tcMar>
              <w:right w:w="0" w:type="dxa"/>
            </w:tcMar>
          </w:tcPr>
          <w:p w14:paraId="0AA65F32" w14:textId="77777777" w:rsidR="00CD7282" w:rsidRPr="00686B63" w:rsidRDefault="00CD7282" w:rsidP="00883DD1">
            <w:pPr>
              <w:pStyle w:val="Brdtextmedindrag"/>
            </w:pPr>
            <w:r w:rsidRPr="00686B63">
              <w:t>Den som har skjutit upp offent</w:t>
            </w:r>
            <w:r w:rsidRPr="00686B63">
              <w:softHyphen/>
              <w:t>liggörandet av insiderinformation ska på begäran av Finans</w:t>
            </w:r>
            <w:r w:rsidRPr="00686B63">
              <w:softHyphen/>
              <w:t xml:space="preserve">inspektionen lämna en förklaring till inspektionen enligt artikel 17.4 </w:t>
            </w:r>
            <w:r w:rsidRPr="00686B63">
              <w:rPr>
                <w:i/>
                <w:iCs/>
              </w:rPr>
              <w:t>andra</w:t>
            </w:r>
            <w:r w:rsidRPr="00686B63">
              <w:t xml:space="preserve"> stycket i marknads</w:t>
            </w:r>
            <w:r w:rsidRPr="00686B63">
              <w:softHyphen/>
              <w:t xml:space="preserve">missbruksförordningen om hur villkoren för att skjuta upp offentliggörandet uppfylldes. </w:t>
            </w:r>
          </w:p>
          <w:p w14:paraId="2B9EA5E1" w14:textId="77777777" w:rsidR="00CD7282" w:rsidRPr="00686B63" w:rsidRDefault="00CD7282" w:rsidP="00883DD1">
            <w:pPr>
              <w:pStyle w:val="Brdtextmedindrag"/>
            </w:pPr>
            <w:r w:rsidRPr="00686B63">
              <w:t xml:space="preserve">För emittenter vars finansiella instrument har tagits upp till handel endast på en tillväxtmarknad för små och medelstora företag finns ytterligare bestämmelser i artikel 17.4 </w:t>
            </w:r>
            <w:r w:rsidRPr="00686B63">
              <w:rPr>
                <w:i/>
                <w:iCs/>
              </w:rPr>
              <w:t>tredje</w:t>
            </w:r>
            <w:r w:rsidRPr="00686B63">
              <w:t xml:space="preserve"> stycket i marknads</w:t>
            </w:r>
            <w:r w:rsidRPr="00686B63">
              <w:softHyphen/>
              <w:t>missbruksförordningen.</w:t>
            </w:r>
          </w:p>
          <w:p w14:paraId="004E82BB" w14:textId="77777777" w:rsidR="00CD7282" w:rsidRDefault="00CD7282" w:rsidP="00883DD1">
            <w:pPr>
              <w:pStyle w:val="Brdtextmedindrag"/>
            </w:pPr>
          </w:p>
        </w:tc>
      </w:tr>
    </w:tbl>
    <w:p w14:paraId="36D92ADC" w14:textId="77777777" w:rsidR="00CD7282" w:rsidRDefault="00CD7282" w:rsidP="00303252">
      <w:pPr>
        <w:pStyle w:val="Brdtext"/>
        <w:jc w:val="center"/>
      </w:pPr>
      <w:r>
        <w:t>2 a §</w:t>
      </w:r>
    </w:p>
    <w:tbl>
      <w:tblPr>
        <w:tblW w:w="5000" w:type="pct"/>
        <w:tblCellMar>
          <w:left w:w="125" w:type="dxa"/>
          <w:right w:w="125" w:type="dxa"/>
        </w:tblCellMar>
        <w:tblLook w:val="0000" w:firstRow="0" w:lastRow="0" w:firstColumn="0" w:lastColumn="0" w:noHBand="0" w:noVBand="0"/>
      </w:tblPr>
      <w:tblGrid>
        <w:gridCol w:w="2948"/>
        <w:gridCol w:w="2949"/>
      </w:tblGrid>
      <w:tr w:rsidR="00303252" w14:paraId="4710A9FB" w14:textId="77777777" w:rsidTr="00883DD1">
        <w:tc>
          <w:tcPr>
            <w:tcW w:w="2500" w:type="pct"/>
            <w:shd w:val="clear" w:color="auto" w:fill="auto"/>
            <w:tcMar>
              <w:left w:w="0" w:type="dxa"/>
            </w:tcMar>
          </w:tcPr>
          <w:p w14:paraId="444E1748" w14:textId="77777777" w:rsidR="00CD7282" w:rsidRPr="00E65B12" w:rsidRDefault="00CD7282" w:rsidP="00883DD1">
            <w:pPr>
              <w:pStyle w:val="Brdtextmedindrag"/>
            </w:pPr>
            <w:r w:rsidRPr="00E65B12">
              <w:t>Regeringen eller den myndighet som regeringen bestämmer får meddela föreskrifter om på vilket språk</w:t>
            </w:r>
            <w:r>
              <w:t xml:space="preserve"> </w:t>
            </w:r>
            <w:r w:rsidRPr="00E65B12">
              <w:t>insiderinformation</w:t>
            </w:r>
            <w:r>
              <w:t xml:space="preserve"> </w:t>
            </w:r>
            <w:r w:rsidRPr="00E65B12">
              <w:t>ska offentliggöras</w:t>
            </w:r>
            <w:r>
              <w:t>.</w:t>
            </w:r>
          </w:p>
          <w:p w14:paraId="02E00B70" w14:textId="77777777" w:rsidR="00CD7282" w:rsidRDefault="00CD7282" w:rsidP="00883DD1">
            <w:pPr>
              <w:pStyle w:val="Brdtextmedindrag"/>
            </w:pPr>
          </w:p>
        </w:tc>
        <w:tc>
          <w:tcPr>
            <w:tcW w:w="2500" w:type="pct"/>
            <w:shd w:val="clear" w:color="auto" w:fill="auto"/>
            <w:tcMar>
              <w:right w:w="0" w:type="dxa"/>
            </w:tcMar>
          </w:tcPr>
          <w:p w14:paraId="682378D7" w14:textId="77777777" w:rsidR="00CD7282" w:rsidRDefault="00CD7282" w:rsidP="00883DD1">
            <w:pPr>
              <w:pStyle w:val="Brdtext"/>
            </w:pPr>
            <w:r w:rsidRPr="00E65B12">
              <w:t>Regeringen eller den myndighet som regeringen bestämmer får meddela föreskrifter o</w:t>
            </w:r>
            <w:r>
              <w:t>m</w:t>
            </w:r>
          </w:p>
          <w:p w14:paraId="33DFAFF1" w14:textId="77777777" w:rsidR="00CD7282" w:rsidRPr="002C7232" w:rsidRDefault="00CD7282" w:rsidP="00883DD1">
            <w:pPr>
              <w:pStyle w:val="Brdtextmedindrag"/>
            </w:pPr>
            <w:r w:rsidRPr="00C758CB">
              <w:rPr>
                <w:i/>
                <w:iCs/>
              </w:rPr>
              <w:t>1.</w:t>
            </w:r>
            <w:r>
              <w:rPr>
                <w:i/>
                <w:iCs/>
              </w:rPr>
              <w:t> </w:t>
            </w:r>
            <w:r w:rsidRPr="00E65B12">
              <w:t>på vilket språk insiderinfor</w:t>
            </w:r>
            <w:r>
              <w:softHyphen/>
            </w:r>
            <w:r w:rsidRPr="00E65B12">
              <w:t>mation ska offentliggöras</w:t>
            </w:r>
            <w:r w:rsidRPr="00C758CB">
              <w:rPr>
                <w:i/>
                <w:iCs/>
              </w:rPr>
              <w:t>, och</w:t>
            </w:r>
          </w:p>
          <w:p w14:paraId="276D873F" w14:textId="77777777" w:rsidR="00CD7282" w:rsidRPr="00C758CB" w:rsidRDefault="00CD7282" w:rsidP="00883DD1">
            <w:pPr>
              <w:pStyle w:val="Brdtextmedindrag"/>
              <w:tabs>
                <w:tab w:val="clear" w:pos="2268"/>
              </w:tabs>
              <w:rPr>
                <w:i/>
                <w:iCs/>
              </w:rPr>
            </w:pPr>
            <w:r>
              <w:rPr>
                <w:i/>
                <w:iCs/>
              </w:rPr>
              <w:t>2. </w:t>
            </w:r>
            <w:r w:rsidRPr="00C758CB">
              <w:rPr>
                <w:i/>
                <w:iCs/>
              </w:rPr>
              <w:t>tröskelvärdet enligt artikel 19.9</w:t>
            </w:r>
            <w:r>
              <w:rPr>
                <w:i/>
                <w:iCs/>
              </w:rPr>
              <w:t xml:space="preserve"> i marknadsmissbruksförord</w:t>
            </w:r>
            <w:r>
              <w:rPr>
                <w:i/>
                <w:iCs/>
              </w:rPr>
              <w:softHyphen/>
              <w:t>ningen</w:t>
            </w:r>
            <w:r w:rsidRPr="00C758CB">
              <w:rPr>
                <w:i/>
                <w:iCs/>
              </w:rPr>
              <w:t>.</w:t>
            </w:r>
          </w:p>
          <w:p w14:paraId="2FEA356F" w14:textId="77777777" w:rsidR="00CD7282" w:rsidRDefault="00CD7282" w:rsidP="00883DD1">
            <w:pPr>
              <w:pStyle w:val="Brdtextmedindrag"/>
            </w:pPr>
          </w:p>
        </w:tc>
      </w:tr>
    </w:tbl>
    <w:p w14:paraId="6555E709" w14:textId="77777777" w:rsidR="00CD7282" w:rsidRDefault="00CD7282" w:rsidP="00303252">
      <w:pPr>
        <w:pStyle w:val="Brdtext"/>
        <w:spacing w:before="230"/>
        <w:jc w:val="center"/>
        <w:rPr>
          <w:b/>
        </w:rPr>
      </w:pPr>
      <w:r>
        <w:rPr>
          <w:b/>
        </w:rPr>
        <w:t>5 kap.</w:t>
      </w:r>
    </w:p>
    <w:p w14:paraId="2B8D30D8" w14:textId="77777777" w:rsidR="00CD7282" w:rsidRDefault="00CD7282" w:rsidP="00303252">
      <w:pPr>
        <w:pStyle w:val="Brdtext"/>
        <w:jc w:val="center"/>
      </w:pPr>
      <w:r w:rsidRPr="00F81F33">
        <w:t>2 §</w:t>
      </w:r>
      <w:r>
        <w:rPr>
          <w:rStyle w:val="Fotnotsreferens"/>
        </w:rPr>
        <w:footnoteReference w:id="36"/>
      </w:r>
    </w:p>
    <w:p w14:paraId="62978983" w14:textId="77777777" w:rsidR="00CD7282" w:rsidRDefault="00CD7282" w:rsidP="00303252">
      <w:pPr>
        <w:pStyle w:val="Brdtextmedindrag"/>
      </w:pPr>
      <w:r w:rsidRPr="00E9392F">
        <w:t>Finansinspektionen</w:t>
      </w:r>
      <w:r>
        <w:t xml:space="preserve"> ska ingripa mot den som har åsidosatt sina skyldigheter enligt marknadsmissbruksförordningen, genom att </w:t>
      </w:r>
    </w:p>
    <w:p w14:paraId="6A834586" w14:textId="77777777" w:rsidR="00CD7282" w:rsidRDefault="00CD7282" w:rsidP="00303252">
      <w:pPr>
        <w:pStyle w:val="Brdtextmedindrag"/>
      </w:pPr>
      <w:r>
        <w:t>1. låta bli att inrätta och upprätthålla effektiva arrange</w:t>
      </w:r>
      <w:r>
        <w:softHyphen/>
        <w:t xml:space="preserve">mang, system och förfaranden i enlighet med det som anges i artikel 16.1 eller 16.2, eller att rapportera till Finansinspektionen i enlighet med det som anges där, </w:t>
      </w:r>
    </w:p>
    <w:p w14:paraId="490F04D7" w14:textId="77777777" w:rsidR="00CD7282" w:rsidRDefault="00CD7282" w:rsidP="00303252">
      <w:pPr>
        <w:pStyle w:val="Brdtextmedindrag"/>
      </w:pPr>
      <w:r>
        <w:t>2. låta bli att uppfylla det som anges om offentliggörande av insiderinformation till allmänheten i artikel 17.1, 17.2 och 17.8,</w:t>
      </w:r>
    </w:p>
    <w:tbl>
      <w:tblPr>
        <w:tblW w:w="5000" w:type="pct"/>
        <w:tblCellMar>
          <w:left w:w="125" w:type="dxa"/>
          <w:right w:w="125" w:type="dxa"/>
        </w:tblCellMar>
        <w:tblLook w:val="0600" w:firstRow="0" w:lastRow="0" w:firstColumn="0" w:lastColumn="0" w:noHBand="1" w:noVBand="1"/>
      </w:tblPr>
      <w:tblGrid>
        <w:gridCol w:w="2948"/>
        <w:gridCol w:w="2949"/>
      </w:tblGrid>
      <w:tr w:rsidR="00303252" w:rsidRPr="000E6F0B" w14:paraId="3BE15F98" w14:textId="77777777" w:rsidTr="00883DD1">
        <w:tc>
          <w:tcPr>
            <w:tcW w:w="2500" w:type="pct"/>
            <w:shd w:val="clear" w:color="auto" w:fill="auto"/>
            <w:tcMar>
              <w:left w:w="0" w:type="dxa"/>
            </w:tcMar>
          </w:tcPr>
          <w:p w14:paraId="603979CE" w14:textId="77777777" w:rsidR="00CD7282" w:rsidRPr="000E6F0B" w:rsidRDefault="00CD7282" w:rsidP="00883DD1">
            <w:pPr>
              <w:pStyle w:val="Brdtextmedindrag"/>
              <w:rPr>
                <w:i/>
              </w:rPr>
            </w:pPr>
            <w:r w:rsidRPr="006F2665">
              <w:t>3</w:t>
            </w:r>
            <w:r>
              <w:t>. låta bli att informera Finans</w:t>
            </w:r>
            <w:r>
              <w:softHyphen/>
              <w:t>inspektionen om ett försenat offent</w:t>
            </w:r>
            <w:r>
              <w:softHyphen/>
              <w:t>lig</w:t>
            </w:r>
            <w:r>
              <w:softHyphen/>
            </w:r>
            <w:r>
              <w:softHyphen/>
              <w:t xml:space="preserve">görande i enlighet med det som anges i artikel 17.4, eller, trots begäran från inspektionen, lämna en sådan skriftlig förklaring som avses i artikel 17.4 </w:t>
            </w:r>
            <w:r w:rsidRPr="00002E37">
              <w:rPr>
                <w:i/>
              </w:rPr>
              <w:t>tredje</w:t>
            </w:r>
            <w:r>
              <w:t xml:space="preserve"> eller </w:t>
            </w:r>
            <w:r w:rsidRPr="00002E37">
              <w:rPr>
                <w:i/>
              </w:rPr>
              <w:t>fjärde</w:t>
            </w:r>
            <w:r>
              <w:rPr>
                <w:i/>
                <w:iCs/>
              </w:rPr>
              <w:t xml:space="preserve"> </w:t>
            </w:r>
            <w:r>
              <w:t xml:space="preserve">stycket om att det har funnits förutsättningar för att skjuta upp offentliggörandet, </w:t>
            </w:r>
          </w:p>
        </w:tc>
        <w:tc>
          <w:tcPr>
            <w:tcW w:w="2500" w:type="pct"/>
            <w:shd w:val="clear" w:color="auto" w:fill="auto"/>
            <w:tcMar>
              <w:right w:w="0" w:type="dxa"/>
            </w:tcMar>
          </w:tcPr>
          <w:p w14:paraId="1802BB8A" w14:textId="77777777" w:rsidR="00CD7282" w:rsidRPr="000E6F0B" w:rsidRDefault="00CD7282" w:rsidP="00883DD1">
            <w:pPr>
              <w:pStyle w:val="Brdtextmedindrag"/>
              <w:rPr>
                <w:i/>
              </w:rPr>
            </w:pPr>
            <w:r w:rsidRPr="006F2665">
              <w:t>3</w:t>
            </w:r>
            <w:r>
              <w:t>. låta bli att informera Finans</w:t>
            </w:r>
            <w:r>
              <w:softHyphen/>
              <w:t>inspektionen om ett försenat offent</w:t>
            </w:r>
            <w:r>
              <w:softHyphen/>
              <w:t xml:space="preserve">liggörande i enlighet med det som anges i artikel 17.4, eller, trots begäran från inspektionen, lämna en sådan skriftlig förklaring som avses i artikel 17.4 </w:t>
            </w:r>
            <w:r>
              <w:rPr>
                <w:i/>
                <w:iCs/>
              </w:rPr>
              <w:t>andra</w:t>
            </w:r>
            <w:r>
              <w:t xml:space="preserve"> eller </w:t>
            </w:r>
            <w:r w:rsidRPr="00002E37">
              <w:rPr>
                <w:i/>
              </w:rPr>
              <w:t>tredje</w:t>
            </w:r>
            <w:r>
              <w:t xml:space="preserve"> stycket om att det har funnits förutsättningar för att skjuta upp offentliggörandet, </w:t>
            </w:r>
          </w:p>
        </w:tc>
      </w:tr>
    </w:tbl>
    <w:p w14:paraId="501D287A" w14:textId="77777777" w:rsidR="00CD7282" w:rsidRDefault="00CD7282" w:rsidP="00303252">
      <w:pPr>
        <w:pStyle w:val="Brdtextmedindrag"/>
      </w:pPr>
      <w:r>
        <w:t xml:space="preserve">4. låta bli att upprätta, uppdatera eller bevara en insiderförteckning eller att i övrigt uppfylla de krav som ställs i artikel 18.1–18.6, </w:t>
      </w:r>
    </w:p>
    <w:p w14:paraId="09A6BD7F" w14:textId="77777777" w:rsidR="00CD7282" w:rsidRDefault="00CD7282" w:rsidP="00303252">
      <w:pPr>
        <w:pStyle w:val="Brdtextmedindrag"/>
      </w:pPr>
      <w:r>
        <w:t>5. låta bli att till Finansinspektionen samt berörda företag eller organ som avses i artikel 19.1 och 19.10 göra en anmälan om egna transaktioner i enlighet med det som anges i artikel 19.1, 19.2, 19.6 och 19.7, eller låta bli att uppfylla informationsplikten enligt artikel 19.5 andra stycket,</w:t>
      </w:r>
    </w:p>
    <w:p w14:paraId="5CC05733" w14:textId="77777777" w:rsidR="00CD7282" w:rsidRDefault="00CD7282" w:rsidP="00303252">
      <w:pPr>
        <w:pStyle w:val="Brdtextmedindrag"/>
      </w:pPr>
      <w:r>
        <w:t>6. låta bli att uppfylla informa</w:t>
      </w:r>
      <w:r>
        <w:softHyphen/>
        <w:t>tionsplikten eller skyldigheten att föra en förteckning i enlighet med det som anges i artikel 19.5 första stycket,</w:t>
      </w:r>
    </w:p>
    <w:p w14:paraId="59DE23DB" w14:textId="77777777" w:rsidR="00CD7282" w:rsidRDefault="00CD7282" w:rsidP="00303252">
      <w:pPr>
        <w:pStyle w:val="Brdtextmedindrag"/>
      </w:pPr>
      <w:r>
        <w:t>7. genomföra transaktioner i strid med förbudet i artikel 19.11, eller</w:t>
      </w:r>
    </w:p>
    <w:p w14:paraId="3A126AB7" w14:textId="77777777" w:rsidR="00CD7282" w:rsidRDefault="00CD7282" w:rsidP="00303252">
      <w:pPr>
        <w:pStyle w:val="Brdtextmedindrag"/>
      </w:pPr>
      <w:r>
        <w:t>8. låta bli att uppfylla det som föreskrivs om investeringsrekom</w:t>
      </w:r>
      <w:r>
        <w:softHyphen/>
        <w:t>mendationer eller annan informa</w:t>
      </w:r>
      <w:r>
        <w:softHyphen/>
        <w:t>tion i artikel 20.1.</w:t>
      </w:r>
    </w:p>
    <w:p w14:paraId="6F94C65E" w14:textId="77777777" w:rsidR="00CD7282" w:rsidRPr="006D736F" w:rsidRDefault="00CD7282" w:rsidP="00303252">
      <w:pPr>
        <w:pStyle w:val="Brdtextmedindrag"/>
      </w:pPr>
    </w:p>
    <w:p w14:paraId="398B06D3" w14:textId="77777777" w:rsidR="00CD7282" w:rsidRDefault="00CD7282" w:rsidP="00303252">
      <w:pPr>
        <w:pStyle w:val="Brdtext"/>
        <w:jc w:val="center"/>
      </w:pPr>
      <w:r>
        <w:t>4 §</w:t>
      </w:r>
      <w:r>
        <w:rPr>
          <w:rStyle w:val="Fotnotsreferens"/>
        </w:rPr>
        <w:footnoteReference w:id="37"/>
      </w:r>
    </w:p>
    <w:tbl>
      <w:tblPr>
        <w:tblW w:w="5000" w:type="pct"/>
        <w:tblCellMar>
          <w:left w:w="125" w:type="dxa"/>
          <w:right w:w="125" w:type="dxa"/>
        </w:tblCellMar>
        <w:tblLook w:val="0600" w:firstRow="0" w:lastRow="0" w:firstColumn="0" w:lastColumn="0" w:noHBand="1" w:noVBand="1"/>
      </w:tblPr>
      <w:tblGrid>
        <w:gridCol w:w="2948"/>
        <w:gridCol w:w="2949"/>
      </w:tblGrid>
      <w:tr w:rsidR="00303252" w14:paraId="6E48404F" w14:textId="77777777" w:rsidTr="00883DD1">
        <w:tc>
          <w:tcPr>
            <w:tcW w:w="2500" w:type="pct"/>
            <w:shd w:val="clear" w:color="auto" w:fill="auto"/>
            <w:tcMar>
              <w:left w:w="0" w:type="dxa"/>
            </w:tcMar>
          </w:tcPr>
          <w:p w14:paraId="25919E1A" w14:textId="77777777" w:rsidR="00CD7282" w:rsidRDefault="00CD7282" w:rsidP="00883DD1">
            <w:pPr>
              <w:pStyle w:val="Brdtextmedindrag"/>
            </w:pPr>
            <w:r>
              <w:t>Den som har överträtt marknads</w:t>
            </w:r>
            <w:r>
              <w:softHyphen/>
              <w:t>miss</w:t>
            </w:r>
            <w:r>
              <w:softHyphen/>
              <w:t>bruksförordningen i fall som anges i 1 eller 2 § och som var an</w:t>
            </w:r>
            <w:r>
              <w:softHyphen/>
              <w:t>ställd i eller arbetade för ett värde</w:t>
            </w:r>
            <w:r>
              <w:softHyphen/>
              <w:t>pappersinstitut vid den tid</w:t>
            </w:r>
            <w:r>
              <w:softHyphen/>
              <w:t>punkt när överträdelsen begicks, får för en viss tid, dock högst tio år, förbjudas</w:t>
            </w:r>
          </w:p>
          <w:p w14:paraId="5E6B0FEE" w14:textId="77777777" w:rsidR="00CD7282" w:rsidRDefault="00CD7282" w:rsidP="00883DD1">
            <w:pPr>
              <w:pStyle w:val="Brdtextmedindrag"/>
            </w:pPr>
          </w:p>
          <w:p w14:paraId="4C4EF80C" w14:textId="77777777" w:rsidR="00CD7282" w:rsidRDefault="00CD7282" w:rsidP="00883DD1">
            <w:pPr>
              <w:pStyle w:val="Brdtextmedindrag"/>
              <w:ind w:firstLine="0"/>
            </w:pPr>
          </w:p>
          <w:p w14:paraId="0C8ED55B" w14:textId="77777777" w:rsidR="00CD7282" w:rsidRDefault="00CD7282" w:rsidP="00883DD1">
            <w:pPr>
              <w:pStyle w:val="Brdtextmedindrag"/>
            </w:pPr>
            <w:r>
              <w:t>1. att vara styrelseledamot eller verkställande direktör, eller er</w:t>
            </w:r>
            <w:r>
              <w:softHyphen/>
              <w:t>sättare för någon av dem, i ett svenskt värdepappersinstitut, eller</w:t>
            </w:r>
          </w:p>
          <w:p w14:paraId="5E9BB43C" w14:textId="77777777" w:rsidR="00CD7282" w:rsidRDefault="00CD7282" w:rsidP="00883DD1">
            <w:pPr>
              <w:pStyle w:val="Brdtextmedindrag"/>
            </w:pPr>
          </w:p>
          <w:p w14:paraId="165E5A22" w14:textId="77777777" w:rsidR="00CD7282" w:rsidRDefault="00CD7282" w:rsidP="00883DD1">
            <w:pPr>
              <w:pStyle w:val="Brdtextmedindrag"/>
              <w:ind w:firstLine="0"/>
            </w:pPr>
          </w:p>
        </w:tc>
        <w:tc>
          <w:tcPr>
            <w:tcW w:w="2500" w:type="pct"/>
            <w:shd w:val="clear" w:color="auto" w:fill="auto"/>
            <w:tcMar>
              <w:right w:w="0" w:type="dxa"/>
            </w:tcMar>
          </w:tcPr>
          <w:p w14:paraId="3CB49940" w14:textId="77777777" w:rsidR="00CD7282" w:rsidRDefault="00CD7282" w:rsidP="00883DD1">
            <w:pPr>
              <w:pStyle w:val="Brdtextmedindrag"/>
            </w:pPr>
            <w:r>
              <w:t>Den som har överträtt marknads</w:t>
            </w:r>
            <w:r>
              <w:softHyphen/>
              <w:t>miss</w:t>
            </w:r>
            <w:r>
              <w:softHyphen/>
              <w:t>bruksförordningen i fall som anges i 1 eller 2 § och som var an</w:t>
            </w:r>
            <w:r>
              <w:softHyphen/>
              <w:t>ställd i eller arbetade för ett värde</w:t>
            </w:r>
            <w:r>
              <w:softHyphen/>
              <w:t>pappersinstitut</w:t>
            </w:r>
            <w:r>
              <w:rPr>
                <w:i/>
                <w:iCs/>
              </w:rPr>
              <w:t xml:space="preserve">, </w:t>
            </w:r>
            <w:r w:rsidRPr="00002757">
              <w:rPr>
                <w:i/>
                <w:iCs/>
              </w:rPr>
              <w:t>en administra</w:t>
            </w:r>
            <w:r>
              <w:rPr>
                <w:i/>
                <w:iCs/>
              </w:rPr>
              <w:softHyphen/>
            </w:r>
            <w:r w:rsidRPr="00002757">
              <w:rPr>
                <w:i/>
                <w:iCs/>
              </w:rPr>
              <w:t>tör av referensvärden eller</w:t>
            </w:r>
            <w:r>
              <w:rPr>
                <w:i/>
                <w:iCs/>
              </w:rPr>
              <w:t xml:space="preserve"> </w:t>
            </w:r>
            <w:r w:rsidRPr="00002757">
              <w:rPr>
                <w:i/>
                <w:iCs/>
              </w:rPr>
              <w:t>en rap</w:t>
            </w:r>
            <w:r>
              <w:rPr>
                <w:i/>
                <w:iCs/>
              </w:rPr>
              <w:softHyphen/>
            </w:r>
            <w:r w:rsidRPr="00002757">
              <w:rPr>
                <w:i/>
                <w:iCs/>
              </w:rPr>
              <w:t>portör under tillsyn</w:t>
            </w:r>
            <w:r>
              <w:t xml:space="preserve"> vid den tid</w:t>
            </w:r>
            <w:r>
              <w:softHyphen/>
              <w:t>punkt när överträdelsen begicks, får för en viss tid, dock högst tio år, förbjudas</w:t>
            </w:r>
          </w:p>
          <w:p w14:paraId="7768105A" w14:textId="77777777" w:rsidR="00CD7282" w:rsidRDefault="00CD7282" w:rsidP="00883DD1">
            <w:pPr>
              <w:pStyle w:val="Brdtextmedindrag"/>
            </w:pPr>
            <w:r>
              <w:t>1. att vara styrelseledamot eller verkställande direktör, eller er</w:t>
            </w:r>
            <w:r>
              <w:softHyphen/>
              <w:t xml:space="preserve">sättare för någon av dem, i ett svenskt värdepappersinstitut, </w:t>
            </w:r>
            <w:r w:rsidRPr="006A67B3">
              <w:rPr>
                <w:i/>
              </w:rPr>
              <w:t>i en</w:t>
            </w:r>
            <w:r w:rsidRPr="006A67B3">
              <w:t xml:space="preserve"> </w:t>
            </w:r>
            <w:r w:rsidRPr="006A67B3">
              <w:rPr>
                <w:i/>
                <w:iCs/>
              </w:rPr>
              <w:t>administratör av referensvärden eller i en rapportör under tillsyn</w:t>
            </w:r>
            <w:r>
              <w:rPr>
                <w:i/>
                <w:iCs/>
              </w:rPr>
              <w:t>,</w:t>
            </w:r>
            <w:r w:rsidRPr="006A67B3">
              <w:t xml:space="preserve"> </w:t>
            </w:r>
            <w:r>
              <w:t>eller</w:t>
            </w:r>
          </w:p>
        </w:tc>
      </w:tr>
      <w:tr w:rsidR="00303252" w14:paraId="4CC61DC6" w14:textId="77777777" w:rsidTr="00883DD1">
        <w:tc>
          <w:tcPr>
            <w:tcW w:w="5000" w:type="pct"/>
            <w:gridSpan w:val="2"/>
            <w:shd w:val="clear" w:color="auto" w:fill="auto"/>
            <w:tcMar>
              <w:left w:w="0" w:type="dxa"/>
            </w:tcMar>
          </w:tcPr>
          <w:p w14:paraId="64D7FB07" w14:textId="77777777" w:rsidR="00CD7282" w:rsidRDefault="00CD7282" w:rsidP="00883DD1">
            <w:pPr>
              <w:pStyle w:val="Brdtextmedindrag"/>
            </w:pPr>
            <w:r>
              <w:t>2. att handla med vissa finan</w:t>
            </w:r>
            <w:r>
              <w:softHyphen/>
              <w:t>siella instrument för egen räkning.</w:t>
            </w:r>
          </w:p>
        </w:tc>
      </w:tr>
      <w:tr w:rsidR="00303252" w14:paraId="3FE94D39" w14:textId="77777777" w:rsidTr="00883DD1">
        <w:tc>
          <w:tcPr>
            <w:tcW w:w="2500" w:type="pct"/>
            <w:shd w:val="clear" w:color="auto" w:fill="auto"/>
            <w:tcMar>
              <w:left w:w="0" w:type="dxa"/>
            </w:tcMar>
          </w:tcPr>
          <w:p w14:paraId="677113C9" w14:textId="77777777" w:rsidR="00CD7282" w:rsidRDefault="00CD7282" w:rsidP="00883DD1">
            <w:pPr>
              <w:pStyle w:val="Brdtextmedindrag"/>
            </w:pPr>
            <w:r>
              <w:t>Vi</w:t>
            </w:r>
            <w:r w:rsidRPr="00CD1375">
              <w:t xml:space="preserve">d </w:t>
            </w:r>
            <w:r w:rsidRPr="00002757">
              <w:t>upprepade</w:t>
            </w:r>
            <w:r w:rsidRPr="00CD1375">
              <w:t xml:space="preserve"> överträdelser som anges i 1</w:t>
            </w:r>
            <w:r>
              <w:t> </w:t>
            </w:r>
            <w:r w:rsidRPr="00CD1375">
              <w:t xml:space="preserve">§ </w:t>
            </w:r>
            <w:r w:rsidRPr="00ED7155">
              <w:rPr>
                <w:i/>
                <w:iCs/>
              </w:rPr>
              <w:t>första stycket</w:t>
            </w:r>
            <w:r w:rsidRPr="00CD1375">
              <w:t xml:space="preserve"> får ett beslut enligt första stycket 1 gälla </w:t>
            </w:r>
            <w:r>
              <w:t>permanent.</w:t>
            </w:r>
          </w:p>
        </w:tc>
        <w:tc>
          <w:tcPr>
            <w:tcW w:w="2500" w:type="pct"/>
            <w:shd w:val="clear" w:color="auto" w:fill="auto"/>
            <w:tcMar>
              <w:right w:w="0" w:type="dxa"/>
            </w:tcMar>
          </w:tcPr>
          <w:p w14:paraId="78110492" w14:textId="77777777" w:rsidR="00CD7282" w:rsidRDefault="00CD7282" w:rsidP="00883DD1">
            <w:pPr>
              <w:pStyle w:val="Brdtextmedindrag"/>
            </w:pPr>
            <w:r>
              <w:t>Vi</w:t>
            </w:r>
            <w:r w:rsidRPr="00CD1375">
              <w:t xml:space="preserve">d </w:t>
            </w:r>
            <w:r w:rsidRPr="00002757">
              <w:t>upprepade</w:t>
            </w:r>
            <w:r w:rsidRPr="00CD1375">
              <w:t xml:space="preserve"> överträdelser som anges i 1</w:t>
            </w:r>
            <w:r>
              <w:t> </w:t>
            </w:r>
            <w:r w:rsidRPr="00CD1375">
              <w:t>§ får ett beslut enligt första stycket 1 gälla permanent.</w:t>
            </w:r>
          </w:p>
        </w:tc>
      </w:tr>
    </w:tbl>
    <w:p w14:paraId="74446B08" w14:textId="77777777" w:rsidR="00CD7282" w:rsidRPr="0004714F" w:rsidRDefault="00CD7282" w:rsidP="00303252">
      <w:pPr>
        <w:pStyle w:val="Brdtextmedindrag"/>
      </w:pPr>
      <w:r w:rsidRPr="0004714F">
        <w:t>Den som har meddelats ett förbud enligt första stycket 2 får, efter tillstånd av Finansinspektionen, avyttra sådana finansiella instrument som omfattas av förbudet</w:t>
      </w:r>
      <w:r>
        <w:t>.</w:t>
      </w:r>
    </w:p>
    <w:p w14:paraId="7FCAFE40" w14:textId="77777777" w:rsidR="00CD7282" w:rsidRDefault="00CD7282" w:rsidP="00303252">
      <w:pPr>
        <w:pStyle w:val="Brdtext"/>
        <w:spacing w:before="230"/>
        <w:jc w:val="center"/>
      </w:pPr>
      <w:r>
        <w:t>8 §</w:t>
      </w:r>
      <w:r>
        <w:rPr>
          <w:rStyle w:val="Fotnotsreferens"/>
        </w:rPr>
        <w:footnoteReference w:id="38"/>
      </w:r>
    </w:p>
    <w:p w14:paraId="2988D044" w14:textId="77777777" w:rsidR="00CD7282" w:rsidRDefault="00CD7282" w:rsidP="00303252">
      <w:pPr>
        <w:pStyle w:val="Brdtextmedindrag"/>
      </w:pPr>
      <w:r>
        <w:t>För en överträdelse som anges i 2 § 4–8 ska sanktionsavgiften som högst fastställas till det högsta av</w:t>
      </w:r>
    </w:p>
    <w:p w14:paraId="00AA93A7" w14:textId="77777777" w:rsidR="00CD7282" w:rsidRDefault="00CD7282" w:rsidP="00303252">
      <w:pPr>
        <w:pStyle w:val="Brdtextmedindrag"/>
      </w:pPr>
      <w:r>
        <w:t>1. för en juridisk person:</w:t>
      </w:r>
    </w:p>
    <w:p w14:paraId="2AEF2411" w14:textId="77777777" w:rsidR="00CD7282" w:rsidRPr="0006258D" w:rsidRDefault="00CD7282" w:rsidP="00303252">
      <w:pPr>
        <w:pStyle w:val="Brdtextmedindrag"/>
      </w:pPr>
      <w:r>
        <w:t>a) ett belopp som per den 2 juli 2014 i svenska kronor motsvarade 1 miljon euro,</w:t>
      </w:r>
    </w:p>
    <w:tbl>
      <w:tblPr>
        <w:tblW w:w="5000" w:type="pct"/>
        <w:tblCellMar>
          <w:left w:w="125" w:type="dxa"/>
          <w:right w:w="125" w:type="dxa"/>
        </w:tblCellMar>
        <w:tblLook w:val="0600" w:firstRow="0" w:lastRow="0" w:firstColumn="0" w:lastColumn="0" w:noHBand="1" w:noVBand="1"/>
      </w:tblPr>
      <w:tblGrid>
        <w:gridCol w:w="2948"/>
        <w:gridCol w:w="2949"/>
      </w:tblGrid>
      <w:tr w:rsidR="00303252" w:rsidRPr="000E6F0B" w14:paraId="0E963D62" w14:textId="77777777" w:rsidTr="00883DD1">
        <w:tc>
          <w:tcPr>
            <w:tcW w:w="2500" w:type="pct"/>
            <w:shd w:val="clear" w:color="auto" w:fill="auto"/>
            <w:tcMar>
              <w:left w:w="0" w:type="dxa"/>
            </w:tcMar>
          </w:tcPr>
          <w:p w14:paraId="33477512" w14:textId="77777777" w:rsidR="00CD7282" w:rsidRPr="0006258D" w:rsidRDefault="00CD7282" w:rsidP="00883DD1">
            <w:pPr>
              <w:pStyle w:val="Brdtextmedindrag"/>
            </w:pPr>
            <w:r>
              <w:t>b) </w:t>
            </w:r>
            <w:r w:rsidRPr="00A45979">
              <w:rPr>
                <w:i/>
                <w:iCs/>
              </w:rPr>
              <w:t>två</w:t>
            </w:r>
            <w:r>
              <w:t xml:space="preserve"> procent av den juridiska personens omsättning närmast föregående räkenskapsår eller, i förekommande fall, motsvarande omsättning på koncernnivå, eller</w:t>
            </w:r>
          </w:p>
        </w:tc>
        <w:tc>
          <w:tcPr>
            <w:tcW w:w="2500" w:type="pct"/>
            <w:shd w:val="clear" w:color="auto" w:fill="auto"/>
            <w:tcMar>
              <w:right w:w="0" w:type="dxa"/>
            </w:tcMar>
          </w:tcPr>
          <w:p w14:paraId="57631129" w14:textId="77777777" w:rsidR="00CD7282" w:rsidRPr="002E592D" w:rsidRDefault="00CD7282" w:rsidP="00883DD1">
            <w:pPr>
              <w:pStyle w:val="Brdtextmedindrag"/>
            </w:pPr>
            <w:r>
              <w:t>b) </w:t>
            </w:r>
            <w:r w:rsidRPr="00A45979">
              <w:rPr>
                <w:i/>
                <w:iCs/>
              </w:rPr>
              <w:t>0,8</w:t>
            </w:r>
            <w:r>
              <w:t xml:space="preserve"> procent av den juridiska personens omsättning närmast föregående räkenskapsår eller, i förekommande fall, motsvarande omsättning på koncernnivå, eller</w:t>
            </w:r>
          </w:p>
        </w:tc>
      </w:tr>
    </w:tbl>
    <w:p w14:paraId="34BD8E8D" w14:textId="77777777" w:rsidR="00CD7282" w:rsidRDefault="00CD7282" w:rsidP="00303252">
      <w:pPr>
        <w:pStyle w:val="Brdtextmedindrag"/>
      </w:pPr>
      <w:r>
        <w:t>c) tre gånger den vinst som den juridiska personen, eller någon annan gjort till följd av regelöver</w:t>
      </w:r>
      <w:r>
        <w:softHyphen/>
        <w:t>trädelsen, om beloppet går att fastställa,</w:t>
      </w:r>
    </w:p>
    <w:p w14:paraId="671288AB" w14:textId="77777777" w:rsidR="00CD7282" w:rsidRDefault="00CD7282" w:rsidP="00303252">
      <w:pPr>
        <w:pStyle w:val="Brdtextmedindrag"/>
      </w:pPr>
      <w:r>
        <w:t>2. för en fysisk person:</w:t>
      </w:r>
    </w:p>
    <w:p w14:paraId="4D11F2F8" w14:textId="77777777" w:rsidR="00CD7282" w:rsidRDefault="00CD7282" w:rsidP="00303252">
      <w:pPr>
        <w:pStyle w:val="Brdtextmedindrag"/>
      </w:pPr>
      <w:r>
        <w:t>a) ett belopp som per den 2 juli 2014 i svenska kronor motsvarade 500 000 euro, eller</w:t>
      </w:r>
    </w:p>
    <w:p w14:paraId="44A2EEAF" w14:textId="77777777" w:rsidR="00CD7282" w:rsidRDefault="00CD7282" w:rsidP="00303252">
      <w:pPr>
        <w:pStyle w:val="Brdtextmedindrag"/>
      </w:pPr>
      <w:r>
        <w:t>b) tre gånger den vinst som den fysiska personen, eller någon annan, gjort till följd av regelöver</w:t>
      </w:r>
      <w:r>
        <w:softHyphen/>
        <w:t>trädelsen, om beloppet går att fast</w:t>
      </w:r>
      <w:r>
        <w:softHyphen/>
        <w:t>ställa.</w:t>
      </w:r>
    </w:p>
    <w:p w14:paraId="39AB7A34" w14:textId="77777777" w:rsidR="00CD7282" w:rsidRDefault="00CD7282" w:rsidP="00303252">
      <w:pPr>
        <w:pStyle w:val="Brdtextmedindrag"/>
      </w:pPr>
      <w:r>
        <w:t>Avgiften tillfaller staten.</w:t>
      </w:r>
    </w:p>
    <w:p w14:paraId="027BF370" w14:textId="77777777" w:rsidR="00CD7282" w:rsidRPr="00811E52" w:rsidRDefault="00CD7282" w:rsidP="00303252">
      <w:pPr>
        <w:pStyle w:val="Slutstreck"/>
      </w:pPr>
      <w:r w:rsidRPr="00811E52">
        <w:t>                      </w:t>
      </w:r>
    </w:p>
    <w:p w14:paraId="6836BB4B" w14:textId="77777777" w:rsidR="00CD7282" w:rsidRDefault="00CD7282" w:rsidP="00303252">
      <w:pPr>
        <w:pStyle w:val="Brdtextmedindrag"/>
      </w:pPr>
      <w:r>
        <w:t>1. Denna lag träder i kraft den 5 juni 2026.</w:t>
      </w:r>
    </w:p>
    <w:p w14:paraId="5067DB8A" w14:textId="16BC2184" w:rsidR="00CD7282" w:rsidRDefault="00CD7282" w:rsidP="00303252">
      <w:pPr>
        <w:pStyle w:val="Brdtextmedindrag"/>
      </w:pPr>
      <w:r>
        <w:t>2. Äldre bestämmelser gäller för överträdelser som har ägt rum före ikraftträdandet.</w:t>
      </w:r>
    </w:p>
    <w:p w14:paraId="22350185" w14:textId="77777777" w:rsidR="00CD7282" w:rsidRDefault="00CD7282" w:rsidP="00303252">
      <w:pPr>
        <w:pStyle w:val="Brdtextmedindrag"/>
      </w:pPr>
    </w:p>
    <w:p w14:paraId="67CFAFCF" w14:textId="77777777" w:rsidR="00CD7282" w:rsidRDefault="00CD7282" w:rsidP="00303252">
      <w:pPr>
        <w:pStyle w:val="Brdtextmedindrag"/>
        <w:sectPr w:rsidR="00CD7282" w:rsidSect="00303252">
          <w:headerReference w:type="even" r:id="rId90"/>
          <w:headerReference w:type="default" r:id="rId91"/>
          <w:footerReference w:type="even" r:id="rId92"/>
          <w:footerReference w:type="default" r:id="rId93"/>
          <w:footerReference w:type="first" r:id="rId94"/>
          <w:footnotePr>
            <w:numRestart w:val="eachSect"/>
          </w:footnotePr>
          <w:pgSz w:w="9356" w:h="13721" w:code="9"/>
          <w:pgMar w:top="794" w:right="2438" w:bottom="1191" w:left="1021" w:header="0" w:footer="709" w:gutter="0"/>
          <w:cols w:space="708"/>
          <w:docGrid w:linePitch="360"/>
        </w:sectPr>
      </w:pPr>
    </w:p>
    <w:p w14:paraId="665FEC1D" w14:textId="77777777" w:rsidR="00CD7282" w:rsidRDefault="00CD7282" w:rsidP="001861CD">
      <w:pPr>
        <w:pStyle w:val="Rubrik2utannumrering"/>
        <w:spacing w:before="0"/>
      </w:pPr>
      <w:bookmarkStart w:id="176" w:name="_Toc214373695"/>
      <w:r>
        <w:t xml:space="preserve">Förslag till </w:t>
      </w:r>
      <w:r w:rsidRPr="009E1039">
        <w:t>la</w:t>
      </w:r>
      <w:r>
        <w:t xml:space="preserve">g om ändring i lagen </w:t>
      </w:r>
      <w:r w:rsidRPr="009E1039">
        <w:t xml:space="preserve">(2019:414) med kompletterande bestämmelser till </w:t>
      </w:r>
      <w:r>
        <w:br/>
      </w:r>
      <w:r w:rsidRPr="009E1039">
        <w:t>EU:s prospektörordning</w:t>
      </w:r>
      <w:bookmarkEnd w:id="176"/>
    </w:p>
    <w:p w14:paraId="08F1EF5A" w14:textId="77777777" w:rsidR="00CD7282" w:rsidRPr="00152749" w:rsidRDefault="00CD7282" w:rsidP="00303252">
      <w:pPr>
        <w:pStyle w:val="Brdtext"/>
      </w:pPr>
      <w:r>
        <w:t>Härigenom föreskrivs att 2 kap. 1, 4 och 7 §§ lagen (2019:414) med kompletterande bestämmelser till EU:s prospektförordning ska ha följande lydelse.</w:t>
      </w:r>
    </w:p>
    <w:p w14:paraId="447808DE" w14:textId="77777777" w:rsidR="00CD7282" w:rsidRPr="009E1039" w:rsidRDefault="00CD7282" w:rsidP="0030325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303252" w:rsidRPr="005B0E77" w14:paraId="16EB7ADF" w14:textId="77777777" w:rsidTr="00883DD1">
        <w:tc>
          <w:tcPr>
            <w:tcW w:w="2500" w:type="pct"/>
            <w:shd w:val="clear" w:color="auto" w:fill="auto"/>
            <w:tcMar>
              <w:left w:w="0" w:type="dxa"/>
            </w:tcMar>
          </w:tcPr>
          <w:p w14:paraId="4BF8F6D4" w14:textId="77777777" w:rsidR="00CD7282" w:rsidRPr="005B0E77" w:rsidRDefault="00CD7282" w:rsidP="00883DD1">
            <w:pPr>
              <w:pStyle w:val="Brdtext"/>
              <w:rPr>
                <w:i/>
              </w:rPr>
            </w:pPr>
            <w:r w:rsidRPr="005B0E77">
              <w:rPr>
                <w:i/>
              </w:rPr>
              <w:t>Nuvarande lydelse</w:t>
            </w:r>
          </w:p>
        </w:tc>
        <w:tc>
          <w:tcPr>
            <w:tcW w:w="2500" w:type="pct"/>
            <w:shd w:val="clear" w:color="auto" w:fill="auto"/>
            <w:tcMar>
              <w:right w:w="0" w:type="dxa"/>
            </w:tcMar>
          </w:tcPr>
          <w:p w14:paraId="2921F61D" w14:textId="77777777" w:rsidR="00CD7282" w:rsidRPr="005B0E77" w:rsidRDefault="00CD7282" w:rsidP="00883DD1">
            <w:pPr>
              <w:pStyle w:val="Brdtext"/>
              <w:rPr>
                <w:i/>
              </w:rPr>
            </w:pPr>
            <w:r w:rsidRPr="005B0E77">
              <w:rPr>
                <w:i/>
              </w:rPr>
              <w:t>Föreslagen lydelse</w:t>
            </w:r>
          </w:p>
        </w:tc>
      </w:tr>
    </w:tbl>
    <w:p w14:paraId="62D589A9" w14:textId="77777777" w:rsidR="00CD7282" w:rsidRDefault="00CD7282" w:rsidP="00303252">
      <w:pPr>
        <w:pStyle w:val="Brdtext"/>
        <w:spacing w:before="230"/>
        <w:jc w:val="center"/>
        <w:rPr>
          <w:b/>
        </w:rPr>
      </w:pPr>
      <w:r>
        <w:rPr>
          <w:b/>
        </w:rPr>
        <w:t>2 kap.</w:t>
      </w:r>
    </w:p>
    <w:p w14:paraId="350F11A1" w14:textId="77777777" w:rsidR="00CD7282" w:rsidRDefault="00CD7282" w:rsidP="00303252">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303252" w14:paraId="53BEB55E" w14:textId="77777777" w:rsidTr="00883DD1">
        <w:tc>
          <w:tcPr>
            <w:tcW w:w="2500" w:type="pct"/>
            <w:shd w:val="clear" w:color="auto" w:fill="auto"/>
            <w:tcMar>
              <w:left w:w="0" w:type="dxa"/>
            </w:tcMar>
          </w:tcPr>
          <w:p w14:paraId="1E242349" w14:textId="77777777" w:rsidR="00CD7282" w:rsidRDefault="00CD7282" w:rsidP="00883DD1">
            <w:pPr>
              <w:pStyle w:val="Brdtextmedindrag"/>
            </w:pPr>
            <w:r w:rsidRPr="00B026E2">
              <w:t xml:space="preserve">När värdepapper erbjuds till allmänheten behöver prospekt inte upprättas om det sammanlagda vederlaget för de värdepapper som erbjuds till investerare inom </w:t>
            </w:r>
            <w:r>
              <w:t>Euro</w:t>
            </w:r>
            <w:r>
              <w:softHyphen/>
              <w:t>pe</w:t>
            </w:r>
            <w:r w:rsidRPr="00B026E2">
              <w:t>iska ekonomiska samarbets</w:t>
            </w:r>
            <w:r>
              <w:softHyphen/>
            </w:r>
            <w:r w:rsidRPr="00B026E2">
              <w:t>området (EES) under en tid av tolv</w:t>
            </w:r>
            <w:r>
              <w:t> </w:t>
            </w:r>
            <w:r w:rsidRPr="00B026E2">
              <w:t xml:space="preserve">månader motsvarar högst </w:t>
            </w:r>
            <w:r w:rsidRPr="00B3701E">
              <w:rPr>
                <w:i/>
                <w:iCs/>
              </w:rPr>
              <w:t>2,5</w:t>
            </w:r>
            <w:r>
              <w:t> </w:t>
            </w:r>
            <w:r w:rsidRPr="00B026E2">
              <w:t>miljoner euro.</w:t>
            </w:r>
          </w:p>
        </w:tc>
        <w:tc>
          <w:tcPr>
            <w:tcW w:w="2500" w:type="pct"/>
            <w:shd w:val="clear" w:color="auto" w:fill="auto"/>
            <w:tcMar>
              <w:right w:w="0" w:type="dxa"/>
            </w:tcMar>
          </w:tcPr>
          <w:p w14:paraId="6B6A5A2B" w14:textId="77777777" w:rsidR="00CD7282" w:rsidRDefault="00CD7282" w:rsidP="00883DD1">
            <w:pPr>
              <w:pStyle w:val="Brdtextmedindrag"/>
            </w:pPr>
            <w:r w:rsidRPr="00B026E2">
              <w:t>När värdepapper erbjuds till allmänheten behöver prospekt inte upprättas om det sammanlagda vederlaget för de värdepapper som erbjuds till investerare inom Euro</w:t>
            </w:r>
            <w:r>
              <w:softHyphen/>
            </w:r>
            <w:r w:rsidRPr="00B026E2">
              <w:t>peiska ekonomiska samarbets</w:t>
            </w:r>
            <w:r>
              <w:softHyphen/>
            </w:r>
            <w:r w:rsidRPr="00B026E2">
              <w:t>området (EES) under en tid av tolv</w:t>
            </w:r>
            <w:r>
              <w:t> </w:t>
            </w:r>
            <w:r w:rsidRPr="00B026E2">
              <w:t xml:space="preserve">månader motsvarar högst </w:t>
            </w:r>
            <w:r w:rsidRPr="00B3701E">
              <w:rPr>
                <w:i/>
                <w:iCs/>
              </w:rPr>
              <w:t>tolv</w:t>
            </w:r>
            <w:r>
              <w:t> </w:t>
            </w:r>
            <w:r w:rsidRPr="00B026E2">
              <w:t>miljoner euro.</w:t>
            </w:r>
          </w:p>
          <w:p w14:paraId="6A121BBB" w14:textId="77777777" w:rsidR="00CD7282" w:rsidRDefault="00CD7282" w:rsidP="00883DD1">
            <w:pPr>
              <w:pStyle w:val="Brdtextmedindrag"/>
            </w:pPr>
          </w:p>
        </w:tc>
      </w:tr>
    </w:tbl>
    <w:p w14:paraId="5640A838" w14:textId="77777777" w:rsidR="00CD7282" w:rsidRDefault="00CD7282" w:rsidP="00303252">
      <w:pPr>
        <w:pStyle w:val="Brdtext"/>
        <w:jc w:val="center"/>
      </w:pPr>
    </w:p>
    <w:p w14:paraId="09825AB7" w14:textId="77777777" w:rsidR="00CD7282" w:rsidRDefault="00CD7282" w:rsidP="00303252">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303252" w14:paraId="2B73072D" w14:textId="77777777" w:rsidTr="00883DD1">
        <w:tc>
          <w:tcPr>
            <w:tcW w:w="2500" w:type="pct"/>
            <w:shd w:val="clear" w:color="auto" w:fill="auto"/>
            <w:tcMar>
              <w:left w:w="0" w:type="dxa"/>
            </w:tcMar>
          </w:tcPr>
          <w:p w14:paraId="68DEE74F" w14:textId="77777777" w:rsidR="00CD7282" w:rsidRDefault="00CD7282" w:rsidP="00883DD1">
            <w:pPr>
              <w:pStyle w:val="Brdtextmedindrag"/>
            </w:pPr>
            <w:r w:rsidRPr="00921056">
              <w:rPr>
                <w:i/>
                <w:iCs/>
              </w:rPr>
              <w:t>Om</w:t>
            </w:r>
            <w:r>
              <w:t xml:space="preserve"> </w:t>
            </w:r>
            <w:r w:rsidRPr="00921056">
              <w:t>Finansinspektionen</w:t>
            </w:r>
            <w:r>
              <w:t xml:space="preserve"> </w:t>
            </w:r>
            <w:r w:rsidRPr="00797BEC">
              <w:rPr>
                <w:i/>
                <w:iCs/>
              </w:rPr>
              <w:t>vid granskningen av ett prospekt enligt</w:t>
            </w:r>
            <w:r>
              <w:t xml:space="preserve"> </w:t>
            </w:r>
            <w:r w:rsidRPr="00921056">
              <w:rPr>
                <w:i/>
                <w:iCs/>
              </w:rPr>
              <w:t>artikel 20 i EU:s prospektförord</w:t>
            </w:r>
            <w:r w:rsidRPr="00921056">
              <w:rPr>
                <w:i/>
                <w:iCs/>
              </w:rPr>
              <w:softHyphen/>
              <w:t>ning</w:t>
            </w:r>
            <w:r>
              <w:t xml:space="preserve"> </w:t>
            </w:r>
            <w:r w:rsidRPr="00797BEC">
              <w:rPr>
                <w:i/>
                <w:iCs/>
              </w:rPr>
              <w:t>bedömer att det behövs för att investerare ska kunna göra en välgrundad bedömning av emitten</w:t>
            </w:r>
            <w:r w:rsidRPr="00797BEC">
              <w:rPr>
                <w:i/>
                <w:iCs/>
              </w:rPr>
              <w:softHyphen/>
              <w:t>ten eller erbjudandet</w:t>
            </w:r>
            <w:r w:rsidRPr="00797BEC">
              <w:t xml:space="preserve">, får </w:t>
            </w:r>
            <w:r w:rsidRPr="00797BEC">
              <w:rPr>
                <w:i/>
                <w:iCs/>
              </w:rPr>
              <w:t>inspektio</w:t>
            </w:r>
            <w:r w:rsidRPr="00797BEC">
              <w:rPr>
                <w:i/>
                <w:iCs/>
              </w:rPr>
              <w:softHyphen/>
              <w:t>nen</w:t>
            </w:r>
            <w:r>
              <w:t xml:space="preserve"> kräva att emittenten, erbjuda</w:t>
            </w:r>
            <w:r>
              <w:softHyphen/>
              <w:t xml:space="preserve">ren eller den person som ansöker om upptagande av värdepapperen till handel på en reglerad marknad kompletterar prospektet </w:t>
            </w:r>
            <w:r w:rsidRPr="0011047E">
              <w:t>med ytterligare</w:t>
            </w:r>
            <w:r w:rsidRPr="00FF56FA">
              <w:t xml:space="preserve"> uppgifter </w:t>
            </w:r>
            <w:r w:rsidRPr="0011047E">
              <w:t xml:space="preserve">utöver dem som prospektet ska innehålla enligt </w:t>
            </w:r>
            <w:r w:rsidRPr="00002E37">
              <w:rPr>
                <w:i/>
                <w:iCs/>
              </w:rPr>
              <w:t>förordningen</w:t>
            </w:r>
            <w:r w:rsidRPr="00770436">
              <w:rPr>
                <w:iCs/>
              </w:rPr>
              <w:t>.</w:t>
            </w:r>
          </w:p>
        </w:tc>
        <w:tc>
          <w:tcPr>
            <w:tcW w:w="2500" w:type="pct"/>
            <w:shd w:val="clear" w:color="auto" w:fill="auto"/>
            <w:tcMar>
              <w:right w:w="0" w:type="dxa"/>
            </w:tcMar>
          </w:tcPr>
          <w:p w14:paraId="4A5CB0D1" w14:textId="77777777" w:rsidR="00CD7282" w:rsidRDefault="00CD7282" w:rsidP="00883DD1">
            <w:pPr>
              <w:pStyle w:val="Brdtextmedindrag"/>
            </w:pPr>
            <w:r w:rsidRPr="00921056">
              <w:t>Finansinspektio</w:t>
            </w:r>
            <w:r w:rsidRPr="00921056">
              <w:softHyphen/>
              <w:t>nen</w:t>
            </w:r>
            <w:r>
              <w:t xml:space="preserve"> </w:t>
            </w:r>
            <w:r w:rsidRPr="006977E4">
              <w:rPr>
                <w:iCs/>
              </w:rPr>
              <w:t xml:space="preserve">får </w:t>
            </w:r>
            <w:r>
              <w:t>kräva att emittenten, erbjuda</w:t>
            </w:r>
            <w:r>
              <w:softHyphen/>
              <w:t xml:space="preserve">ren eller den person som ansöker om upptagande av värdepapperen till handel på en reglerad marknad kompletterar prospektet </w:t>
            </w:r>
            <w:r w:rsidRPr="0011047E">
              <w:t>med ytterligare</w:t>
            </w:r>
            <w:r w:rsidRPr="00FF56FA">
              <w:t xml:space="preserve"> uppgifter </w:t>
            </w:r>
            <w:r w:rsidRPr="0011047E">
              <w:t xml:space="preserve">utöver dem som prospektet ska innehålla enligt </w:t>
            </w:r>
            <w:r w:rsidRPr="00937B7E">
              <w:rPr>
                <w:i/>
              </w:rPr>
              <w:t>EU:s</w:t>
            </w:r>
            <w:r>
              <w:t xml:space="preserve"> </w:t>
            </w:r>
            <w:r w:rsidRPr="00002E37">
              <w:rPr>
                <w:i/>
                <w:iCs/>
              </w:rPr>
              <w:t>prospektför</w:t>
            </w:r>
            <w:r w:rsidRPr="00002E37">
              <w:rPr>
                <w:i/>
                <w:iCs/>
              </w:rPr>
              <w:softHyphen/>
              <w:t>ordning</w:t>
            </w:r>
            <w:r>
              <w:rPr>
                <w:i/>
                <w:iCs/>
              </w:rPr>
              <w:t>,</w:t>
            </w:r>
            <w:r w:rsidRPr="00D63701">
              <w:t xml:space="preserve"> </w:t>
            </w:r>
            <w:r w:rsidRPr="00937B7E">
              <w:rPr>
                <w:i/>
                <w:iCs/>
              </w:rPr>
              <w:t xml:space="preserve">om </w:t>
            </w:r>
            <w:r w:rsidRPr="006977E4">
              <w:rPr>
                <w:i/>
                <w:iCs/>
              </w:rPr>
              <w:t>det följer av den delegerade förordning som har antagits av Europeiska kommissionen i enlig</w:t>
            </w:r>
            <w:r w:rsidRPr="006977E4">
              <w:rPr>
                <w:i/>
                <w:iCs/>
              </w:rPr>
              <w:softHyphen/>
              <w:t>het med</w:t>
            </w:r>
            <w:r w:rsidRPr="00937B7E">
              <w:rPr>
                <w:i/>
                <w:iCs/>
              </w:rPr>
              <w:t xml:space="preserve"> artikel 20 i </w:t>
            </w:r>
            <w:r w:rsidRPr="00002E37">
              <w:rPr>
                <w:i/>
                <w:iCs/>
              </w:rPr>
              <w:t>prospektför</w:t>
            </w:r>
            <w:r w:rsidRPr="00002E37">
              <w:rPr>
                <w:i/>
                <w:iCs/>
              </w:rPr>
              <w:softHyphen/>
              <w:t>ordningen</w:t>
            </w:r>
            <w:r w:rsidRPr="0011047E">
              <w:t>.</w:t>
            </w:r>
          </w:p>
          <w:p w14:paraId="60F82A13" w14:textId="77777777" w:rsidR="00CD7282" w:rsidRDefault="00CD7282" w:rsidP="00883DD1">
            <w:pPr>
              <w:pStyle w:val="Brdtextmedindrag"/>
            </w:pPr>
          </w:p>
        </w:tc>
      </w:tr>
    </w:tbl>
    <w:p w14:paraId="76E70EE1" w14:textId="77777777" w:rsidR="00CD7282" w:rsidRPr="00254434" w:rsidRDefault="00CD7282" w:rsidP="00303252">
      <w:pPr>
        <w:pStyle w:val="Brdtextmedindrag"/>
      </w:pPr>
    </w:p>
    <w:p w14:paraId="1932BD29" w14:textId="77777777" w:rsidR="00CD7282" w:rsidRDefault="00CD7282" w:rsidP="00303252">
      <w:pPr>
        <w:pStyle w:val="Brdtext"/>
        <w:jc w:val="center"/>
      </w:pPr>
      <w:r>
        <w:t>7 §</w:t>
      </w:r>
    </w:p>
    <w:p w14:paraId="4A8F8544" w14:textId="77777777" w:rsidR="00CD7282" w:rsidRDefault="00CD7282" w:rsidP="00303252">
      <w:pPr>
        <w:pStyle w:val="Brdtextmedindrag"/>
      </w:pPr>
      <w:r>
        <w:t>Regeringen eller den myndighet som regeringen bestämmer får meddela föreskrifter om</w:t>
      </w:r>
    </w:p>
    <w:p w14:paraId="7EF86475" w14:textId="77777777" w:rsidR="00CD7282" w:rsidRDefault="00CD7282" w:rsidP="00303252">
      <w:pPr>
        <w:pStyle w:val="Brdtextmedindrag"/>
      </w:pPr>
      <w:r>
        <w:t>1. hur det tröskelvärde som avses i 1 § ska beräknas när erbjudandet görs i en annan valuta än euro,</w:t>
      </w:r>
    </w:p>
    <w:tbl>
      <w:tblPr>
        <w:tblW w:w="5000" w:type="pct"/>
        <w:tblCellMar>
          <w:left w:w="125" w:type="dxa"/>
          <w:right w:w="125" w:type="dxa"/>
        </w:tblCellMar>
        <w:tblLook w:val="0000" w:firstRow="0" w:lastRow="0" w:firstColumn="0" w:lastColumn="0" w:noHBand="0" w:noVBand="0"/>
      </w:tblPr>
      <w:tblGrid>
        <w:gridCol w:w="2948"/>
        <w:gridCol w:w="2949"/>
      </w:tblGrid>
      <w:tr w:rsidR="00303252" w14:paraId="5898C550" w14:textId="77777777" w:rsidTr="00883DD1">
        <w:tc>
          <w:tcPr>
            <w:tcW w:w="2500" w:type="pct"/>
            <w:shd w:val="clear" w:color="auto" w:fill="auto"/>
            <w:tcMar>
              <w:left w:w="0" w:type="dxa"/>
            </w:tcMar>
          </w:tcPr>
          <w:p w14:paraId="1A32C5C8" w14:textId="77777777" w:rsidR="00CD7282" w:rsidRPr="00067C63" w:rsidRDefault="00CD7282" w:rsidP="00883DD1">
            <w:pPr>
              <w:pStyle w:val="Brdtextmedindrag"/>
              <w:rPr>
                <w:i/>
                <w:iCs/>
              </w:rPr>
            </w:pPr>
            <w:r>
              <w:t>2. </w:t>
            </w:r>
            <w:r w:rsidRPr="000D333B">
              <w:rPr>
                <w:i/>
                <w:iCs/>
              </w:rPr>
              <w:t xml:space="preserve">på </w:t>
            </w:r>
            <w:r w:rsidRPr="00FC5365">
              <w:t>vilket språk</w:t>
            </w:r>
            <w:r w:rsidRPr="000D333B">
              <w:rPr>
                <w:i/>
                <w:iCs/>
              </w:rPr>
              <w:t xml:space="preserve"> ett prospekt, tillägg till prospekt eller universellt registreringsdokument ska upprättas</w:t>
            </w:r>
            <w:r w:rsidRPr="00FC5365">
              <w:t>, och</w:t>
            </w:r>
          </w:p>
        </w:tc>
        <w:tc>
          <w:tcPr>
            <w:tcW w:w="2500" w:type="pct"/>
            <w:shd w:val="clear" w:color="auto" w:fill="auto"/>
            <w:tcMar>
              <w:right w:w="0" w:type="dxa"/>
            </w:tcMar>
          </w:tcPr>
          <w:p w14:paraId="28DA4513" w14:textId="77777777" w:rsidR="00CD7282" w:rsidRDefault="00CD7282" w:rsidP="00883DD1">
            <w:pPr>
              <w:pStyle w:val="Brdtextmedindrag"/>
            </w:pPr>
            <w:r>
              <w:t xml:space="preserve"> 2. </w:t>
            </w:r>
            <w:r w:rsidRPr="00FC5365">
              <w:t>vilket språk</w:t>
            </w:r>
            <w:r w:rsidRPr="002C7650">
              <w:rPr>
                <w:i/>
                <w:iCs/>
              </w:rPr>
              <w:t xml:space="preserve"> som </w:t>
            </w:r>
            <w:r>
              <w:rPr>
                <w:i/>
                <w:iCs/>
              </w:rPr>
              <w:t>godtas</w:t>
            </w:r>
            <w:r w:rsidRPr="002C7650">
              <w:rPr>
                <w:i/>
                <w:iCs/>
              </w:rPr>
              <w:t xml:space="preserve"> enligt artikel 27 i </w:t>
            </w:r>
            <w:r>
              <w:rPr>
                <w:i/>
                <w:iCs/>
              </w:rPr>
              <w:t xml:space="preserve">EU:s </w:t>
            </w:r>
            <w:r w:rsidRPr="002C7650">
              <w:rPr>
                <w:i/>
                <w:iCs/>
              </w:rPr>
              <w:t>prospektförord</w:t>
            </w:r>
            <w:r>
              <w:rPr>
                <w:i/>
                <w:iCs/>
              </w:rPr>
              <w:softHyphen/>
            </w:r>
            <w:r w:rsidRPr="002C7650">
              <w:rPr>
                <w:i/>
                <w:iCs/>
              </w:rPr>
              <w:t>ning</w:t>
            </w:r>
            <w:r>
              <w:rPr>
                <w:i/>
                <w:iCs/>
              </w:rPr>
              <w:t xml:space="preserve"> utöver det språk som allmänt används i </w:t>
            </w:r>
            <w:r w:rsidRPr="0048614D">
              <w:rPr>
                <w:i/>
                <w:iCs/>
              </w:rPr>
              <w:t>internationella finans</w:t>
            </w:r>
            <w:r>
              <w:rPr>
                <w:i/>
                <w:iCs/>
              </w:rPr>
              <w:softHyphen/>
            </w:r>
            <w:r w:rsidRPr="0048614D">
              <w:rPr>
                <w:i/>
                <w:iCs/>
              </w:rPr>
              <w:t>kretsar</w:t>
            </w:r>
            <w:r w:rsidRPr="00FC5365">
              <w:t>,</w:t>
            </w:r>
            <w:r w:rsidRPr="002C7650">
              <w:rPr>
                <w:i/>
                <w:iCs/>
              </w:rPr>
              <w:t xml:space="preserve"> </w:t>
            </w:r>
            <w:r w:rsidRPr="00FC5365">
              <w:t>och</w:t>
            </w:r>
            <w:r>
              <w:rPr>
                <w:i/>
                <w:iCs/>
              </w:rPr>
              <w:t xml:space="preserve"> </w:t>
            </w:r>
          </w:p>
        </w:tc>
      </w:tr>
      <w:tr w:rsidR="00303252" w:rsidRPr="005B0E77" w14:paraId="6CF212B7" w14:textId="77777777" w:rsidTr="00883DD1">
        <w:tc>
          <w:tcPr>
            <w:tcW w:w="2500" w:type="pct"/>
            <w:shd w:val="clear" w:color="auto" w:fill="auto"/>
            <w:tcMar>
              <w:left w:w="0" w:type="dxa"/>
            </w:tcMar>
          </w:tcPr>
          <w:p w14:paraId="77D67EFA" w14:textId="77777777" w:rsidR="00CD7282" w:rsidRPr="00067C63" w:rsidRDefault="00CD7282" w:rsidP="00883DD1">
            <w:pPr>
              <w:pStyle w:val="Brdtextmedindrag"/>
            </w:pPr>
            <w:r w:rsidRPr="00067C63">
              <w:t>3. på vilket språk sådana doku</w:t>
            </w:r>
            <w:r>
              <w:softHyphen/>
            </w:r>
            <w:r w:rsidRPr="00067C63">
              <w:t xml:space="preserve">ment som avses i artikel 1.4 f och g och 1.5 första stycket e, f och </w:t>
            </w:r>
            <w:r w:rsidRPr="004D7445">
              <w:rPr>
                <w:i/>
                <w:iCs/>
              </w:rPr>
              <w:t>j</w:t>
            </w:r>
            <w:r w:rsidRPr="00067C63">
              <w:t xml:space="preserve"> </w:t>
            </w:r>
            <w:r w:rsidRPr="004D7445">
              <w:rPr>
                <w:i/>
                <w:iCs/>
              </w:rPr>
              <w:t xml:space="preserve">v </w:t>
            </w:r>
            <w:r w:rsidRPr="00067C63">
              <w:t>i EU:s prospektförordning ska upprättas</w:t>
            </w:r>
            <w:r>
              <w:t>.</w:t>
            </w:r>
          </w:p>
        </w:tc>
        <w:tc>
          <w:tcPr>
            <w:tcW w:w="2500" w:type="pct"/>
            <w:shd w:val="clear" w:color="auto" w:fill="auto"/>
            <w:tcMar>
              <w:right w:w="0" w:type="dxa"/>
            </w:tcMar>
          </w:tcPr>
          <w:p w14:paraId="7AD232C1" w14:textId="77777777" w:rsidR="00CD7282" w:rsidRPr="005B0E77" w:rsidRDefault="00CD7282" w:rsidP="00883DD1">
            <w:pPr>
              <w:pStyle w:val="Brdtextmedindrag"/>
              <w:rPr>
                <w:i/>
              </w:rPr>
            </w:pPr>
            <w:r w:rsidRPr="002536C0">
              <w:t>3.</w:t>
            </w:r>
            <w:r w:rsidRPr="00067C63">
              <w:t> på vilket språk sådana doku</w:t>
            </w:r>
            <w:r>
              <w:softHyphen/>
            </w:r>
            <w:r w:rsidRPr="00067C63">
              <w:t>ment som avses i artikel</w:t>
            </w:r>
            <w:r>
              <w:t> </w:t>
            </w:r>
            <w:r w:rsidRPr="00067C63">
              <w:t>1.4</w:t>
            </w:r>
            <w:r>
              <w:t> </w:t>
            </w:r>
            <w:r w:rsidRPr="00067C63">
              <w:rPr>
                <w:i/>
                <w:iCs/>
              </w:rPr>
              <w:t>da, db,</w:t>
            </w:r>
            <w:r w:rsidRPr="00067C63">
              <w:t xml:space="preserve"> f och g och 1.5 första stycket </w:t>
            </w:r>
            <w:r w:rsidRPr="00067C63">
              <w:rPr>
                <w:i/>
                <w:iCs/>
              </w:rPr>
              <w:t>ba,</w:t>
            </w:r>
            <w:r w:rsidRPr="00067C63">
              <w:t xml:space="preserve"> e</w:t>
            </w:r>
            <w:r>
              <w:t xml:space="preserve"> och</w:t>
            </w:r>
            <w:r w:rsidRPr="00067C63">
              <w:t xml:space="preserve"> f i EU:s prospekt</w:t>
            </w:r>
            <w:r w:rsidRPr="00067C63">
              <w:softHyphen/>
              <w:t>förordning ska upprättas.</w:t>
            </w:r>
          </w:p>
        </w:tc>
      </w:tr>
    </w:tbl>
    <w:p w14:paraId="1DC4F962" w14:textId="77777777" w:rsidR="00CD7282" w:rsidRPr="00811E52" w:rsidRDefault="00CD7282" w:rsidP="00303252">
      <w:pPr>
        <w:pStyle w:val="Slutstreck"/>
      </w:pPr>
      <w:r w:rsidRPr="00811E52">
        <w:t>                      </w:t>
      </w:r>
      <w:r>
        <w:softHyphen/>
      </w:r>
    </w:p>
    <w:p w14:paraId="289FE4AB" w14:textId="77777777" w:rsidR="00CD7282" w:rsidRDefault="00CD7282" w:rsidP="00303252">
      <w:pPr>
        <w:pStyle w:val="Brdtextmedindrag"/>
      </w:pPr>
      <w:r>
        <w:t>1. Denna lag träder i kraft den dag som regerin</w:t>
      </w:r>
      <w:r>
        <w:softHyphen/>
        <w:t>gen bestämmer i fråga om 2 kap. 4 § och i övrigt den 5 juni 2026.</w:t>
      </w:r>
    </w:p>
    <w:p w14:paraId="221F1087" w14:textId="19143337" w:rsidR="00CD7282" w:rsidRPr="00DA4CF2" w:rsidRDefault="00CD7282" w:rsidP="00303252">
      <w:pPr>
        <w:pStyle w:val="Brdtextmedindrag"/>
        <w:sectPr w:rsidR="00CD7282" w:rsidRPr="00DA4CF2" w:rsidSect="00303252">
          <w:headerReference w:type="even" r:id="rId95"/>
          <w:headerReference w:type="default" r:id="rId96"/>
          <w:footerReference w:type="even" r:id="rId97"/>
          <w:footerReference w:type="default" r:id="rId98"/>
          <w:footerReference w:type="first" r:id="rId99"/>
          <w:footnotePr>
            <w:numRestart w:val="eachSect"/>
          </w:footnotePr>
          <w:pgSz w:w="9356" w:h="13721" w:code="9"/>
          <w:pgMar w:top="794" w:right="2438" w:bottom="1191" w:left="1021" w:header="0" w:footer="709" w:gutter="0"/>
          <w:cols w:space="708"/>
          <w:docGrid w:linePitch="360"/>
        </w:sectPr>
      </w:pPr>
      <w:r>
        <w:t>2. </w:t>
      </w:r>
      <w:r w:rsidRPr="00581CA5">
        <w:t>Äldre</w:t>
      </w:r>
      <w:r w:rsidRPr="00002E37">
        <w:t xml:space="preserve"> bestämmelser gäller i fråga om pros</w:t>
      </w:r>
      <w:r>
        <w:softHyphen/>
      </w:r>
      <w:r w:rsidRPr="00002E37">
        <w:t>pekt som har godkänts före ikraftträdandet till dess att prospektets giltighetstid har löpt ut.</w:t>
      </w:r>
    </w:p>
    <w:p w14:paraId="354892E6" w14:textId="44425A9E" w:rsidR="00CD7282" w:rsidRDefault="00CD7282" w:rsidP="001861CD">
      <w:pPr>
        <w:pStyle w:val="Bilagarubrik"/>
      </w:pPr>
      <w:bookmarkStart w:id="177" w:name="_Toc215825461"/>
      <w:r>
        <w:t>Lagrådets yttrande</w:t>
      </w:r>
      <w:bookmarkEnd w:id="177"/>
    </w:p>
    <w:p w14:paraId="30637BF0" w14:textId="77777777" w:rsidR="00CD7282" w:rsidRDefault="00CD7282" w:rsidP="002F7A3B">
      <w:pPr>
        <w:pStyle w:val="Brdtext"/>
      </w:pPr>
      <w:r>
        <w:t>Utdrag ur protokoll vid sammanträde 2025-11-26</w:t>
      </w:r>
    </w:p>
    <w:p w14:paraId="7DA546BC" w14:textId="77777777" w:rsidR="00CD7282" w:rsidRPr="002F7A3B" w:rsidRDefault="00CD7282" w:rsidP="002F7A3B">
      <w:pPr>
        <w:pStyle w:val="Brdtextmedindrag"/>
      </w:pPr>
    </w:p>
    <w:p w14:paraId="6D13FCBC" w14:textId="4594B423" w:rsidR="00CD7282" w:rsidRDefault="00CD7282" w:rsidP="002F7A3B">
      <w:pPr>
        <w:pStyle w:val="Brdtext"/>
      </w:pPr>
      <w:r w:rsidRPr="002F7A3B">
        <w:rPr>
          <w:b/>
          <w:bCs/>
        </w:rPr>
        <w:t>Närvarande</w:t>
      </w:r>
      <w:r>
        <w:t>: F.d. justitieråden Ella Nyström och Kristina Svahn Starrsjö samt justitierådet Jonas Malmberg</w:t>
      </w:r>
    </w:p>
    <w:p w14:paraId="32D39F53" w14:textId="77777777" w:rsidR="00CD7282" w:rsidRDefault="00CD7282" w:rsidP="001861CD">
      <w:pPr>
        <w:pStyle w:val="Rubrik4utannumrering"/>
      </w:pPr>
      <w:r>
        <w:t>Nya regler för att underlätta noteringar av värdepapper</w:t>
      </w:r>
    </w:p>
    <w:p w14:paraId="71442B0F" w14:textId="76985F8D" w:rsidR="00CD7282" w:rsidRDefault="00CD7282" w:rsidP="002F7A3B">
      <w:pPr>
        <w:pStyle w:val="Brdtext"/>
      </w:pPr>
      <w:r>
        <w:t>Enligt en lagrådsremiss den 20 november 2025 har regeringen (Finansdepartementet) beslutat inhämta Lagrådets yttrande över förslag till</w:t>
      </w:r>
    </w:p>
    <w:p w14:paraId="2D6CA2E3" w14:textId="5FCD7BB3" w:rsidR="00CD7282" w:rsidRDefault="00CD7282" w:rsidP="002F7A3B">
      <w:pPr>
        <w:pStyle w:val="Numreradlista"/>
      </w:pPr>
      <w:r>
        <w:t xml:space="preserve">lag om ändring i lagen (2007:528) om värdepappersmarknaden, </w:t>
      </w:r>
    </w:p>
    <w:p w14:paraId="3BB1AFD6" w14:textId="20423C1F" w:rsidR="00CD7282" w:rsidRDefault="00CD7282" w:rsidP="002F7A3B">
      <w:pPr>
        <w:pStyle w:val="Numreradlista"/>
      </w:pPr>
      <w:r>
        <w:t xml:space="preserve">lag om ändring i lagen (2016:1306) med kompletterande bestämmelser till EU:s marknadsmissbruksförordning, </w:t>
      </w:r>
    </w:p>
    <w:p w14:paraId="2AB388A0" w14:textId="1E895CBC" w:rsidR="00CD7282" w:rsidRDefault="00CD7282" w:rsidP="002F7A3B">
      <w:pPr>
        <w:pStyle w:val="Numreradlista"/>
      </w:pPr>
      <w:r>
        <w:t>lag om ändring i lagen (2019:414) med kompletterande bestämmelser till EU:s prospektförordning.</w:t>
      </w:r>
    </w:p>
    <w:p w14:paraId="448D1A79" w14:textId="77777777" w:rsidR="00CD7282" w:rsidRDefault="00CD7282" w:rsidP="002F7A3B">
      <w:pPr>
        <w:pStyle w:val="Brdtextmedindrag"/>
      </w:pPr>
    </w:p>
    <w:p w14:paraId="715417AE" w14:textId="7004D1F3" w:rsidR="00CD7282" w:rsidRDefault="00CD7282" w:rsidP="002F7A3B">
      <w:pPr>
        <w:pStyle w:val="Brdtext"/>
      </w:pPr>
      <w:r>
        <w:t xml:space="preserve">Förslagen har inför Lagrådet föredragits av kanslirådet Karine Arakelian. </w:t>
      </w:r>
    </w:p>
    <w:p w14:paraId="2C40DF39" w14:textId="77777777" w:rsidR="00CD7282" w:rsidRPr="002F7A3B" w:rsidRDefault="00CD7282" w:rsidP="002F7A3B">
      <w:pPr>
        <w:pStyle w:val="Brdtextmedindrag"/>
      </w:pPr>
    </w:p>
    <w:p w14:paraId="7E88EC8B" w14:textId="421D54F0" w:rsidR="00CD7282" w:rsidRDefault="00CD7282" w:rsidP="002F7A3B">
      <w:pPr>
        <w:pStyle w:val="Brdtext"/>
      </w:pPr>
      <w:r>
        <w:t>Lagrådet lämnar förslagen utan erinran.</w:t>
      </w:r>
    </w:p>
    <w:p w14:paraId="3D311228" w14:textId="77777777" w:rsidR="00CD7282" w:rsidRPr="002F7A3B" w:rsidRDefault="00CD7282" w:rsidP="002F7A3B">
      <w:pPr>
        <w:pStyle w:val="Brdtextmedindrag"/>
        <w:sectPr w:rsidR="00CD7282" w:rsidRPr="002F7A3B" w:rsidSect="00155500">
          <w:headerReference w:type="even" r:id="rId100"/>
          <w:headerReference w:type="default" r:id="rId101"/>
          <w:footerReference w:type="even" r:id="rId102"/>
          <w:footerReference w:type="default" r:id="rId103"/>
          <w:headerReference w:type="first" r:id="rId104"/>
          <w:footerReference w:type="first" r:id="rId105"/>
          <w:pgSz w:w="9356" w:h="13721" w:code="9"/>
          <w:pgMar w:top="794" w:right="2438" w:bottom="1191" w:left="1021" w:header="0" w:footer="709" w:gutter="0"/>
          <w:cols w:space="708"/>
          <w:docGrid w:linePitch="360"/>
        </w:sectPr>
      </w:pPr>
    </w:p>
    <w:p w14:paraId="4D34EF35" w14:textId="77777777" w:rsidR="00CD7282" w:rsidRDefault="00CD7282" w:rsidP="001861CD">
      <w:pPr>
        <w:pStyle w:val="Bilagarubrik"/>
      </w:pPr>
      <w:bookmarkStart w:id="178" w:name="_Toc200720189"/>
      <w:bookmarkStart w:id="179" w:name="_Toc214373738"/>
      <w:bookmarkStart w:id="180" w:name="_Toc215825462"/>
      <w:r>
        <w:t xml:space="preserve">Jämförelsetabell: Direktivet och </w:t>
      </w:r>
      <w:r w:rsidRPr="0009707F">
        <w:t>svensk</w:t>
      </w:r>
      <w:r>
        <w:t xml:space="preserve"> lag</w:t>
      </w:r>
      <w:bookmarkEnd w:id="178"/>
      <w:bookmarkEnd w:id="179"/>
      <w:bookmarkEnd w:id="180"/>
      <w:r w:rsidRPr="00AD7A4A">
        <w:t xml:space="preserve"> </w:t>
      </w:r>
    </w:p>
    <w:p w14:paraId="02C9A6DD" w14:textId="77777777" w:rsidR="00CD7282" w:rsidRDefault="00CD7282" w:rsidP="003E312E">
      <w:pPr>
        <w:pStyle w:val="Brdtext"/>
      </w:pPr>
      <w:r>
        <w:t>En sammanställning av artiklar i</w:t>
      </w:r>
      <w:r w:rsidRPr="00AD7A4A">
        <w:t xml:space="preserve"> MiFID II i lydelse enligt ändrings</w:t>
      </w:r>
      <w:r>
        <w:softHyphen/>
      </w:r>
      <w:r w:rsidRPr="00AD7A4A">
        <w:t>direktivet (EU) 2024/2811</w:t>
      </w:r>
      <w:r>
        <w:t xml:space="preserve"> och bestämmelser i föreslagen svensk lagstiftning.</w:t>
      </w:r>
    </w:p>
    <w:p w14:paraId="0D132143" w14:textId="77777777" w:rsidR="00CD7282" w:rsidRPr="003B2DB8" w:rsidRDefault="00CD7282" w:rsidP="003E312E">
      <w:pPr>
        <w:pStyle w:val="Brdtext"/>
      </w:pPr>
    </w:p>
    <w:tbl>
      <w:tblPr>
        <w:tblW w:w="5954" w:type="dxa"/>
        <w:tblLook w:val="04A0" w:firstRow="1" w:lastRow="0" w:firstColumn="1" w:lastColumn="0" w:noHBand="0" w:noVBand="1"/>
      </w:tblPr>
      <w:tblGrid>
        <w:gridCol w:w="2127"/>
        <w:gridCol w:w="3827"/>
      </w:tblGrid>
      <w:tr w:rsidR="003E312E" w:rsidRPr="00F13BCB" w14:paraId="1F7E92CA" w14:textId="77777777" w:rsidTr="00883DD1">
        <w:tc>
          <w:tcPr>
            <w:tcW w:w="2127" w:type="dxa"/>
          </w:tcPr>
          <w:p w14:paraId="31EFCAEE" w14:textId="77777777" w:rsidR="00CD7282" w:rsidRPr="00F13BCB" w:rsidRDefault="00CD7282" w:rsidP="00883DD1">
            <w:pPr>
              <w:pStyle w:val="TabellHuvud"/>
              <w:jc w:val="left"/>
            </w:pPr>
            <w:r w:rsidRPr="00F13BCB">
              <w:t>Artikel i MiFID II</w:t>
            </w:r>
          </w:p>
        </w:tc>
        <w:tc>
          <w:tcPr>
            <w:tcW w:w="3827" w:type="dxa"/>
          </w:tcPr>
          <w:p w14:paraId="5748D0C9" w14:textId="77777777" w:rsidR="00CD7282" w:rsidRPr="00F13BCB" w:rsidRDefault="00CD7282" w:rsidP="00883DD1">
            <w:pPr>
              <w:pStyle w:val="TabellHuvud"/>
              <w:jc w:val="left"/>
            </w:pPr>
            <w:r w:rsidRPr="00F13BCB">
              <w:t>Svenska bestämmelser</w:t>
            </w:r>
          </w:p>
        </w:tc>
      </w:tr>
      <w:tr w:rsidR="003E312E" w:rsidRPr="001A231E" w14:paraId="29C215D2" w14:textId="77777777" w:rsidTr="00883DD1">
        <w:tc>
          <w:tcPr>
            <w:tcW w:w="2127" w:type="dxa"/>
          </w:tcPr>
          <w:p w14:paraId="55D2106B" w14:textId="77777777" w:rsidR="00CD7282" w:rsidRPr="001A231E" w:rsidRDefault="00CD7282" w:rsidP="00883DD1">
            <w:pPr>
              <w:pStyle w:val="TabellRader"/>
              <w:jc w:val="left"/>
            </w:pPr>
            <w:r>
              <w:t>4.1.12</w:t>
            </w:r>
          </w:p>
        </w:tc>
        <w:tc>
          <w:tcPr>
            <w:tcW w:w="3827" w:type="dxa"/>
          </w:tcPr>
          <w:p w14:paraId="76CCCC2F" w14:textId="77777777" w:rsidR="00CD7282" w:rsidRPr="001A231E" w:rsidRDefault="00CD7282" w:rsidP="00883DD1">
            <w:pPr>
              <w:pStyle w:val="TabellRader"/>
              <w:jc w:val="left"/>
            </w:pPr>
            <w:r>
              <w:t>1</w:t>
            </w:r>
            <w:r>
              <w:rPr>
                <w:rFonts w:ascii="Cambria" w:hAnsi="Cambria" w:cs="Cambria"/>
              </w:rPr>
              <w:t> </w:t>
            </w:r>
            <w:r>
              <w:t>kap. 4</w:t>
            </w:r>
            <w:r>
              <w:rPr>
                <w:rFonts w:ascii="Cambria" w:hAnsi="Cambria" w:cs="Cambria"/>
              </w:rPr>
              <w:t> </w:t>
            </w:r>
            <w:r>
              <w:t>b</w:t>
            </w:r>
            <w:r>
              <w:rPr>
                <w:rFonts w:ascii="Cambria" w:hAnsi="Cambria" w:cs="Cambria"/>
              </w:rPr>
              <w:t> </w:t>
            </w:r>
            <w:r>
              <w:rPr>
                <w:rFonts w:cs="TradeGothic CondEighteen"/>
              </w:rPr>
              <w:t>§</w:t>
            </w:r>
            <w:r>
              <w:t xml:space="preserve"> lagen (2007:528) om v</w:t>
            </w:r>
            <w:r>
              <w:rPr>
                <w:rFonts w:cs="TradeGothic CondEighteen"/>
              </w:rPr>
              <w:t>ä</w:t>
            </w:r>
            <w:r>
              <w:t>rdepappersmarknaden</w:t>
            </w:r>
            <w:r w:rsidRPr="001A231E">
              <w:t xml:space="preserve"> (LV)</w:t>
            </w:r>
          </w:p>
        </w:tc>
      </w:tr>
      <w:tr w:rsidR="003E312E" w:rsidRPr="001A231E" w14:paraId="65444C86" w14:textId="77777777" w:rsidTr="00883DD1">
        <w:tc>
          <w:tcPr>
            <w:tcW w:w="2127" w:type="dxa"/>
          </w:tcPr>
          <w:p w14:paraId="15CBDEC0" w14:textId="77777777" w:rsidR="00CD7282" w:rsidRPr="001A231E" w:rsidRDefault="00CD7282" w:rsidP="00883DD1">
            <w:pPr>
              <w:pStyle w:val="TabellRader"/>
              <w:jc w:val="left"/>
            </w:pPr>
            <w:r>
              <w:t>24.3a</w:t>
            </w:r>
          </w:p>
        </w:tc>
        <w:tc>
          <w:tcPr>
            <w:tcW w:w="3827" w:type="dxa"/>
          </w:tcPr>
          <w:p w14:paraId="492D2DD6" w14:textId="7F86BCC6" w:rsidR="00CD7282" w:rsidRPr="001A231E" w:rsidRDefault="00CD7282" w:rsidP="00883DD1">
            <w:pPr>
              <w:pStyle w:val="TabellRader"/>
              <w:jc w:val="left"/>
            </w:pPr>
            <w:r>
              <w:t>9</w:t>
            </w:r>
            <w:r>
              <w:rPr>
                <w:rFonts w:ascii="Cambria" w:hAnsi="Cambria" w:cs="Cambria"/>
              </w:rPr>
              <w:t> </w:t>
            </w:r>
            <w:r>
              <w:t>kap. 17</w:t>
            </w:r>
            <w:r>
              <w:rPr>
                <w:rFonts w:ascii="Cambria" w:hAnsi="Cambria" w:cs="Cambria"/>
              </w:rPr>
              <w:t> </w:t>
            </w:r>
            <w:r>
              <w:t>b</w:t>
            </w:r>
            <w:r>
              <w:rPr>
                <w:rFonts w:ascii="Cambria" w:hAnsi="Cambria" w:cs="Cambria"/>
              </w:rPr>
              <w:t> </w:t>
            </w:r>
            <w:r>
              <w:rPr>
                <w:rFonts w:cs="TradeGothic CondEighteen"/>
              </w:rPr>
              <w:t>§</w:t>
            </w:r>
            <w:r>
              <w:t xml:space="preserve"> f</w:t>
            </w:r>
            <w:r>
              <w:rPr>
                <w:rFonts w:cs="TradeGothic CondEighteen"/>
              </w:rPr>
              <w:t>ö</w:t>
            </w:r>
            <w:r>
              <w:t>rsta stycket LV</w:t>
            </w:r>
          </w:p>
        </w:tc>
      </w:tr>
      <w:tr w:rsidR="003E312E" w:rsidRPr="001A231E" w14:paraId="067F3002" w14:textId="77777777" w:rsidTr="00883DD1">
        <w:tc>
          <w:tcPr>
            <w:tcW w:w="2127" w:type="dxa"/>
          </w:tcPr>
          <w:p w14:paraId="08388C19" w14:textId="77777777" w:rsidR="00CD7282" w:rsidRPr="001A231E" w:rsidRDefault="00CD7282" w:rsidP="00883DD1">
            <w:pPr>
              <w:pStyle w:val="TabellRader"/>
              <w:jc w:val="left"/>
            </w:pPr>
            <w:r>
              <w:t>24.3b</w:t>
            </w:r>
          </w:p>
        </w:tc>
        <w:tc>
          <w:tcPr>
            <w:tcW w:w="3827" w:type="dxa"/>
          </w:tcPr>
          <w:p w14:paraId="7C633F45" w14:textId="77777777" w:rsidR="00CD7282" w:rsidRPr="001A231E" w:rsidRDefault="00CD7282" w:rsidP="00883DD1">
            <w:pPr>
              <w:pStyle w:val="TabellRader"/>
              <w:jc w:val="left"/>
            </w:pPr>
            <w:r>
              <w:t>9</w:t>
            </w:r>
            <w:r>
              <w:rPr>
                <w:rFonts w:ascii="Cambria" w:hAnsi="Cambria" w:cs="Cambria"/>
              </w:rPr>
              <w:t> </w:t>
            </w:r>
            <w:r>
              <w:t>kap. 17</w:t>
            </w:r>
            <w:r>
              <w:rPr>
                <w:rFonts w:ascii="Cambria" w:hAnsi="Cambria" w:cs="Cambria"/>
              </w:rPr>
              <w:t> </w:t>
            </w:r>
            <w:r>
              <w:t>b</w:t>
            </w:r>
            <w:r>
              <w:rPr>
                <w:rFonts w:ascii="Cambria" w:hAnsi="Cambria" w:cs="Cambria"/>
              </w:rPr>
              <w:t> </w:t>
            </w:r>
            <w:r>
              <w:rPr>
                <w:rFonts w:cs="TradeGothic CondEighteen"/>
              </w:rPr>
              <w:t>§</w:t>
            </w:r>
            <w:r>
              <w:t xml:space="preserve"> andra och tredje stycket LV</w:t>
            </w:r>
          </w:p>
        </w:tc>
      </w:tr>
      <w:tr w:rsidR="003E312E" w:rsidRPr="001A231E" w14:paraId="37C42EF3" w14:textId="77777777" w:rsidTr="00883DD1">
        <w:tc>
          <w:tcPr>
            <w:tcW w:w="2127" w:type="dxa"/>
          </w:tcPr>
          <w:p w14:paraId="58616C9B" w14:textId="77777777" w:rsidR="00CD7282" w:rsidRPr="001A231E" w:rsidRDefault="00CD7282" w:rsidP="00883DD1">
            <w:pPr>
              <w:pStyle w:val="TabellRader"/>
              <w:jc w:val="left"/>
            </w:pPr>
            <w:r>
              <w:t>24.3c första–sjätte styckena</w:t>
            </w:r>
          </w:p>
        </w:tc>
        <w:tc>
          <w:tcPr>
            <w:tcW w:w="3827" w:type="dxa"/>
          </w:tcPr>
          <w:p w14:paraId="2C9052C6" w14:textId="77777777" w:rsidR="00CD7282" w:rsidRPr="001A231E" w:rsidRDefault="00CD7282" w:rsidP="00883DD1">
            <w:pPr>
              <w:pStyle w:val="TabellRader"/>
              <w:jc w:val="left"/>
            </w:pPr>
            <w:r>
              <w:t xml:space="preserve">Avser åtgärder som ska vidtas av Esma och </w:t>
            </w:r>
            <w:r>
              <w:br/>
              <w:t>kommissionen.</w:t>
            </w:r>
          </w:p>
        </w:tc>
      </w:tr>
      <w:tr w:rsidR="003E312E" w:rsidRPr="001A231E" w14:paraId="222279B7" w14:textId="77777777" w:rsidTr="00883DD1">
        <w:tc>
          <w:tcPr>
            <w:tcW w:w="2127" w:type="dxa"/>
          </w:tcPr>
          <w:p w14:paraId="7C4A02E1" w14:textId="77777777" w:rsidR="00CD7282" w:rsidRPr="001A231E" w:rsidRDefault="00CD7282" w:rsidP="00883DD1">
            <w:pPr>
              <w:pStyle w:val="TabellRader"/>
              <w:jc w:val="left"/>
            </w:pPr>
            <w:r>
              <w:t>24.3c sjunde stycket</w:t>
            </w:r>
          </w:p>
        </w:tc>
        <w:tc>
          <w:tcPr>
            <w:tcW w:w="3827" w:type="dxa"/>
          </w:tcPr>
          <w:p w14:paraId="3E5D7371" w14:textId="77777777" w:rsidR="00CD7282" w:rsidRPr="001A231E" w:rsidRDefault="00CD7282" w:rsidP="00883DD1">
            <w:pPr>
              <w:pStyle w:val="TabellRader"/>
              <w:jc w:val="left"/>
            </w:pPr>
            <w:r>
              <w:t>9</w:t>
            </w:r>
            <w:r>
              <w:rPr>
                <w:rFonts w:ascii="Cambria" w:hAnsi="Cambria" w:cs="Cambria"/>
              </w:rPr>
              <w:t> </w:t>
            </w:r>
            <w:r>
              <w:t>kap. 17</w:t>
            </w:r>
            <w:r>
              <w:rPr>
                <w:rFonts w:ascii="Cambria" w:hAnsi="Cambria" w:cs="Cambria"/>
              </w:rPr>
              <w:t> </w:t>
            </w:r>
            <w:r>
              <w:t>b</w:t>
            </w:r>
            <w:r>
              <w:rPr>
                <w:rFonts w:ascii="Cambria" w:hAnsi="Cambria" w:cs="Cambria"/>
              </w:rPr>
              <w:t> </w:t>
            </w:r>
            <w:r>
              <w:rPr>
                <w:rFonts w:cs="TradeGothic CondEighteen"/>
              </w:rPr>
              <w:t>§</w:t>
            </w:r>
            <w:r>
              <w:t xml:space="preserve"> tredje stycket</w:t>
            </w:r>
            <w:r w:rsidRPr="001A231E">
              <w:t xml:space="preserve"> LV</w:t>
            </w:r>
          </w:p>
        </w:tc>
      </w:tr>
      <w:tr w:rsidR="003E312E" w:rsidRPr="001A231E" w14:paraId="79F36F08" w14:textId="77777777" w:rsidTr="00883DD1">
        <w:tc>
          <w:tcPr>
            <w:tcW w:w="2127" w:type="dxa"/>
          </w:tcPr>
          <w:p w14:paraId="1FA415C8" w14:textId="77777777" w:rsidR="00CD7282" w:rsidRPr="001A231E" w:rsidRDefault="00CD7282" w:rsidP="00883DD1">
            <w:pPr>
              <w:pStyle w:val="TabellRader"/>
              <w:jc w:val="left"/>
            </w:pPr>
            <w:r>
              <w:t>24.3d</w:t>
            </w:r>
          </w:p>
        </w:tc>
        <w:tc>
          <w:tcPr>
            <w:tcW w:w="3827" w:type="dxa"/>
          </w:tcPr>
          <w:p w14:paraId="74E46B40" w14:textId="77777777" w:rsidR="00CD7282" w:rsidRPr="001A231E" w:rsidRDefault="00CD7282" w:rsidP="00883DD1">
            <w:pPr>
              <w:pStyle w:val="TabellRader"/>
              <w:jc w:val="left"/>
            </w:pPr>
            <w:r>
              <w:t>9</w:t>
            </w:r>
            <w:r>
              <w:rPr>
                <w:rFonts w:ascii="Cambria" w:hAnsi="Cambria" w:cs="Cambria"/>
              </w:rPr>
              <w:t> </w:t>
            </w:r>
            <w:r>
              <w:t>kap. 17</w:t>
            </w:r>
            <w:r>
              <w:rPr>
                <w:rFonts w:ascii="Cambria" w:hAnsi="Cambria" w:cs="Cambria"/>
              </w:rPr>
              <w:t> </w:t>
            </w:r>
            <w:r>
              <w:t>c</w:t>
            </w:r>
            <w:r>
              <w:rPr>
                <w:rFonts w:ascii="Cambria" w:hAnsi="Cambria" w:cs="Cambria"/>
              </w:rPr>
              <w:t xml:space="preserve"> § </w:t>
            </w:r>
            <w:r>
              <w:t>och 50</w:t>
            </w:r>
            <w:r w:rsidRPr="00757D56">
              <w:rPr>
                <w:rFonts w:ascii="Cambria" w:hAnsi="Cambria" w:cs="Cambria"/>
              </w:rPr>
              <w:t> </w:t>
            </w:r>
            <w:r w:rsidRPr="00757D56">
              <w:t>§ 14</w:t>
            </w:r>
            <w:r>
              <w:t xml:space="preserve"> LV</w:t>
            </w:r>
          </w:p>
        </w:tc>
      </w:tr>
      <w:tr w:rsidR="003E312E" w:rsidRPr="001A231E" w14:paraId="379507AA" w14:textId="77777777" w:rsidTr="00883DD1">
        <w:tc>
          <w:tcPr>
            <w:tcW w:w="2127" w:type="dxa"/>
          </w:tcPr>
          <w:p w14:paraId="0AF77E9F" w14:textId="77777777" w:rsidR="00CD7282" w:rsidRPr="001A231E" w:rsidRDefault="00CD7282" w:rsidP="00883DD1">
            <w:pPr>
              <w:pStyle w:val="TabellRader"/>
              <w:jc w:val="left"/>
            </w:pPr>
            <w:r>
              <w:t>24.3e</w:t>
            </w:r>
          </w:p>
        </w:tc>
        <w:tc>
          <w:tcPr>
            <w:tcW w:w="3827" w:type="dxa"/>
          </w:tcPr>
          <w:p w14:paraId="53C13EDA" w14:textId="77777777" w:rsidR="00CD7282" w:rsidRPr="001A231E" w:rsidRDefault="00CD7282" w:rsidP="00883DD1">
            <w:pPr>
              <w:pStyle w:val="TabellRader"/>
              <w:jc w:val="left"/>
            </w:pPr>
            <w:r>
              <w:t>9</w:t>
            </w:r>
            <w:r>
              <w:rPr>
                <w:rFonts w:ascii="Cambria" w:hAnsi="Cambria" w:cs="Cambria"/>
              </w:rPr>
              <w:t> </w:t>
            </w:r>
            <w:r>
              <w:t>kap. 17</w:t>
            </w:r>
            <w:r>
              <w:rPr>
                <w:rFonts w:ascii="Cambria" w:hAnsi="Cambria" w:cs="Cambria"/>
              </w:rPr>
              <w:t> </w:t>
            </w:r>
            <w:r>
              <w:t>b</w:t>
            </w:r>
            <w:r>
              <w:rPr>
                <w:rFonts w:ascii="Cambria" w:hAnsi="Cambria" w:cs="Cambria"/>
              </w:rPr>
              <w:t> </w:t>
            </w:r>
            <w:r>
              <w:rPr>
                <w:rFonts w:cs="TradeGothic CondEighteen"/>
              </w:rPr>
              <w:t>§</w:t>
            </w:r>
            <w:r>
              <w:t xml:space="preserve"> f</w:t>
            </w:r>
            <w:r>
              <w:rPr>
                <w:rFonts w:cs="TradeGothic CondEighteen"/>
              </w:rPr>
              <w:t>ö</w:t>
            </w:r>
            <w:r>
              <w:t>rsta och fj</w:t>
            </w:r>
            <w:r>
              <w:rPr>
                <w:rFonts w:cs="TradeGothic CondEighteen"/>
              </w:rPr>
              <w:t>ä</w:t>
            </w:r>
            <w:r>
              <w:t>rde styckena LV</w:t>
            </w:r>
          </w:p>
        </w:tc>
      </w:tr>
      <w:tr w:rsidR="003E312E" w:rsidRPr="008E6B73" w14:paraId="4CB661A7" w14:textId="77777777" w:rsidTr="00883DD1">
        <w:tc>
          <w:tcPr>
            <w:tcW w:w="2127" w:type="dxa"/>
          </w:tcPr>
          <w:p w14:paraId="6B53CFC2" w14:textId="77777777" w:rsidR="00CD7282" w:rsidRPr="008E6B73" w:rsidRDefault="00CD7282" w:rsidP="00883DD1">
            <w:pPr>
              <w:pStyle w:val="TabellRader"/>
              <w:jc w:val="left"/>
            </w:pPr>
            <w:r>
              <w:t>24.9a</w:t>
            </w:r>
          </w:p>
        </w:tc>
        <w:tc>
          <w:tcPr>
            <w:tcW w:w="3827" w:type="dxa"/>
          </w:tcPr>
          <w:p w14:paraId="09563EDD" w14:textId="77777777" w:rsidR="00CD7282" w:rsidRPr="008E6B73" w:rsidRDefault="00CD7282" w:rsidP="00883DD1">
            <w:pPr>
              <w:pStyle w:val="TabellRader"/>
              <w:jc w:val="left"/>
            </w:pPr>
            <w:r>
              <w:t>Genomförs genom bemyndigande i 9</w:t>
            </w:r>
            <w:r>
              <w:rPr>
                <w:rFonts w:ascii="Cambria" w:hAnsi="Cambria" w:cs="Cambria"/>
              </w:rPr>
              <w:t> </w:t>
            </w:r>
            <w:r>
              <w:t>kap. 50</w:t>
            </w:r>
            <w:r>
              <w:rPr>
                <w:rFonts w:ascii="Cambria" w:hAnsi="Cambria" w:cs="Cambria"/>
              </w:rPr>
              <w:t> </w:t>
            </w:r>
            <w:r>
              <w:rPr>
                <w:rFonts w:cs="TradeGothic CondEighteen"/>
              </w:rPr>
              <w:t>§</w:t>
            </w:r>
            <w:r>
              <w:t xml:space="preserve"> 6 LV och myndighetsf</w:t>
            </w:r>
            <w:r>
              <w:rPr>
                <w:rFonts w:cs="TradeGothic CondEighteen"/>
              </w:rPr>
              <w:t>ö</w:t>
            </w:r>
            <w:r>
              <w:t>reskrifter.</w:t>
            </w:r>
          </w:p>
        </w:tc>
      </w:tr>
      <w:tr w:rsidR="003E312E" w:rsidRPr="002C259D" w14:paraId="775FA52C" w14:textId="77777777" w:rsidTr="00883DD1">
        <w:tc>
          <w:tcPr>
            <w:tcW w:w="2127" w:type="dxa"/>
          </w:tcPr>
          <w:p w14:paraId="0BCD1472" w14:textId="77777777" w:rsidR="00CD7282" w:rsidRPr="002C259D" w:rsidRDefault="00CD7282" w:rsidP="00883DD1">
            <w:pPr>
              <w:pStyle w:val="TabellRader"/>
              <w:jc w:val="left"/>
            </w:pPr>
            <w:r>
              <w:t>33.1</w:t>
            </w:r>
          </w:p>
        </w:tc>
        <w:tc>
          <w:tcPr>
            <w:tcW w:w="3827" w:type="dxa"/>
          </w:tcPr>
          <w:p w14:paraId="5596058C" w14:textId="77777777" w:rsidR="00CD7282" w:rsidRPr="002C259D" w:rsidRDefault="00CD7282" w:rsidP="00883DD1">
            <w:pPr>
              <w:pStyle w:val="TabellRader"/>
              <w:jc w:val="left"/>
            </w:pPr>
            <w:r>
              <w:t>11</w:t>
            </w:r>
            <w:r>
              <w:rPr>
                <w:rFonts w:ascii="Cambria" w:hAnsi="Cambria" w:cs="Cambria"/>
              </w:rPr>
              <w:t> </w:t>
            </w:r>
            <w:r>
              <w:t>kap. 13</w:t>
            </w:r>
            <w:r>
              <w:rPr>
                <w:rFonts w:ascii="Cambria" w:hAnsi="Cambria" w:cs="Cambria"/>
              </w:rPr>
              <w:t> </w:t>
            </w:r>
            <w:r>
              <w:t>a</w:t>
            </w:r>
            <w:r>
              <w:rPr>
                <w:rFonts w:ascii="Cambria" w:hAnsi="Cambria" w:cs="Cambria"/>
              </w:rPr>
              <w:t> </w:t>
            </w:r>
            <w:r>
              <w:rPr>
                <w:rFonts w:cs="TradeGothic CondEighteen"/>
              </w:rPr>
              <w:t>§</w:t>
            </w:r>
            <w:r>
              <w:t xml:space="preserve"> LV</w:t>
            </w:r>
          </w:p>
        </w:tc>
      </w:tr>
      <w:tr w:rsidR="003E312E" w:rsidRPr="002C259D" w14:paraId="43F4FE8C" w14:textId="77777777" w:rsidTr="00883DD1">
        <w:tc>
          <w:tcPr>
            <w:tcW w:w="2127" w:type="dxa"/>
          </w:tcPr>
          <w:p w14:paraId="2B50769B" w14:textId="77777777" w:rsidR="00CD7282" w:rsidRDefault="00CD7282" w:rsidP="00883DD1">
            <w:pPr>
              <w:pStyle w:val="TabellRader"/>
              <w:jc w:val="left"/>
            </w:pPr>
            <w:r>
              <w:t>33.2</w:t>
            </w:r>
          </w:p>
        </w:tc>
        <w:tc>
          <w:tcPr>
            <w:tcW w:w="3827" w:type="dxa"/>
          </w:tcPr>
          <w:p w14:paraId="48E2E842" w14:textId="77777777" w:rsidR="00CD7282" w:rsidRDefault="00CD7282" w:rsidP="00883DD1">
            <w:pPr>
              <w:pStyle w:val="TabellRader"/>
              <w:jc w:val="left"/>
            </w:pPr>
            <w:r>
              <w:t>11</w:t>
            </w:r>
            <w:r>
              <w:rPr>
                <w:rFonts w:ascii="Cambria" w:hAnsi="Cambria" w:cs="Cambria"/>
              </w:rPr>
              <w:t> </w:t>
            </w:r>
            <w:r>
              <w:t>kap. 13</w:t>
            </w:r>
            <w:r>
              <w:rPr>
                <w:rFonts w:ascii="Cambria" w:hAnsi="Cambria" w:cs="Cambria"/>
              </w:rPr>
              <w:t> </w:t>
            </w:r>
            <w:r>
              <w:t>a</w:t>
            </w:r>
            <w:r>
              <w:rPr>
                <w:rFonts w:ascii="Cambria" w:hAnsi="Cambria" w:cs="Cambria"/>
              </w:rPr>
              <w:t> </w:t>
            </w:r>
            <w:r>
              <w:rPr>
                <w:rFonts w:cs="TradeGothic CondEighteen"/>
              </w:rPr>
              <w:t>§</w:t>
            </w:r>
            <w:r>
              <w:t xml:space="preserve"> 1 LV</w:t>
            </w:r>
          </w:p>
        </w:tc>
      </w:tr>
      <w:tr w:rsidR="003E312E" w:rsidRPr="00932366" w14:paraId="6DDA3D03" w14:textId="77777777" w:rsidTr="00883DD1">
        <w:tc>
          <w:tcPr>
            <w:tcW w:w="2127" w:type="dxa"/>
          </w:tcPr>
          <w:p w14:paraId="28D62125" w14:textId="77777777" w:rsidR="00CD7282" w:rsidRPr="00932366" w:rsidRDefault="00CD7282" w:rsidP="00883DD1">
            <w:pPr>
              <w:pStyle w:val="TabellRader"/>
              <w:jc w:val="left"/>
            </w:pPr>
            <w:r>
              <w:t>33.3a</w:t>
            </w:r>
            <w:r>
              <w:rPr>
                <w:rFonts w:ascii="Cambria" w:hAnsi="Cambria" w:cs="Cambria"/>
              </w:rPr>
              <w:t> </w:t>
            </w:r>
            <w:r>
              <w:t>a</w:t>
            </w:r>
          </w:p>
        </w:tc>
        <w:tc>
          <w:tcPr>
            <w:tcW w:w="3827" w:type="dxa"/>
          </w:tcPr>
          <w:p w14:paraId="39C24B94" w14:textId="77777777" w:rsidR="00CD7282" w:rsidRPr="00932366" w:rsidRDefault="00CD7282" w:rsidP="00883DD1">
            <w:pPr>
              <w:pStyle w:val="TabellRader"/>
              <w:jc w:val="left"/>
            </w:pPr>
            <w:r>
              <w:t>11</w:t>
            </w:r>
            <w:r>
              <w:rPr>
                <w:rFonts w:ascii="Cambria" w:hAnsi="Cambria" w:cs="Cambria"/>
              </w:rPr>
              <w:t> </w:t>
            </w:r>
            <w:r>
              <w:t>kap. 13</w:t>
            </w:r>
            <w:r>
              <w:rPr>
                <w:rFonts w:ascii="Cambria" w:hAnsi="Cambria" w:cs="Cambria"/>
              </w:rPr>
              <w:t> </w:t>
            </w:r>
            <w:r>
              <w:t>a</w:t>
            </w:r>
            <w:r>
              <w:rPr>
                <w:rFonts w:ascii="Cambria" w:hAnsi="Cambria" w:cs="Cambria"/>
              </w:rPr>
              <w:t> </w:t>
            </w:r>
            <w:r>
              <w:rPr>
                <w:rFonts w:cs="TradeGothic CondEighteen"/>
              </w:rPr>
              <w:t>§</w:t>
            </w:r>
            <w:r>
              <w:rPr>
                <w:rFonts w:ascii="Cambria" w:hAnsi="Cambria" w:cs="Cambria"/>
              </w:rPr>
              <w:t> </w:t>
            </w:r>
            <w:r>
              <w:t>2 LV</w:t>
            </w:r>
          </w:p>
        </w:tc>
      </w:tr>
      <w:tr w:rsidR="003E312E" w:rsidRPr="00932366" w14:paraId="52385A6A" w14:textId="77777777" w:rsidTr="00883DD1">
        <w:tc>
          <w:tcPr>
            <w:tcW w:w="2127" w:type="dxa"/>
          </w:tcPr>
          <w:p w14:paraId="68638A88" w14:textId="77777777" w:rsidR="00CD7282" w:rsidRPr="00932366" w:rsidRDefault="00CD7282" w:rsidP="00883DD1">
            <w:pPr>
              <w:pStyle w:val="TabellRader"/>
              <w:jc w:val="left"/>
            </w:pPr>
            <w:r>
              <w:t>33.3a</w:t>
            </w:r>
            <w:r>
              <w:rPr>
                <w:rFonts w:ascii="Cambria" w:hAnsi="Cambria" w:cs="Cambria"/>
              </w:rPr>
              <w:t> </w:t>
            </w:r>
            <w:r>
              <w:t>b</w:t>
            </w:r>
          </w:p>
        </w:tc>
        <w:tc>
          <w:tcPr>
            <w:tcW w:w="3827" w:type="dxa"/>
          </w:tcPr>
          <w:p w14:paraId="4DC679B8" w14:textId="77777777" w:rsidR="00CD7282" w:rsidRPr="00932366" w:rsidRDefault="00CD7282" w:rsidP="00883DD1">
            <w:pPr>
              <w:pStyle w:val="TabellRader"/>
              <w:jc w:val="left"/>
            </w:pPr>
            <w:r>
              <w:t>11</w:t>
            </w:r>
            <w:r>
              <w:rPr>
                <w:rFonts w:ascii="Cambria" w:hAnsi="Cambria" w:cs="Cambria"/>
              </w:rPr>
              <w:t> </w:t>
            </w:r>
            <w:r>
              <w:t>kap. 13</w:t>
            </w:r>
            <w:r>
              <w:rPr>
                <w:rFonts w:ascii="Cambria" w:hAnsi="Cambria" w:cs="Cambria"/>
              </w:rPr>
              <w:t> </w:t>
            </w:r>
            <w:r>
              <w:t>a</w:t>
            </w:r>
            <w:r>
              <w:rPr>
                <w:rFonts w:ascii="Cambria" w:hAnsi="Cambria" w:cs="Cambria"/>
              </w:rPr>
              <w:t> </w:t>
            </w:r>
            <w:r>
              <w:rPr>
                <w:rFonts w:cs="TradeGothic CondEighteen"/>
              </w:rPr>
              <w:t>§</w:t>
            </w:r>
            <w:r>
              <w:t xml:space="preserve"> 3 LV</w:t>
            </w:r>
          </w:p>
        </w:tc>
      </w:tr>
      <w:tr w:rsidR="003E312E" w:rsidRPr="00932366" w14:paraId="74EA7859" w14:textId="77777777" w:rsidTr="00883DD1">
        <w:tc>
          <w:tcPr>
            <w:tcW w:w="2127" w:type="dxa"/>
          </w:tcPr>
          <w:p w14:paraId="56F174CA" w14:textId="77777777" w:rsidR="00CD7282" w:rsidRDefault="00CD7282" w:rsidP="00883DD1">
            <w:pPr>
              <w:pStyle w:val="TabellRader"/>
              <w:jc w:val="left"/>
            </w:pPr>
            <w:r>
              <w:t>33.3a</w:t>
            </w:r>
            <w:r>
              <w:rPr>
                <w:rFonts w:ascii="Cambria" w:hAnsi="Cambria" w:cs="Cambria"/>
              </w:rPr>
              <w:t> </w:t>
            </w:r>
            <w:r>
              <w:t>c</w:t>
            </w:r>
          </w:p>
        </w:tc>
        <w:tc>
          <w:tcPr>
            <w:tcW w:w="3827" w:type="dxa"/>
          </w:tcPr>
          <w:p w14:paraId="081A52E3" w14:textId="77777777" w:rsidR="00CD7282" w:rsidRDefault="00CD7282" w:rsidP="00883DD1">
            <w:pPr>
              <w:pStyle w:val="TabellRader"/>
              <w:jc w:val="left"/>
            </w:pPr>
            <w:r>
              <w:t>11</w:t>
            </w:r>
            <w:r>
              <w:rPr>
                <w:rFonts w:ascii="Cambria" w:hAnsi="Cambria" w:cs="Cambria"/>
              </w:rPr>
              <w:t> </w:t>
            </w:r>
            <w:r>
              <w:t>kap.</w:t>
            </w:r>
            <w:r>
              <w:rPr>
                <w:rFonts w:ascii="Cambria" w:hAnsi="Cambria" w:cs="Cambria"/>
              </w:rPr>
              <w:t> </w:t>
            </w:r>
            <w:r>
              <w:t>13</w:t>
            </w:r>
            <w:r>
              <w:rPr>
                <w:rFonts w:ascii="Cambria" w:hAnsi="Cambria" w:cs="Cambria"/>
              </w:rPr>
              <w:t> </w:t>
            </w:r>
            <w:r>
              <w:t>a</w:t>
            </w:r>
            <w:r>
              <w:rPr>
                <w:rFonts w:ascii="Cambria" w:hAnsi="Cambria" w:cs="Cambria"/>
              </w:rPr>
              <w:t> </w:t>
            </w:r>
            <w:r>
              <w:rPr>
                <w:rFonts w:cs="TradeGothic CondEighteen"/>
              </w:rPr>
              <w:t>§</w:t>
            </w:r>
            <w:r>
              <w:t xml:space="preserve"> 4 LV</w:t>
            </w:r>
          </w:p>
        </w:tc>
      </w:tr>
      <w:tr w:rsidR="003E312E" w:rsidRPr="00932366" w14:paraId="13C6B319" w14:textId="77777777" w:rsidTr="00883DD1">
        <w:tc>
          <w:tcPr>
            <w:tcW w:w="2127" w:type="dxa"/>
          </w:tcPr>
          <w:p w14:paraId="6217DCC6" w14:textId="77777777" w:rsidR="00CD7282" w:rsidRPr="00932366" w:rsidRDefault="00CD7282" w:rsidP="00883DD1">
            <w:pPr>
              <w:pStyle w:val="TabellRader"/>
              <w:jc w:val="left"/>
            </w:pPr>
            <w:r>
              <w:t>33.4</w:t>
            </w:r>
          </w:p>
        </w:tc>
        <w:tc>
          <w:tcPr>
            <w:tcW w:w="3827" w:type="dxa"/>
          </w:tcPr>
          <w:p w14:paraId="487D8E3E" w14:textId="77777777" w:rsidR="00CD7282" w:rsidRPr="00932366" w:rsidRDefault="00CD7282" w:rsidP="00883DD1">
            <w:pPr>
              <w:pStyle w:val="TabellRader"/>
              <w:jc w:val="left"/>
            </w:pPr>
            <w:r>
              <w:t>Ingen lagstiftningsåtgärd krävs.</w:t>
            </w:r>
          </w:p>
        </w:tc>
      </w:tr>
      <w:tr w:rsidR="003E312E" w:rsidRPr="00932366" w14:paraId="316423C0" w14:textId="77777777" w:rsidTr="00883DD1">
        <w:tc>
          <w:tcPr>
            <w:tcW w:w="2127" w:type="dxa"/>
          </w:tcPr>
          <w:p w14:paraId="48D18000" w14:textId="77777777" w:rsidR="00CD7282" w:rsidRPr="00932366" w:rsidRDefault="00CD7282" w:rsidP="00883DD1">
            <w:pPr>
              <w:pStyle w:val="TabellRader"/>
              <w:jc w:val="left"/>
            </w:pPr>
            <w:r>
              <w:t>33.5</w:t>
            </w:r>
            <w:r>
              <w:rPr>
                <w:rFonts w:ascii="Cambria" w:hAnsi="Cambria" w:cs="Cambria"/>
              </w:rPr>
              <w:t> </w:t>
            </w:r>
            <w:r>
              <w:t>a</w:t>
            </w:r>
          </w:p>
        </w:tc>
        <w:tc>
          <w:tcPr>
            <w:tcW w:w="3827" w:type="dxa"/>
          </w:tcPr>
          <w:p w14:paraId="28286980" w14:textId="77777777" w:rsidR="00CD7282" w:rsidRPr="00932366" w:rsidRDefault="00CD7282" w:rsidP="00883DD1">
            <w:pPr>
              <w:pStyle w:val="TabellRader"/>
              <w:jc w:val="left"/>
            </w:pPr>
            <w:r>
              <w:t>11</w:t>
            </w:r>
            <w:r>
              <w:rPr>
                <w:rFonts w:ascii="Cambria" w:hAnsi="Cambria" w:cs="Cambria"/>
              </w:rPr>
              <w:t> </w:t>
            </w:r>
            <w:r>
              <w:t>kap. 14</w:t>
            </w:r>
            <w:r>
              <w:rPr>
                <w:rFonts w:ascii="Cambria" w:hAnsi="Cambria" w:cs="Cambria"/>
              </w:rPr>
              <w:t> </w:t>
            </w:r>
            <w:r>
              <w:rPr>
                <w:rFonts w:cs="TradeGothic CondEighteen"/>
              </w:rPr>
              <w:t>§</w:t>
            </w:r>
            <w:r>
              <w:t xml:space="preserve"> 1 LV</w:t>
            </w:r>
          </w:p>
        </w:tc>
      </w:tr>
      <w:tr w:rsidR="003E312E" w:rsidRPr="00932366" w14:paraId="5D1AFC58" w14:textId="77777777" w:rsidTr="00883DD1">
        <w:tc>
          <w:tcPr>
            <w:tcW w:w="2127" w:type="dxa"/>
          </w:tcPr>
          <w:p w14:paraId="69BC44D4" w14:textId="77777777" w:rsidR="00CD7282" w:rsidRPr="00932366" w:rsidRDefault="00CD7282" w:rsidP="00883DD1">
            <w:pPr>
              <w:pStyle w:val="TabellRader"/>
              <w:jc w:val="left"/>
            </w:pPr>
            <w:r>
              <w:t>33.5</w:t>
            </w:r>
            <w:r>
              <w:rPr>
                <w:rFonts w:ascii="Cambria" w:hAnsi="Cambria" w:cs="Cambria"/>
              </w:rPr>
              <w:t> </w:t>
            </w:r>
            <w:r>
              <w:t>b</w:t>
            </w:r>
          </w:p>
        </w:tc>
        <w:tc>
          <w:tcPr>
            <w:tcW w:w="3827" w:type="dxa"/>
          </w:tcPr>
          <w:p w14:paraId="76A96F2D" w14:textId="77777777" w:rsidR="00CD7282" w:rsidRPr="00932366" w:rsidRDefault="00CD7282" w:rsidP="00883DD1">
            <w:pPr>
              <w:pStyle w:val="TabellRader"/>
              <w:jc w:val="left"/>
            </w:pPr>
            <w:r>
              <w:t>11</w:t>
            </w:r>
            <w:r>
              <w:rPr>
                <w:rFonts w:ascii="Cambria" w:hAnsi="Cambria" w:cs="Cambria"/>
              </w:rPr>
              <w:t> </w:t>
            </w:r>
            <w:r>
              <w:t>kap. 14</w:t>
            </w:r>
            <w:r>
              <w:rPr>
                <w:rFonts w:ascii="Cambria" w:hAnsi="Cambria" w:cs="Cambria"/>
              </w:rPr>
              <w:t> </w:t>
            </w:r>
            <w:r>
              <w:rPr>
                <w:rFonts w:cs="TradeGothic CondEighteen"/>
              </w:rPr>
              <w:t>§</w:t>
            </w:r>
            <w:r>
              <w:t xml:space="preserve"> 2 LV</w:t>
            </w:r>
          </w:p>
        </w:tc>
      </w:tr>
      <w:tr w:rsidR="003E312E" w:rsidRPr="00C95A38" w14:paraId="3B45121F" w14:textId="77777777" w:rsidTr="00883DD1">
        <w:tc>
          <w:tcPr>
            <w:tcW w:w="2127" w:type="dxa"/>
          </w:tcPr>
          <w:p w14:paraId="6F4FA47E" w14:textId="77777777" w:rsidR="00CD7282" w:rsidRPr="00C95A38" w:rsidRDefault="00CD7282" w:rsidP="00883DD1">
            <w:pPr>
              <w:pStyle w:val="TabellRader"/>
              <w:jc w:val="left"/>
            </w:pPr>
            <w:r>
              <w:t>33.6</w:t>
            </w:r>
          </w:p>
        </w:tc>
        <w:tc>
          <w:tcPr>
            <w:tcW w:w="3827" w:type="dxa"/>
          </w:tcPr>
          <w:p w14:paraId="5D665E86" w14:textId="77777777" w:rsidR="00CD7282" w:rsidRPr="00C95A38" w:rsidRDefault="00CD7282" w:rsidP="00883DD1">
            <w:pPr>
              <w:pStyle w:val="TabellRader"/>
              <w:jc w:val="left"/>
            </w:pPr>
            <w:r>
              <w:t>23</w:t>
            </w:r>
            <w:r>
              <w:rPr>
                <w:rFonts w:ascii="Cambria" w:hAnsi="Cambria" w:cs="Cambria"/>
              </w:rPr>
              <w:t> </w:t>
            </w:r>
            <w:r>
              <w:t>kap. 5</w:t>
            </w:r>
            <w:r>
              <w:rPr>
                <w:rFonts w:ascii="Cambria" w:hAnsi="Cambria" w:cs="Cambria"/>
              </w:rPr>
              <w:t> </w:t>
            </w:r>
            <w:r>
              <w:rPr>
                <w:rFonts w:cs="TradeGothic CondEighteen"/>
              </w:rPr>
              <w:t>§</w:t>
            </w:r>
            <w:r>
              <w:t xml:space="preserve"> LV</w:t>
            </w:r>
          </w:p>
        </w:tc>
      </w:tr>
      <w:tr w:rsidR="003E312E" w:rsidRPr="00C95A38" w14:paraId="32A383B6" w14:textId="77777777" w:rsidTr="00883DD1">
        <w:tc>
          <w:tcPr>
            <w:tcW w:w="2127" w:type="dxa"/>
          </w:tcPr>
          <w:p w14:paraId="63D50820" w14:textId="77777777" w:rsidR="00CD7282" w:rsidRDefault="00CD7282" w:rsidP="00883DD1">
            <w:pPr>
              <w:pStyle w:val="TabellRader"/>
              <w:jc w:val="left"/>
            </w:pPr>
            <w:r>
              <w:t>33.7</w:t>
            </w:r>
          </w:p>
        </w:tc>
        <w:tc>
          <w:tcPr>
            <w:tcW w:w="3827" w:type="dxa"/>
          </w:tcPr>
          <w:p w14:paraId="7EA59DCB" w14:textId="77777777" w:rsidR="00CD7282" w:rsidRDefault="00CD7282" w:rsidP="00883DD1">
            <w:pPr>
              <w:pStyle w:val="TabellRader"/>
              <w:jc w:val="left"/>
            </w:pPr>
            <w:r>
              <w:t>11</w:t>
            </w:r>
            <w:r>
              <w:rPr>
                <w:rFonts w:ascii="Cambria" w:hAnsi="Cambria" w:cs="Cambria"/>
              </w:rPr>
              <w:t> </w:t>
            </w:r>
            <w:r>
              <w:t>kap. 15</w:t>
            </w:r>
            <w:r>
              <w:rPr>
                <w:rFonts w:ascii="Cambria" w:hAnsi="Cambria" w:cs="Cambria"/>
              </w:rPr>
              <w:t> </w:t>
            </w:r>
            <w:r>
              <w:rPr>
                <w:rFonts w:cs="TradeGothic CondEighteen"/>
              </w:rPr>
              <w:t>§</w:t>
            </w:r>
            <w:r>
              <w:t xml:space="preserve"> LV</w:t>
            </w:r>
          </w:p>
        </w:tc>
      </w:tr>
      <w:tr w:rsidR="003E312E" w:rsidRPr="00C95A38" w14:paraId="58BF144A" w14:textId="77777777" w:rsidTr="00883DD1">
        <w:tc>
          <w:tcPr>
            <w:tcW w:w="2127" w:type="dxa"/>
          </w:tcPr>
          <w:p w14:paraId="4600A679" w14:textId="77777777" w:rsidR="00CD7282" w:rsidRPr="00C95A38" w:rsidRDefault="00CD7282" w:rsidP="00883DD1">
            <w:pPr>
              <w:pStyle w:val="TabellRader"/>
              <w:jc w:val="left"/>
            </w:pPr>
            <w:r>
              <w:t>33.8</w:t>
            </w:r>
          </w:p>
        </w:tc>
        <w:tc>
          <w:tcPr>
            <w:tcW w:w="3827" w:type="dxa"/>
          </w:tcPr>
          <w:p w14:paraId="21FF4321" w14:textId="77777777" w:rsidR="00CD7282" w:rsidRPr="00C95A38" w:rsidRDefault="00CD7282" w:rsidP="00883DD1">
            <w:pPr>
              <w:pStyle w:val="TabellRader"/>
              <w:jc w:val="left"/>
            </w:pPr>
            <w:r>
              <w:t>Avser kommissionens befogenheter.</w:t>
            </w:r>
          </w:p>
        </w:tc>
      </w:tr>
      <w:tr w:rsidR="003E312E" w:rsidRPr="00C95A38" w14:paraId="0A05C268" w14:textId="77777777" w:rsidTr="00883DD1">
        <w:tc>
          <w:tcPr>
            <w:tcW w:w="2127" w:type="dxa"/>
          </w:tcPr>
          <w:p w14:paraId="357A49C7" w14:textId="77777777" w:rsidR="00CD7282" w:rsidRDefault="00CD7282" w:rsidP="00883DD1">
            <w:pPr>
              <w:pStyle w:val="TabellRader"/>
              <w:jc w:val="left"/>
            </w:pPr>
            <w:r>
              <w:t>51a.1</w:t>
            </w:r>
          </w:p>
        </w:tc>
        <w:tc>
          <w:tcPr>
            <w:tcW w:w="3827" w:type="dxa"/>
          </w:tcPr>
          <w:p w14:paraId="2F6D2A8A" w14:textId="77777777" w:rsidR="00CD7282" w:rsidRDefault="00CD7282" w:rsidP="00883DD1">
            <w:pPr>
              <w:pStyle w:val="TabellRader"/>
              <w:jc w:val="left"/>
            </w:pPr>
            <w:r>
              <w:t>15</w:t>
            </w:r>
            <w:r>
              <w:rPr>
                <w:rFonts w:ascii="Cambria" w:hAnsi="Cambria" w:cs="Cambria"/>
              </w:rPr>
              <w:t> </w:t>
            </w:r>
            <w:r>
              <w:t>kap. 5</w:t>
            </w:r>
            <w:r>
              <w:rPr>
                <w:rFonts w:ascii="Cambria" w:hAnsi="Cambria" w:cs="Cambria"/>
              </w:rPr>
              <w:t> </w:t>
            </w:r>
            <w:r>
              <w:t>a</w:t>
            </w:r>
            <w:r>
              <w:rPr>
                <w:rFonts w:ascii="Cambria" w:hAnsi="Cambria" w:cs="Cambria"/>
              </w:rPr>
              <w:t> </w:t>
            </w:r>
            <w:r>
              <w:rPr>
                <w:rFonts w:cs="TradeGothic CondEighteen"/>
              </w:rPr>
              <w:t>§</w:t>
            </w:r>
            <w:r>
              <w:t xml:space="preserve"> första stycket 1 LV</w:t>
            </w:r>
          </w:p>
        </w:tc>
      </w:tr>
      <w:tr w:rsidR="003E312E" w:rsidRPr="00C95A38" w14:paraId="653410FB" w14:textId="77777777" w:rsidTr="00883DD1">
        <w:tc>
          <w:tcPr>
            <w:tcW w:w="2127" w:type="dxa"/>
          </w:tcPr>
          <w:p w14:paraId="19FFD432" w14:textId="77777777" w:rsidR="00CD7282" w:rsidRDefault="00CD7282" w:rsidP="00883DD1">
            <w:pPr>
              <w:pStyle w:val="TabellRader"/>
              <w:jc w:val="left"/>
            </w:pPr>
            <w:r>
              <w:t>51a.2</w:t>
            </w:r>
          </w:p>
        </w:tc>
        <w:tc>
          <w:tcPr>
            <w:tcW w:w="3827" w:type="dxa"/>
          </w:tcPr>
          <w:p w14:paraId="067C2F6D" w14:textId="77777777" w:rsidR="00CD7282" w:rsidRDefault="00CD7282" w:rsidP="00883DD1">
            <w:pPr>
              <w:pStyle w:val="TabellRader"/>
              <w:jc w:val="left"/>
            </w:pPr>
            <w:r>
              <w:t>15</w:t>
            </w:r>
            <w:r>
              <w:rPr>
                <w:rFonts w:ascii="Cambria" w:hAnsi="Cambria" w:cs="Cambria"/>
              </w:rPr>
              <w:t> </w:t>
            </w:r>
            <w:r>
              <w:t>kap. 5</w:t>
            </w:r>
            <w:r>
              <w:rPr>
                <w:rFonts w:ascii="Cambria" w:hAnsi="Cambria" w:cs="Cambria"/>
              </w:rPr>
              <w:t> </w:t>
            </w:r>
            <w:r>
              <w:t>a</w:t>
            </w:r>
            <w:r>
              <w:rPr>
                <w:rFonts w:ascii="Cambria" w:hAnsi="Cambria" w:cs="Cambria"/>
              </w:rPr>
              <w:t> </w:t>
            </w:r>
            <w:r>
              <w:rPr>
                <w:rFonts w:cs="TradeGothic CondEighteen"/>
              </w:rPr>
              <w:t>§</w:t>
            </w:r>
            <w:r>
              <w:t xml:space="preserve"> andra stycket LV</w:t>
            </w:r>
          </w:p>
        </w:tc>
      </w:tr>
      <w:tr w:rsidR="003E312E" w:rsidRPr="00C95A38" w14:paraId="25AB41F7" w14:textId="77777777" w:rsidTr="00883DD1">
        <w:tc>
          <w:tcPr>
            <w:tcW w:w="2127" w:type="dxa"/>
          </w:tcPr>
          <w:p w14:paraId="197C69B8" w14:textId="77777777" w:rsidR="00CD7282" w:rsidRPr="00E47AAC" w:rsidRDefault="00CD7282" w:rsidP="00883DD1">
            <w:pPr>
              <w:pStyle w:val="TabellRader"/>
              <w:jc w:val="left"/>
            </w:pPr>
            <w:r>
              <w:t>51a.3</w:t>
            </w:r>
          </w:p>
        </w:tc>
        <w:tc>
          <w:tcPr>
            <w:tcW w:w="3827" w:type="dxa"/>
          </w:tcPr>
          <w:p w14:paraId="54F066F9" w14:textId="77777777" w:rsidR="00CD7282" w:rsidRDefault="00CD7282" w:rsidP="00883DD1">
            <w:pPr>
              <w:pStyle w:val="TabellRader"/>
              <w:jc w:val="left"/>
            </w:pPr>
            <w:r>
              <w:t>15</w:t>
            </w:r>
            <w:r>
              <w:rPr>
                <w:rFonts w:ascii="Cambria" w:hAnsi="Cambria" w:cs="Cambria"/>
              </w:rPr>
              <w:t> </w:t>
            </w:r>
            <w:r>
              <w:t>kap. 5</w:t>
            </w:r>
            <w:r>
              <w:rPr>
                <w:rFonts w:ascii="Cambria" w:hAnsi="Cambria" w:cs="Cambria"/>
              </w:rPr>
              <w:t> </w:t>
            </w:r>
            <w:r>
              <w:t>a</w:t>
            </w:r>
            <w:r>
              <w:rPr>
                <w:rFonts w:ascii="Cambria" w:hAnsi="Cambria" w:cs="Cambria"/>
              </w:rPr>
              <w:t> </w:t>
            </w:r>
            <w:r>
              <w:rPr>
                <w:rFonts w:cs="TradeGothic CondEighteen"/>
              </w:rPr>
              <w:t>§</w:t>
            </w:r>
            <w:r>
              <w:t xml:space="preserve"> f</w:t>
            </w:r>
            <w:r>
              <w:rPr>
                <w:rFonts w:cs="TradeGothic CondEighteen"/>
              </w:rPr>
              <w:t>ö</w:t>
            </w:r>
            <w:r>
              <w:t>rsta stycket 1 och andra stycket LV</w:t>
            </w:r>
          </w:p>
        </w:tc>
      </w:tr>
      <w:tr w:rsidR="003E312E" w:rsidRPr="00C95A38" w14:paraId="76991F3D" w14:textId="77777777" w:rsidTr="00883DD1">
        <w:tc>
          <w:tcPr>
            <w:tcW w:w="2127" w:type="dxa"/>
          </w:tcPr>
          <w:p w14:paraId="360E5C99" w14:textId="77777777" w:rsidR="00CD7282" w:rsidRDefault="00CD7282" w:rsidP="00883DD1">
            <w:pPr>
              <w:pStyle w:val="TabellRader"/>
              <w:jc w:val="left"/>
            </w:pPr>
            <w:r>
              <w:t>51a.4</w:t>
            </w:r>
          </w:p>
        </w:tc>
        <w:tc>
          <w:tcPr>
            <w:tcW w:w="3827" w:type="dxa"/>
          </w:tcPr>
          <w:p w14:paraId="60033871" w14:textId="77777777" w:rsidR="00CD7282" w:rsidRDefault="00CD7282" w:rsidP="00883DD1">
            <w:pPr>
              <w:pStyle w:val="TabellRader"/>
              <w:jc w:val="left"/>
            </w:pPr>
            <w:r>
              <w:t>15</w:t>
            </w:r>
            <w:r>
              <w:rPr>
                <w:rFonts w:ascii="Cambria" w:hAnsi="Cambria" w:cs="Cambria"/>
              </w:rPr>
              <w:t> </w:t>
            </w:r>
            <w:r>
              <w:t>kap. 5</w:t>
            </w:r>
            <w:r>
              <w:rPr>
                <w:rFonts w:ascii="Cambria" w:hAnsi="Cambria" w:cs="Cambria"/>
              </w:rPr>
              <w:t> </w:t>
            </w:r>
            <w:r>
              <w:t>a</w:t>
            </w:r>
            <w:r>
              <w:rPr>
                <w:rFonts w:ascii="Cambria" w:hAnsi="Cambria" w:cs="Cambria"/>
              </w:rPr>
              <w:t> </w:t>
            </w:r>
            <w:r>
              <w:rPr>
                <w:rFonts w:cs="TradeGothic CondEighteen"/>
              </w:rPr>
              <w:t>§</w:t>
            </w:r>
            <w:r>
              <w:t xml:space="preserve"> f</w:t>
            </w:r>
            <w:r>
              <w:rPr>
                <w:rFonts w:cs="TradeGothic CondEighteen"/>
              </w:rPr>
              <w:t>ö</w:t>
            </w:r>
            <w:r>
              <w:t>rsta tycket 2 LV</w:t>
            </w:r>
          </w:p>
        </w:tc>
      </w:tr>
      <w:tr w:rsidR="003E312E" w:rsidRPr="00C95A38" w14:paraId="4C3A1BAB" w14:textId="77777777" w:rsidTr="00883DD1">
        <w:tc>
          <w:tcPr>
            <w:tcW w:w="2127" w:type="dxa"/>
          </w:tcPr>
          <w:p w14:paraId="6B505F58" w14:textId="77777777" w:rsidR="00CD7282" w:rsidRPr="00E47AAC" w:rsidRDefault="00CD7282" w:rsidP="00883DD1">
            <w:pPr>
              <w:pStyle w:val="TabellRader"/>
              <w:jc w:val="left"/>
            </w:pPr>
            <w:r>
              <w:t>51a.5</w:t>
            </w:r>
            <w:r>
              <w:rPr>
                <w:rFonts w:ascii="Cambria" w:hAnsi="Cambria" w:cs="Cambria"/>
              </w:rPr>
              <w:t> </w:t>
            </w:r>
            <w:r>
              <w:t>a</w:t>
            </w:r>
          </w:p>
        </w:tc>
        <w:tc>
          <w:tcPr>
            <w:tcW w:w="3827" w:type="dxa"/>
          </w:tcPr>
          <w:p w14:paraId="05669A4C" w14:textId="77777777" w:rsidR="00CD7282" w:rsidRDefault="00CD7282" w:rsidP="00883DD1">
            <w:pPr>
              <w:pStyle w:val="TabellRader"/>
              <w:jc w:val="left"/>
            </w:pPr>
            <w:r>
              <w:t>15</w:t>
            </w:r>
            <w:r>
              <w:rPr>
                <w:rFonts w:ascii="Cambria" w:hAnsi="Cambria" w:cs="Cambria"/>
              </w:rPr>
              <w:t> </w:t>
            </w:r>
            <w:r>
              <w:t>kap. 5</w:t>
            </w:r>
            <w:r>
              <w:rPr>
                <w:rFonts w:ascii="Cambria" w:hAnsi="Cambria" w:cs="Cambria"/>
              </w:rPr>
              <w:t> </w:t>
            </w:r>
            <w:r>
              <w:t>a</w:t>
            </w:r>
            <w:r>
              <w:rPr>
                <w:rFonts w:ascii="Cambria" w:hAnsi="Cambria" w:cs="Cambria"/>
              </w:rPr>
              <w:t> </w:t>
            </w:r>
            <w:r>
              <w:rPr>
                <w:rFonts w:cs="TradeGothic CondEighteen"/>
              </w:rPr>
              <w:t>§</w:t>
            </w:r>
            <w:r>
              <w:t xml:space="preserve"> f</w:t>
            </w:r>
            <w:r>
              <w:rPr>
                <w:rFonts w:cs="TradeGothic CondEighteen"/>
              </w:rPr>
              <w:t>ö</w:t>
            </w:r>
            <w:r>
              <w:t>rsta stycket 2</w:t>
            </w:r>
            <w:r>
              <w:rPr>
                <w:rFonts w:ascii="Cambria" w:hAnsi="Cambria" w:cs="Cambria"/>
              </w:rPr>
              <w:t> </w:t>
            </w:r>
            <w:r>
              <w:t>a LV</w:t>
            </w:r>
          </w:p>
        </w:tc>
      </w:tr>
      <w:tr w:rsidR="003E312E" w14:paraId="61784B64" w14:textId="77777777" w:rsidTr="00883DD1">
        <w:tc>
          <w:tcPr>
            <w:tcW w:w="2127" w:type="dxa"/>
          </w:tcPr>
          <w:p w14:paraId="6C444297" w14:textId="77777777" w:rsidR="00CD7282" w:rsidRDefault="00CD7282" w:rsidP="00883DD1">
            <w:pPr>
              <w:pStyle w:val="TabellRader"/>
              <w:jc w:val="left"/>
            </w:pPr>
            <w:r>
              <w:t>51a.5</w:t>
            </w:r>
            <w:r>
              <w:rPr>
                <w:rFonts w:ascii="Cambria" w:hAnsi="Cambria" w:cs="Cambria"/>
              </w:rPr>
              <w:t> </w:t>
            </w:r>
            <w:r>
              <w:t>b</w:t>
            </w:r>
          </w:p>
        </w:tc>
        <w:tc>
          <w:tcPr>
            <w:tcW w:w="3827" w:type="dxa"/>
          </w:tcPr>
          <w:p w14:paraId="11BB8209" w14:textId="77777777" w:rsidR="00CD7282" w:rsidRDefault="00CD7282" w:rsidP="00883DD1">
            <w:pPr>
              <w:pStyle w:val="TabellRader"/>
              <w:jc w:val="left"/>
            </w:pPr>
            <w:r>
              <w:t>15</w:t>
            </w:r>
            <w:r>
              <w:rPr>
                <w:rFonts w:ascii="Cambria" w:hAnsi="Cambria" w:cs="Cambria"/>
              </w:rPr>
              <w:t> </w:t>
            </w:r>
            <w:r>
              <w:t>kap. 5</w:t>
            </w:r>
            <w:r>
              <w:rPr>
                <w:rFonts w:ascii="Cambria" w:hAnsi="Cambria" w:cs="Cambria"/>
              </w:rPr>
              <w:t> </w:t>
            </w:r>
            <w:r>
              <w:t>a</w:t>
            </w:r>
            <w:r>
              <w:rPr>
                <w:rFonts w:ascii="Cambria" w:hAnsi="Cambria" w:cs="Cambria"/>
              </w:rPr>
              <w:t> </w:t>
            </w:r>
            <w:r>
              <w:rPr>
                <w:rFonts w:cs="TradeGothic CondEighteen"/>
              </w:rPr>
              <w:t>§</w:t>
            </w:r>
            <w:r>
              <w:t xml:space="preserve"> f</w:t>
            </w:r>
            <w:r>
              <w:rPr>
                <w:rFonts w:cs="TradeGothic CondEighteen"/>
              </w:rPr>
              <w:t>ö</w:t>
            </w:r>
            <w:r>
              <w:t>rsta tycket 2</w:t>
            </w:r>
            <w:r>
              <w:rPr>
                <w:rFonts w:ascii="Cambria" w:hAnsi="Cambria" w:cs="Cambria"/>
              </w:rPr>
              <w:t> </w:t>
            </w:r>
            <w:r>
              <w:t>b LV</w:t>
            </w:r>
          </w:p>
        </w:tc>
      </w:tr>
      <w:tr w:rsidR="003E312E" w14:paraId="44B441E7" w14:textId="77777777" w:rsidTr="00883DD1">
        <w:tc>
          <w:tcPr>
            <w:tcW w:w="2127" w:type="dxa"/>
          </w:tcPr>
          <w:p w14:paraId="5EF1170A" w14:textId="77777777" w:rsidR="00CD7282" w:rsidRPr="00E47AAC" w:rsidRDefault="00CD7282" w:rsidP="00883DD1">
            <w:pPr>
              <w:pStyle w:val="TabellRader"/>
              <w:jc w:val="left"/>
            </w:pPr>
            <w:r>
              <w:t>51a.5</w:t>
            </w:r>
            <w:r>
              <w:rPr>
                <w:rFonts w:ascii="Cambria" w:hAnsi="Cambria" w:cs="Cambria"/>
              </w:rPr>
              <w:t> </w:t>
            </w:r>
            <w:r>
              <w:t>c</w:t>
            </w:r>
          </w:p>
        </w:tc>
        <w:tc>
          <w:tcPr>
            <w:tcW w:w="3827" w:type="dxa"/>
          </w:tcPr>
          <w:p w14:paraId="620DC10F" w14:textId="77777777" w:rsidR="00CD7282" w:rsidRDefault="00CD7282" w:rsidP="00883DD1">
            <w:pPr>
              <w:pStyle w:val="TabellRader"/>
              <w:jc w:val="left"/>
            </w:pPr>
            <w:r>
              <w:t>15</w:t>
            </w:r>
            <w:r>
              <w:rPr>
                <w:rFonts w:ascii="Cambria" w:hAnsi="Cambria" w:cs="Cambria"/>
              </w:rPr>
              <w:t> </w:t>
            </w:r>
            <w:r>
              <w:t>kap. 5</w:t>
            </w:r>
            <w:r>
              <w:rPr>
                <w:rFonts w:ascii="Cambria" w:hAnsi="Cambria" w:cs="Cambria"/>
              </w:rPr>
              <w:t> </w:t>
            </w:r>
            <w:r>
              <w:t>a</w:t>
            </w:r>
            <w:r>
              <w:rPr>
                <w:rFonts w:ascii="Cambria" w:hAnsi="Cambria" w:cs="Cambria"/>
              </w:rPr>
              <w:t> </w:t>
            </w:r>
            <w:r>
              <w:rPr>
                <w:rFonts w:cs="TradeGothic CondEighteen"/>
              </w:rPr>
              <w:t>§</w:t>
            </w:r>
            <w:r>
              <w:t xml:space="preserve"> f</w:t>
            </w:r>
            <w:r>
              <w:rPr>
                <w:rFonts w:cs="TradeGothic CondEighteen"/>
              </w:rPr>
              <w:t>ö</w:t>
            </w:r>
            <w:r>
              <w:t>rsta stycket 2</w:t>
            </w:r>
            <w:r>
              <w:rPr>
                <w:rFonts w:ascii="Cambria" w:hAnsi="Cambria" w:cs="Cambria"/>
              </w:rPr>
              <w:t> </w:t>
            </w:r>
            <w:r>
              <w:t>c LV</w:t>
            </w:r>
          </w:p>
        </w:tc>
      </w:tr>
      <w:tr w:rsidR="003E312E" w14:paraId="2E4EAA7A" w14:textId="77777777" w:rsidTr="00883DD1">
        <w:tc>
          <w:tcPr>
            <w:tcW w:w="2127" w:type="dxa"/>
          </w:tcPr>
          <w:p w14:paraId="52511282" w14:textId="77777777" w:rsidR="00CD7282" w:rsidRDefault="00CD7282" w:rsidP="00883DD1">
            <w:pPr>
              <w:pStyle w:val="TabellRader"/>
              <w:jc w:val="left"/>
            </w:pPr>
            <w:r>
              <w:t>51a.6</w:t>
            </w:r>
          </w:p>
        </w:tc>
        <w:tc>
          <w:tcPr>
            <w:tcW w:w="3827" w:type="dxa"/>
          </w:tcPr>
          <w:p w14:paraId="0B3FEC08" w14:textId="77777777" w:rsidR="00CD7282" w:rsidRDefault="00CD7282" w:rsidP="00883DD1">
            <w:pPr>
              <w:pStyle w:val="TabellRader"/>
              <w:jc w:val="left"/>
            </w:pPr>
            <w:r>
              <w:t>15</w:t>
            </w:r>
            <w:r>
              <w:rPr>
                <w:rFonts w:ascii="Cambria" w:hAnsi="Cambria" w:cs="Cambria"/>
              </w:rPr>
              <w:t> </w:t>
            </w:r>
            <w:r>
              <w:t>kap. 5</w:t>
            </w:r>
            <w:r>
              <w:rPr>
                <w:rFonts w:ascii="Cambria" w:hAnsi="Cambria" w:cs="Cambria"/>
              </w:rPr>
              <w:t> </w:t>
            </w:r>
            <w:r>
              <w:t>a</w:t>
            </w:r>
            <w:r>
              <w:rPr>
                <w:rFonts w:ascii="Cambria" w:hAnsi="Cambria" w:cs="Cambria"/>
              </w:rPr>
              <w:t> </w:t>
            </w:r>
            <w:r>
              <w:rPr>
                <w:rFonts w:cs="TradeGothic CondEighteen"/>
              </w:rPr>
              <w:t>§</w:t>
            </w:r>
            <w:r>
              <w:t xml:space="preserve"> andra stycket LV och f</w:t>
            </w:r>
            <w:r>
              <w:rPr>
                <w:rFonts w:cs="TradeGothic CondEighteen"/>
              </w:rPr>
              <w:t>ö</w:t>
            </w:r>
            <w:r>
              <w:t>rfattningskommentaren till 5</w:t>
            </w:r>
            <w:r>
              <w:rPr>
                <w:rFonts w:ascii="Cambria" w:hAnsi="Cambria" w:cs="Cambria"/>
              </w:rPr>
              <w:t> </w:t>
            </w:r>
            <w:r>
              <w:t>a</w:t>
            </w:r>
            <w:r>
              <w:rPr>
                <w:rFonts w:ascii="Cambria" w:hAnsi="Cambria" w:cs="Cambria"/>
              </w:rPr>
              <w:t> </w:t>
            </w:r>
            <w:r>
              <w:t>§</w:t>
            </w:r>
          </w:p>
        </w:tc>
      </w:tr>
      <w:tr w:rsidR="003E312E" w14:paraId="7F8ACD69" w14:textId="77777777" w:rsidTr="00883DD1">
        <w:tc>
          <w:tcPr>
            <w:tcW w:w="2127" w:type="dxa"/>
          </w:tcPr>
          <w:p w14:paraId="1AEECD4F" w14:textId="77777777" w:rsidR="00CD7282" w:rsidRDefault="00CD7282" w:rsidP="00883DD1">
            <w:pPr>
              <w:pStyle w:val="TabellRader"/>
              <w:jc w:val="left"/>
            </w:pPr>
            <w:r>
              <w:t>69.2 första stycket v</w:t>
            </w:r>
          </w:p>
        </w:tc>
        <w:tc>
          <w:tcPr>
            <w:tcW w:w="3827" w:type="dxa"/>
          </w:tcPr>
          <w:p w14:paraId="56471202" w14:textId="77777777" w:rsidR="00CD7282" w:rsidRDefault="00CD7282" w:rsidP="00883DD1">
            <w:pPr>
              <w:pStyle w:val="TabellRader"/>
              <w:jc w:val="left"/>
            </w:pPr>
            <w:r>
              <w:t>8</w:t>
            </w:r>
            <w:r>
              <w:rPr>
                <w:rFonts w:ascii="Cambria" w:hAnsi="Cambria" w:cs="Cambria"/>
              </w:rPr>
              <w:t> </w:t>
            </w:r>
            <w:r>
              <w:t>kap. 9</w:t>
            </w:r>
            <w:r>
              <w:rPr>
                <w:rFonts w:ascii="Cambria" w:hAnsi="Cambria" w:cs="Cambria"/>
              </w:rPr>
              <w:t> </w:t>
            </w:r>
            <w:r>
              <w:rPr>
                <w:rFonts w:cs="TradeGothic CondEighteen"/>
              </w:rPr>
              <w:t>§</w:t>
            </w:r>
            <w:r>
              <w:t>, 23</w:t>
            </w:r>
            <w:r>
              <w:rPr>
                <w:rFonts w:ascii="Cambria" w:hAnsi="Cambria" w:cs="Cambria"/>
              </w:rPr>
              <w:t> </w:t>
            </w:r>
            <w:r>
              <w:t>kap.</w:t>
            </w:r>
            <w:r>
              <w:rPr>
                <w:rFonts w:ascii="Cambria" w:hAnsi="Cambria" w:cs="Cambria"/>
              </w:rPr>
              <w:t> </w:t>
            </w:r>
            <w:r>
              <w:t>3, 4 och 4</w:t>
            </w:r>
            <w:r>
              <w:rPr>
                <w:rFonts w:ascii="Cambria" w:hAnsi="Cambria" w:cs="Cambria"/>
              </w:rPr>
              <w:t> </w:t>
            </w:r>
            <w:r>
              <w:t>a</w:t>
            </w:r>
            <w:r>
              <w:rPr>
                <w:rFonts w:ascii="Cambria" w:hAnsi="Cambria" w:cs="Cambria"/>
              </w:rPr>
              <w:t> </w:t>
            </w:r>
            <w:r>
              <w:rPr>
                <w:rFonts w:cs="TradeGothic CondEighteen"/>
              </w:rPr>
              <w:t>§§</w:t>
            </w:r>
            <w:r>
              <w:t xml:space="preserve"> och 25</w:t>
            </w:r>
            <w:r>
              <w:rPr>
                <w:rFonts w:ascii="Cambria" w:hAnsi="Cambria" w:cs="Cambria"/>
              </w:rPr>
              <w:t> </w:t>
            </w:r>
            <w:r>
              <w:t>kap.</w:t>
            </w:r>
            <w:r>
              <w:rPr>
                <w:rFonts w:ascii="Cambria" w:hAnsi="Cambria" w:cs="Cambria"/>
              </w:rPr>
              <w:t> </w:t>
            </w:r>
            <w:r>
              <w:t>1</w:t>
            </w:r>
            <w:r>
              <w:rPr>
                <w:rFonts w:ascii="Cambria" w:hAnsi="Cambria" w:cs="Cambria"/>
              </w:rPr>
              <w:t> </w:t>
            </w:r>
            <w:r>
              <w:rPr>
                <w:rFonts w:cs="TradeGothic CondEighteen"/>
              </w:rPr>
              <w:t>§</w:t>
            </w:r>
            <w:r>
              <w:t xml:space="preserve"> LV</w:t>
            </w:r>
          </w:p>
        </w:tc>
      </w:tr>
      <w:tr w:rsidR="003E312E" w14:paraId="771E745D" w14:textId="77777777" w:rsidTr="00883DD1">
        <w:tc>
          <w:tcPr>
            <w:tcW w:w="2127" w:type="dxa"/>
          </w:tcPr>
          <w:p w14:paraId="0AF72A90" w14:textId="77777777" w:rsidR="00CD7282" w:rsidRDefault="00CD7282" w:rsidP="00883DD1">
            <w:pPr>
              <w:pStyle w:val="TabellRader"/>
              <w:jc w:val="left"/>
            </w:pPr>
            <w:r>
              <w:t>69.2 första stycket w</w:t>
            </w:r>
          </w:p>
        </w:tc>
        <w:tc>
          <w:tcPr>
            <w:tcW w:w="3827" w:type="dxa"/>
          </w:tcPr>
          <w:p w14:paraId="47287BB4" w14:textId="77777777" w:rsidR="00CD7282" w:rsidRDefault="00CD7282" w:rsidP="00883DD1">
            <w:pPr>
              <w:pStyle w:val="TabellRader"/>
              <w:jc w:val="left"/>
            </w:pPr>
            <w:r>
              <w:t>25</w:t>
            </w:r>
            <w:r>
              <w:rPr>
                <w:rFonts w:ascii="Cambria" w:hAnsi="Cambria" w:cs="Cambria"/>
              </w:rPr>
              <w:t> </w:t>
            </w:r>
            <w:r>
              <w:t>kap. 1</w:t>
            </w:r>
            <w:r>
              <w:rPr>
                <w:rFonts w:ascii="Cambria" w:hAnsi="Cambria" w:cs="Cambria"/>
              </w:rPr>
              <w:t> </w:t>
            </w:r>
            <w:r>
              <w:rPr>
                <w:rFonts w:cs="TradeGothic CondEighteen"/>
              </w:rPr>
              <w:t>§</w:t>
            </w:r>
            <w:r>
              <w:t xml:space="preserve"> LV</w:t>
            </w:r>
          </w:p>
        </w:tc>
      </w:tr>
      <w:tr w:rsidR="003E312E" w14:paraId="3801C91D" w14:textId="77777777" w:rsidTr="00883DD1">
        <w:tc>
          <w:tcPr>
            <w:tcW w:w="2127" w:type="dxa"/>
          </w:tcPr>
          <w:p w14:paraId="66631B07" w14:textId="77777777" w:rsidR="00CD7282" w:rsidRDefault="00CD7282" w:rsidP="00883DD1">
            <w:pPr>
              <w:pStyle w:val="TabellRader"/>
              <w:jc w:val="left"/>
            </w:pPr>
            <w:r>
              <w:t>69.2 första stycket x</w:t>
            </w:r>
          </w:p>
        </w:tc>
        <w:tc>
          <w:tcPr>
            <w:tcW w:w="3827" w:type="dxa"/>
          </w:tcPr>
          <w:p w14:paraId="0310D681" w14:textId="77777777" w:rsidR="00CD7282" w:rsidRDefault="00CD7282" w:rsidP="00883DD1">
            <w:pPr>
              <w:pStyle w:val="TabellRader"/>
              <w:jc w:val="left"/>
            </w:pPr>
            <w:r>
              <w:t>23</w:t>
            </w:r>
            <w:r>
              <w:rPr>
                <w:rFonts w:ascii="Cambria" w:hAnsi="Cambria" w:cs="Cambria"/>
              </w:rPr>
              <w:t> </w:t>
            </w:r>
            <w:r>
              <w:t>kap. 3</w:t>
            </w:r>
            <w:r>
              <w:rPr>
                <w:rFonts w:ascii="Cambria" w:hAnsi="Cambria" w:cs="Cambria"/>
              </w:rPr>
              <w:t> </w:t>
            </w:r>
            <w:r>
              <w:t>e</w:t>
            </w:r>
            <w:r>
              <w:rPr>
                <w:rFonts w:ascii="Cambria" w:hAnsi="Cambria" w:cs="Cambria"/>
              </w:rPr>
              <w:t> </w:t>
            </w:r>
            <w:r>
              <w:rPr>
                <w:rFonts w:cs="TradeGothic CondEighteen"/>
              </w:rPr>
              <w:t>§</w:t>
            </w:r>
            <w:r>
              <w:t xml:space="preserve"> LV</w:t>
            </w:r>
          </w:p>
        </w:tc>
      </w:tr>
    </w:tbl>
    <w:p w14:paraId="67734BEF" w14:textId="77777777" w:rsidR="00CD7282" w:rsidRPr="003E312E" w:rsidRDefault="00CD7282" w:rsidP="003E312E">
      <w:pPr>
        <w:sectPr w:rsidR="00CD7282" w:rsidRPr="003E312E" w:rsidSect="00155500">
          <w:headerReference w:type="even" r:id="rId106"/>
          <w:headerReference w:type="default" r:id="rId107"/>
          <w:footerReference w:type="even" r:id="rId108"/>
          <w:footerReference w:type="default" r:id="rId109"/>
          <w:headerReference w:type="first" r:id="rId110"/>
          <w:footerReference w:type="first" r:id="rId111"/>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FDA4BC4" w14:textId="2C2C6786" w:rsidR="00CD7282" w:rsidRDefault="001861CD" w:rsidP="009410AC">
          <w:pPr>
            <w:pStyle w:val="Proprubrik"/>
            <w:spacing w:after="190"/>
          </w:pPr>
          <w:r>
            <w:t>Finansdepartementet</w:t>
          </w:r>
        </w:p>
      </w:sdtContent>
    </w:sdt>
    <w:p w14:paraId="14995CB2" w14:textId="03472E43" w:rsidR="00CD7282" w:rsidRDefault="00CD7282" w:rsidP="00F85486">
      <w:pPr>
        <w:pStyle w:val="Proputdrag"/>
      </w:pPr>
      <w:bookmarkStart w:id="181" w:name="_Toc215825463"/>
      <w:r>
        <w:t xml:space="preserve">Utdrag ur protokoll vid regeringssammanträde </w:t>
      </w:r>
      <w:sdt>
        <w:sdtPr>
          <w:alias w:val="Datum"/>
          <w:tag w:val="Datum"/>
          <w:id w:val="679708000"/>
          <w:date w:fullDate="2025-12-11T00:00:00Z">
            <w:dateFormat w:val="'den' d MMMM yyyy"/>
            <w:lid w:val="sv-SE"/>
            <w:storeMappedDataAs w:val="dateTime"/>
            <w:calendar w:val="gregorian"/>
          </w:date>
        </w:sdtPr>
        <w:sdtEndPr/>
        <w:sdtContent>
          <w:r w:rsidR="004D570C">
            <w:t>den 11 december 2025</w:t>
          </w:r>
        </w:sdtContent>
      </w:sdt>
      <w:bookmarkEnd w:id="181"/>
    </w:p>
    <w:p w14:paraId="5A85DEDF" w14:textId="77777777" w:rsidR="00CD7282" w:rsidRDefault="00CD7282" w:rsidP="00F85486">
      <w:pPr>
        <w:pStyle w:val="Brdtext"/>
        <w:jc w:val="left"/>
      </w:pPr>
    </w:p>
    <w:p w14:paraId="5CC3F26B" w14:textId="6B24E8E4" w:rsidR="00CD7282" w:rsidRDefault="00CD7282"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D15DFD">
            <w:t>statsminister Kristersson, ordförande, och statsråden Busch, Svantesson, Edholm, Jonson, Strömmer, Forssmed, Tenje, Forssell, Slottner, Wykman, Malmer Stenergard, Liljestrand, Bohlin, Carlson, Pourmokhtari, Dousa, Larsson, Britz, Mohamsson, Lann</w:t>
          </w:r>
        </w:sdtContent>
      </w:sdt>
    </w:p>
    <w:p w14:paraId="6437D1CE" w14:textId="77777777" w:rsidR="00CD7282" w:rsidRDefault="00CD7282" w:rsidP="00F85486">
      <w:pPr>
        <w:pStyle w:val="Brdtext"/>
        <w:jc w:val="left"/>
      </w:pPr>
    </w:p>
    <w:p w14:paraId="4C78AAFF" w14:textId="0C848E82" w:rsidR="00CD7282" w:rsidRDefault="00CD7282" w:rsidP="00F85486">
      <w:pPr>
        <w:pStyle w:val="Brdtext"/>
        <w:jc w:val="left"/>
      </w:pPr>
      <w:r>
        <w:t xml:space="preserve">Föredragande: statsrådet </w:t>
      </w:r>
      <w:sdt>
        <w:sdtPr>
          <w:alias w:val="Foredragande"/>
          <w:tag w:val="Foredragande"/>
          <w:id w:val="1160741249"/>
          <w:text w:multiLine="1"/>
        </w:sdtPr>
        <w:sdtEndPr/>
        <w:sdtContent>
          <w:r w:rsidR="00883760">
            <w:t>Niklas Wykman</w:t>
          </w:r>
        </w:sdtContent>
      </w:sdt>
    </w:p>
    <w:p w14:paraId="4C44C656" w14:textId="77777777" w:rsidR="00CD7282" w:rsidRPr="00827386" w:rsidRDefault="00CD7282" w:rsidP="00F85486">
      <w:pPr>
        <w:pStyle w:val="Brdtext"/>
        <w:jc w:val="left"/>
        <w:rPr>
          <w:szCs w:val="21"/>
        </w:rPr>
      </w:pPr>
    </w:p>
    <w:p w14:paraId="0579B8F2" w14:textId="77777777" w:rsidR="00CD7282" w:rsidRPr="00915BF3" w:rsidRDefault="00CD7282" w:rsidP="00F85486">
      <w:pPr>
        <w:pStyle w:val="Slutstreck"/>
      </w:pPr>
      <w:r w:rsidRPr="008B7E85">
        <w:t>                    </w:t>
      </w:r>
    </w:p>
    <w:p w14:paraId="29B8DE61" w14:textId="77777777" w:rsidR="00CD7282" w:rsidRPr="006E102E" w:rsidRDefault="00CD7282" w:rsidP="00F85486">
      <w:pPr>
        <w:pStyle w:val="Brdtext"/>
        <w:jc w:val="left"/>
        <w:rPr>
          <w:sz w:val="18"/>
          <w:szCs w:val="18"/>
        </w:rPr>
      </w:pPr>
    </w:p>
    <w:p w14:paraId="3437E723" w14:textId="77777777" w:rsidR="00CD7282" w:rsidRDefault="00CD7282" w:rsidP="00F85486">
      <w:pPr>
        <w:pStyle w:val="Brdtext"/>
        <w:jc w:val="left"/>
      </w:pPr>
    </w:p>
    <w:p w14:paraId="5FAAF085" w14:textId="33C27524" w:rsidR="00CD7282" w:rsidRDefault="00CD7282"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1861CD">
            <w:t>Nya regler för att underlätta noteringar av värdepapper</w:t>
          </w:r>
        </w:sdtContent>
      </w:sdt>
    </w:p>
    <w:p w14:paraId="6D30A04A" w14:textId="77777777" w:rsidR="00DB62B9" w:rsidRDefault="00DB62B9" w:rsidP="00152749">
      <w:pPr>
        <w:pStyle w:val="Brdtextmedindrag"/>
      </w:pPr>
    </w:p>
    <w:sectPr w:rsidR="00DB62B9" w:rsidSect="00155500">
      <w:headerReference w:type="even" r:id="rId112"/>
      <w:headerReference w:type="default" r:id="rId113"/>
      <w:footerReference w:type="even" r:id="rId114"/>
      <w:footerReference w:type="default" r:id="rId115"/>
      <w:headerReference w:type="first" r:id="rId116"/>
      <w:footerReference w:type="first" r:id="rId11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81923" w14:textId="77777777" w:rsidR="003513BE" w:rsidRDefault="003513BE" w:rsidP="00F8009C">
      <w:r>
        <w:separator/>
      </w:r>
    </w:p>
  </w:endnote>
  <w:endnote w:type="continuationSeparator" w:id="0">
    <w:p w14:paraId="18F85848" w14:textId="77777777" w:rsidR="003513BE" w:rsidRDefault="003513BE" w:rsidP="00F8009C">
      <w:r>
        <w:continuationSeparator/>
      </w:r>
    </w:p>
  </w:endnote>
  <w:endnote w:type="continuationNotice" w:id="1">
    <w:p w14:paraId="23A7C06D" w14:textId="77777777" w:rsidR="00D15DFD" w:rsidRDefault="00D15D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37EB8" w14:textId="77777777" w:rsidR="00244011" w:rsidRDefault="00244011" w:rsidP="009C2B67">
    <w:pPr>
      <w:pStyle w:val="Brdtext"/>
    </w:pPr>
    <w:r>
      <w:rPr>
        <w:noProof/>
        <w:lang w:eastAsia="sv-SE"/>
      </w:rPr>
      <mc:AlternateContent>
        <mc:Choice Requires="wps">
          <w:drawing>
            <wp:anchor distT="0" distB="0" distL="0" distR="0" simplePos="0" relativeHeight="2516582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888E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E1888E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CF926"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D989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FD989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E7799"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D226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0D226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DEFE2"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5BD11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C5BD11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66F3B"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421B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E421B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89395"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CE6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55CE6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BDD64"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2C5AD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2C5AD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D8B26"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265B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5265B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4070C"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0C45E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0C45E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E7090"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04A31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304A31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4C318"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9063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9063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6EAAB"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F12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3F12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354BC"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226B9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C226B9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4097A"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AF6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1AF6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4ABFA"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332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1332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F3EE2"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7B36E"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47B36E"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C855A"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862CE"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A862CE"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D6E02"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A7C12"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0A7C12"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22CA7" w14:textId="77777777" w:rsidR="00244011" w:rsidRDefault="00244011" w:rsidP="009C2B67">
    <w:pPr>
      <w:pStyle w:val="Brdtext"/>
    </w:pPr>
    <w:r>
      <w:rPr>
        <w:noProof/>
        <w:lang w:eastAsia="sv-SE"/>
      </w:rPr>
      <mc:AlternateContent>
        <mc:Choice Requires="wps">
          <w:drawing>
            <wp:anchor distT="0" distB="0" distL="0" distR="0" simplePos="0" relativeHeight="2516583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E60CA"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14E60CA"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A7AB9"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5E484"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65E484"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47B64"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F9F32"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BF9F32"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355DB"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F4ED5"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F8F4ED5"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B4545"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EF408D"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EF408D"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413B8"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F93FF9"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F93FF9"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C34C7"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8053F0"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8053F0"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B5277"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A2031D"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A2031D"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8CA9"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CF212E"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CF212E"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4E962" w14:textId="77777777" w:rsidR="00244011" w:rsidRDefault="00244011" w:rsidP="009C2B67">
    <w:pPr>
      <w:pStyle w:val="Brdtext"/>
    </w:pPr>
    <w:r>
      <w:rPr>
        <w:noProof/>
        <w:lang w:eastAsia="sv-SE"/>
      </w:rPr>
      <mc:AlternateContent>
        <mc:Choice Requires="wps">
          <w:drawing>
            <wp:anchor distT="0" distB="0" distL="0" distR="0" simplePos="0" relativeHeight="2516583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C55DF9"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FC55DF9"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E0CF"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D311D4"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D311D4"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FFBA6"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037B1F"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037B1F"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057E1"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C63AE"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19C63AE"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89943"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96E234"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96E234"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0F3DC"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B67E51"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B67E51"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C4E60" w14:textId="77777777" w:rsidR="00244011" w:rsidRDefault="00244011" w:rsidP="009C2B67">
    <w:pPr>
      <w:pStyle w:val="Brdtext"/>
    </w:pPr>
    <w:r>
      <w:rPr>
        <w:noProof/>
        <w:lang w:eastAsia="sv-SE"/>
      </w:rPr>
      <mc:AlternateContent>
        <mc:Choice Requires="wps">
          <w:drawing>
            <wp:anchor distT="0" distB="0" distL="0" distR="0" simplePos="0" relativeHeight="2516583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97D22F"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A97D22F"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99EC5"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2CA79D"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2CA79D"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2254A"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B50145"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B50145"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92CA8"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E21D7"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EBE21D7"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AA4CE"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54D351"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154D351"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AB852"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6206D"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3E6206D"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C84D7" w14:textId="77777777" w:rsidR="00244011" w:rsidRDefault="00244011" w:rsidP="009C2B67">
    <w:pPr>
      <w:pStyle w:val="Brdtext"/>
    </w:pPr>
    <w:r>
      <w:rPr>
        <w:noProof/>
        <w:lang w:eastAsia="sv-SE"/>
      </w:rPr>
      <mc:AlternateContent>
        <mc:Choice Requires="wps">
          <w:drawing>
            <wp:anchor distT="0" distB="0" distL="0" distR="0" simplePos="0" relativeHeight="2516583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A92DE"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1DA92DE"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5A1F7"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5DB724"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E5DB724"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8AE7C"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A0FF6C"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A0FF6C"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C6818" w14:textId="77777777" w:rsidR="00244011" w:rsidRDefault="00244011" w:rsidP="009C2B67">
    <w:pPr>
      <w:pStyle w:val="Brdtext"/>
    </w:pPr>
    <w:r>
      <w:rPr>
        <w:noProof/>
        <w:lang w:eastAsia="sv-SE"/>
      </w:rPr>
      <mc:AlternateContent>
        <mc:Choice Requires="wps">
          <w:drawing>
            <wp:anchor distT="0" distB="0" distL="0" distR="0" simplePos="0" relativeHeight="2516583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03651A"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603651A"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9E762"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DD06F"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DDD06F"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24A29"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8EFCBB"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8EFCBB"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E5EC8" w14:textId="77777777" w:rsidR="00244011" w:rsidRDefault="00244011" w:rsidP="009C2B67">
    <w:pPr>
      <w:pStyle w:val="Brdtext"/>
    </w:pPr>
    <w:r>
      <w:rPr>
        <w:noProof/>
        <w:lang w:eastAsia="sv-SE"/>
      </w:rPr>
      <mc:AlternateContent>
        <mc:Choice Requires="wps">
          <w:drawing>
            <wp:anchor distT="0" distB="0" distL="0" distR="0" simplePos="0" relativeHeight="2516583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3C66D"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53C66D"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A6683"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F12E8"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69F12E8"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7F68C"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D2E900"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D2E900"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BFC3F"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79532"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C79532" w14:textId="77777777" w:rsidR="00244011" w:rsidRPr="00756E21" w:rsidRDefault="00244011" w:rsidP="009C2B67">
                    <w:pPr>
                      <w:pStyle w:val="Brdtext"/>
                      <w:jc w:val="right"/>
                    </w:pPr>
                    <w:r>
                      <w:fldChar w:fldCharType="begin"/>
                    </w:r>
                    <w:r>
                      <w:instrText xml:space="preserve"> PAGE   \* MERGEFORMAT </w:instrText>
                    </w:r>
                    <w:r>
                      <w:fldChar w:fldCharType="separate"/>
                    </w:r>
                    <w:r w:rsidR="00CD7282">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5DDD"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7BB1E4"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7BB1E4"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B5332"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DED13"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7DED13" w14:textId="77777777" w:rsidR="00244011" w:rsidRPr="00756E21" w:rsidRDefault="00244011" w:rsidP="00A118D8">
                    <w:pPr>
                      <w:pStyle w:val="Brdtext"/>
                      <w:jc w:val="right"/>
                    </w:pPr>
                    <w:r>
                      <w:fldChar w:fldCharType="begin"/>
                    </w:r>
                    <w:r>
                      <w:instrText xml:space="preserve"> PAGE   \* MERGEFORMAT </w:instrText>
                    </w:r>
                    <w:r>
                      <w:fldChar w:fldCharType="separate"/>
                    </w:r>
                    <w:r w:rsidR="00CD7282">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F8896"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179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DF179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9B443"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F2D5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F2D5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2D7DA"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C4E7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4C4E7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F1627" w14:textId="77777777" w:rsidR="003513BE" w:rsidRDefault="003513BE" w:rsidP="006923D1">
      <w:pPr>
        <w:pStyle w:val="Sidfot"/>
      </w:pPr>
    </w:p>
  </w:footnote>
  <w:footnote w:type="continuationSeparator" w:id="0">
    <w:p w14:paraId="5BF8DFBA" w14:textId="77777777" w:rsidR="003513BE" w:rsidRPr="006923D1" w:rsidRDefault="003513BE" w:rsidP="006923D1">
      <w:pPr>
        <w:pStyle w:val="Sidfot"/>
      </w:pPr>
    </w:p>
  </w:footnote>
  <w:footnote w:type="continuationNotice" w:id="1">
    <w:p w14:paraId="5A9B4078" w14:textId="77777777" w:rsidR="003513BE" w:rsidRDefault="003513BE" w:rsidP="006923D1">
      <w:pPr>
        <w:pStyle w:val="RKbas"/>
      </w:pPr>
    </w:p>
  </w:footnote>
  <w:footnote w:id="2">
    <w:p w14:paraId="3852609F" w14:textId="77777777" w:rsidR="00CD7282" w:rsidRDefault="00CD7282" w:rsidP="00E54BC0">
      <w:pPr>
        <w:pStyle w:val="Fotnotstext"/>
      </w:pPr>
      <w:r>
        <w:rPr>
          <w:rStyle w:val="Fotnotsreferens"/>
        </w:rPr>
        <w:footnoteRef/>
      </w:r>
      <w:r>
        <w:t xml:space="preserve"> Jfr Europaparlamentets och rådets direktiv 2004/109/EG av den 15 december 2004 om </w:t>
      </w:r>
    </w:p>
    <w:p w14:paraId="4B5177CC" w14:textId="77777777" w:rsidR="00CD7282" w:rsidRDefault="00CD7282" w:rsidP="00E54BC0">
      <w:pPr>
        <w:pStyle w:val="Fotnotstext"/>
      </w:pPr>
      <w:r>
        <w:t xml:space="preserve">harmonisering av insynskraven angående upplysningar om emittenter vars värdepapper är </w:t>
      </w:r>
    </w:p>
    <w:p w14:paraId="0F6DA441" w14:textId="77777777" w:rsidR="00CD7282" w:rsidRDefault="00CD7282" w:rsidP="00E54BC0">
      <w:pPr>
        <w:pStyle w:val="Fotnotstext"/>
      </w:pPr>
      <w:r>
        <w:t>upptagna till handel på en reglerad marknad och om ändring av direktiv 2001/34/EG, i lydelsen enligt Europaparlamentets och rådets direktiv (EU) 2024/2811.</w:t>
      </w:r>
    </w:p>
  </w:footnote>
  <w:footnote w:id="3">
    <w:p w14:paraId="7C430E9A" w14:textId="77777777" w:rsidR="00CD7282" w:rsidRDefault="00CD7282" w:rsidP="00E54BC0">
      <w:pPr>
        <w:pStyle w:val="Fotnotstext"/>
      </w:pPr>
      <w:r>
        <w:rPr>
          <w:rStyle w:val="Fotnotsreferens"/>
        </w:rPr>
        <w:footnoteRef/>
      </w:r>
      <w:r>
        <w:t xml:space="preserve"> Senaste lydelse av 15 kap. 12 § 2017:679.</w:t>
      </w:r>
    </w:p>
  </w:footnote>
  <w:footnote w:id="4">
    <w:p w14:paraId="3394249B" w14:textId="77777777" w:rsidR="00CD7282" w:rsidRDefault="00CD7282" w:rsidP="00E54BC0">
      <w:pPr>
        <w:pStyle w:val="Fotnotstext"/>
      </w:pPr>
      <w:r>
        <w:rPr>
          <w:rStyle w:val="Fotnotsreferens"/>
        </w:rPr>
        <w:footnoteRef/>
      </w:r>
      <w:r>
        <w:t xml:space="preserve"> Senaste lydelse 2025:316. </w:t>
      </w:r>
    </w:p>
    <w:p w14:paraId="554D0F1F" w14:textId="77777777" w:rsidR="00CD7282" w:rsidRDefault="00CD7282" w:rsidP="00E54BC0">
      <w:pPr>
        <w:pStyle w:val="Fotnotstext"/>
      </w:pPr>
    </w:p>
  </w:footnote>
  <w:footnote w:id="5">
    <w:p w14:paraId="0849F6AD" w14:textId="77777777" w:rsidR="00CD7282" w:rsidRDefault="00CD7282" w:rsidP="00E54BC0">
      <w:pPr>
        <w:pStyle w:val="Fotnotstext"/>
      </w:pPr>
      <w:r>
        <w:rPr>
          <w:rStyle w:val="Fotnotsreferens"/>
        </w:rPr>
        <w:footnoteRef/>
      </w:r>
      <w:r>
        <w:t xml:space="preserve"> Senaste lydelse 2025:316. </w:t>
      </w:r>
    </w:p>
    <w:p w14:paraId="1888F93B" w14:textId="77777777" w:rsidR="00CD7282" w:rsidRDefault="00CD7282" w:rsidP="00E54BC0">
      <w:pPr>
        <w:pStyle w:val="Fotnotstext"/>
      </w:pPr>
    </w:p>
  </w:footnote>
  <w:footnote w:id="6">
    <w:p w14:paraId="5160627A" w14:textId="77777777" w:rsidR="00CD7282" w:rsidRDefault="00CD7282" w:rsidP="00E54BC0">
      <w:pPr>
        <w:pStyle w:val="Fotnotstext"/>
      </w:pPr>
      <w:r>
        <w:rPr>
          <w:rStyle w:val="Fotnotsreferens"/>
        </w:rPr>
        <w:footnoteRef/>
      </w:r>
      <w:r>
        <w:t xml:space="preserve"> Senaste lydelse </w:t>
      </w:r>
      <w:r w:rsidRPr="00CD085F">
        <w:t>2020:1210</w:t>
      </w:r>
      <w:r>
        <w:t xml:space="preserve">. </w:t>
      </w:r>
    </w:p>
  </w:footnote>
  <w:footnote w:id="7">
    <w:p w14:paraId="79AEBD6E" w14:textId="77777777" w:rsidR="00CD7282" w:rsidRDefault="00CD7282" w:rsidP="00E54BC0">
      <w:pPr>
        <w:pStyle w:val="Fotnotstext"/>
      </w:pPr>
      <w:r>
        <w:rPr>
          <w:rStyle w:val="Fotnotsreferens"/>
        </w:rPr>
        <w:footnoteRef/>
      </w:r>
      <w:r>
        <w:t xml:space="preserve"> Senaste lydelse 2017:679.</w:t>
      </w:r>
    </w:p>
  </w:footnote>
  <w:footnote w:id="8">
    <w:p w14:paraId="3FA6205E" w14:textId="77777777" w:rsidR="00CD7282" w:rsidRDefault="00CD7282" w:rsidP="00E54BC0">
      <w:pPr>
        <w:pStyle w:val="Fotnotstext"/>
      </w:pPr>
      <w:r>
        <w:rPr>
          <w:rStyle w:val="Fotnotsreferens"/>
        </w:rPr>
        <w:footnoteRef/>
      </w:r>
      <w:r>
        <w:t xml:space="preserve"> Senaste lydelse 2017:679.</w:t>
      </w:r>
    </w:p>
  </w:footnote>
  <w:footnote w:id="9">
    <w:p w14:paraId="63349648" w14:textId="77777777" w:rsidR="00CD7282" w:rsidRDefault="00CD7282" w:rsidP="00E54BC0">
      <w:pPr>
        <w:pStyle w:val="Fotnotstext"/>
      </w:pPr>
      <w:r>
        <w:rPr>
          <w:rStyle w:val="Fotnotsreferens"/>
        </w:rPr>
        <w:footnoteRef/>
      </w:r>
      <w:r>
        <w:t xml:space="preserve"> Senaste lydelse 2017:679.</w:t>
      </w:r>
    </w:p>
  </w:footnote>
  <w:footnote w:id="10">
    <w:p w14:paraId="7B9EC721" w14:textId="77777777" w:rsidR="00CD7282" w:rsidRDefault="00CD7282" w:rsidP="00E54BC0">
      <w:pPr>
        <w:pStyle w:val="Fotnotstext"/>
      </w:pPr>
      <w:r>
        <w:rPr>
          <w:rStyle w:val="Fotnotsreferens"/>
        </w:rPr>
        <w:footnoteRef/>
      </w:r>
      <w:r>
        <w:t xml:space="preserve"> Senaste lydelse 2020:1158.</w:t>
      </w:r>
    </w:p>
  </w:footnote>
  <w:footnote w:id="11">
    <w:p w14:paraId="154A42BD" w14:textId="77777777" w:rsidR="00CD7282" w:rsidRDefault="00CD7282" w:rsidP="00E54BC0">
      <w:pPr>
        <w:pStyle w:val="Fotnotstext"/>
      </w:pPr>
      <w:r>
        <w:rPr>
          <w:rStyle w:val="Fotnotsreferens"/>
        </w:rPr>
        <w:footnoteRef/>
      </w:r>
      <w:r>
        <w:t xml:space="preserve"> Senaste lydelse 2020:1158.</w:t>
      </w:r>
    </w:p>
  </w:footnote>
  <w:footnote w:id="12">
    <w:p w14:paraId="5CEF08FA" w14:textId="77777777" w:rsidR="00CD7282" w:rsidRDefault="00CD7282" w:rsidP="00E54BC0">
      <w:pPr>
        <w:pStyle w:val="Fotnotstext"/>
      </w:pPr>
      <w:r>
        <w:rPr>
          <w:rStyle w:val="Fotnotsreferens"/>
        </w:rPr>
        <w:footnoteRef/>
      </w:r>
      <w:r>
        <w:t xml:space="preserve"> Senaste lydelse 2018:2030.</w:t>
      </w:r>
    </w:p>
  </w:footnote>
  <w:footnote w:id="13">
    <w:p w14:paraId="59384120" w14:textId="77777777" w:rsidR="00CD7282" w:rsidRDefault="00CD7282" w:rsidP="00E54BC0">
      <w:pPr>
        <w:pStyle w:val="Fotnotstext"/>
      </w:pPr>
      <w:r>
        <w:rPr>
          <w:rStyle w:val="Fotnotsreferens"/>
        </w:rPr>
        <w:footnoteRef/>
      </w:r>
      <w:r>
        <w:t xml:space="preserve"> Senaste lydelse 2018:2030.</w:t>
      </w:r>
    </w:p>
  </w:footnote>
  <w:footnote w:id="14">
    <w:p w14:paraId="36B6A595" w14:textId="77777777" w:rsidR="00CD7282" w:rsidRDefault="00CD7282" w:rsidP="0005292B">
      <w:pPr>
        <w:pStyle w:val="Fotnotstext"/>
      </w:pPr>
      <w:r>
        <w:rPr>
          <w:rStyle w:val="Fotnotsreferens"/>
        </w:rPr>
        <w:footnoteRef/>
      </w:r>
      <w:r>
        <w:t xml:space="preserve"> Senaste lydelse av 15 kap. 12 § 2017:679.</w:t>
      </w:r>
    </w:p>
  </w:footnote>
  <w:footnote w:id="15">
    <w:p w14:paraId="17FB1382" w14:textId="77777777" w:rsidR="00CD7282" w:rsidRDefault="00CD7282" w:rsidP="0005292B">
      <w:pPr>
        <w:pStyle w:val="Fotnotstext"/>
      </w:pPr>
      <w:r>
        <w:rPr>
          <w:rStyle w:val="Fotnotsreferens"/>
        </w:rPr>
        <w:footnoteRef/>
      </w:r>
      <w:r>
        <w:t xml:space="preserve"> Senaste lydelse 2025:316. </w:t>
      </w:r>
    </w:p>
    <w:p w14:paraId="1628158E" w14:textId="77777777" w:rsidR="00CD7282" w:rsidRDefault="00CD7282" w:rsidP="0005292B">
      <w:pPr>
        <w:pStyle w:val="Fotnotstext"/>
      </w:pPr>
    </w:p>
  </w:footnote>
  <w:footnote w:id="16">
    <w:p w14:paraId="1ACFAC53" w14:textId="77777777" w:rsidR="00CD7282" w:rsidRDefault="00CD7282" w:rsidP="0005292B">
      <w:pPr>
        <w:pStyle w:val="Fotnotstext"/>
      </w:pPr>
      <w:r>
        <w:rPr>
          <w:rStyle w:val="Fotnotsreferens"/>
        </w:rPr>
        <w:footnoteRef/>
      </w:r>
      <w:r>
        <w:t xml:space="preserve"> Senaste lydelse 2025:316. </w:t>
      </w:r>
    </w:p>
    <w:p w14:paraId="2C12A76C" w14:textId="77777777" w:rsidR="00CD7282" w:rsidRDefault="00CD7282" w:rsidP="0005292B">
      <w:pPr>
        <w:pStyle w:val="Fotnotstext"/>
      </w:pPr>
    </w:p>
  </w:footnote>
  <w:footnote w:id="17">
    <w:p w14:paraId="62ADA7B5" w14:textId="77777777" w:rsidR="00CD7282" w:rsidRDefault="00CD7282" w:rsidP="0005292B">
      <w:pPr>
        <w:pStyle w:val="Fotnotstext"/>
      </w:pPr>
      <w:r>
        <w:rPr>
          <w:rStyle w:val="Fotnotsreferens"/>
        </w:rPr>
        <w:footnoteRef/>
      </w:r>
      <w:r>
        <w:t xml:space="preserve"> Senaste lydelse 2017:679.</w:t>
      </w:r>
    </w:p>
  </w:footnote>
  <w:footnote w:id="18">
    <w:p w14:paraId="3B07C3EA" w14:textId="77777777" w:rsidR="00CD7282" w:rsidRDefault="00CD7282" w:rsidP="0005292B">
      <w:pPr>
        <w:pStyle w:val="Fotnotstext"/>
      </w:pPr>
      <w:r>
        <w:rPr>
          <w:rStyle w:val="Fotnotsreferens"/>
        </w:rPr>
        <w:footnoteRef/>
      </w:r>
      <w:r>
        <w:t xml:space="preserve"> Senaste lydelse </w:t>
      </w:r>
      <w:r w:rsidRPr="00CD085F">
        <w:t>2020:1210</w:t>
      </w:r>
      <w:r>
        <w:t xml:space="preserve">. </w:t>
      </w:r>
    </w:p>
  </w:footnote>
  <w:footnote w:id="19">
    <w:p w14:paraId="33F3B6D5" w14:textId="77777777" w:rsidR="00CD7282" w:rsidRDefault="00CD7282" w:rsidP="0005292B">
      <w:pPr>
        <w:pStyle w:val="Fotnotstext"/>
      </w:pPr>
      <w:r>
        <w:rPr>
          <w:rStyle w:val="Fotnotsreferens"/>
        </w:rPr>
        <w:footnoteRef/>
      </w:r>
      <w:r>
        <w:t xml:space="preserve"> Senaste lydelse 2017:679.</w:t>
      </w:r>
    </w:p>
  </w:footnote>
  <w:footnote w:id="20">
    <w:p w14:paraId="27B9E684" w14:textId="77777777" w:rsidR="00CD7282" w:rsidRDefault="00CD7282" w:rsidP="0005292B">
      <w:pPr>
        <w:pStyle w:val="Fotnotstext"/>
      </w:pPr>
      <w:r>
        <w:rPr>
          <w:rStyle w:val="Fotnotsreferens"/>
        </w:rPr>
        <w:footnoteRef/>
      </w:r>
      <w:r>
        <w:t xml:space="preserve"> Senaste lydelse 2017:679.</w:t>
      </w:r>
    </w:p>
  </w:footnote>
  <w:footnote w:id="21">
    <w:p w14:paraId="21CD2754" w14:textId="77777777" w:rsidR="00CD7282" w:rsidRDefault="00CD7282" w:rsidP="0005292B">
      <w:pPr>
        <w:pStyle w:val="Fotnotstext"/>
      </w:pPr>
      <w:r>
        <w:rPr>
          <w:rStyle w:val="Fotnotsreferens"/>
        </w:rPr>
        <w:footnoteRef/>
      </w:r>
      <w:r>
        <w:t xml:space="preserve"> Senaste lydelse 2017:679.</w:t>
      </w:r>
    </w:p>
  </w:footnote>
  <w:footnote w:id="22">
    <w:p w14:paraId="566A7F08" w14:textId="77777777" w:rsidR="00CD7282" w:rsidRDefault="00CD7282" w:rsidP="0005292B">
      <w:pPr>
        <w:pStyle w:val="Fotnotstext"/>
      </w:pPr>
      <w:r>
        <w:rPr>
          <w:rStyle w:val="Fotnotsreferens"/>
        </w:rPr>
        <w:footnoteRef/>
      </w:r>
      <w:r>
        <w:t xml:space="preserve"> Senaste lydelse 2020:1158.</w:t>
      </w:r>
    </w:p>
  </w:footnote>
  <w:footnote w:id="23">
    <w:p w14:paraId="4E98349D" w14:textId="77777777" w:rsidR="00CD7282" w:rsidRDefault="00CD7282" w:rsidP="0005292B">
      <w:pPr>
        <w:pStyle w:val="Fotnotstext"/>
      </w:pPr>
      <w:r>
        <w:rPr>
          <w:rStyle w:val="Fotnotsreferens"/>
        </w:rPr>
        <w:footnoteRef/>
      </w:r>
      <w:r>
        <w:t xml:space="preserve"> Senaste lydelse 2020:1158.</w:t>
      </w:r>
    </w:p>
  </w:footnote>
  <w:footnote w:id="24">
    <w:p w14:paraId="40275BA7" w14:textId="77777777" w:rsidR="00CD7282" w:rsidRDefault="00CD7282" w:rsidP="0005292B">
      <w:pPr>
        <w:pStyle w:val="Fotnotstext"/>
      </w:pPr>
      <w:r>
        <w:rPr>
          <w:rStyle w:val="Fotnotsreferens"/>
        </w:rPr>
        <w:footnoteRef/>
      </w:r>
      <w:r>
        <w:t xml:space="preserve"> Senaste lydelse 2018:2030.</w:t>
      </w:r>
    </w:p>
  </w:footnote>
  <w:footnote w:id="25">
    <w:p w14:paraId="40F3EFBB" w14:textId="77777777" w:rsidR="00CD7282" w:rsidRDefault="00CD7282" w:rsidP="0005292B">
      <w:pPr>
        <w:pStyle w:val="Fotnotstext"/>
      </w:pPr>
      <w:r>
        <w:rPr>
          <w:rStyle w:val="Fotnotsreferens"/>
        </w:rPr>
        <w:footnoteRef/>
      </w:r>
      <w:r>
        <w:t xml:space="preserve"> Senaste lydelse 2018:2030.</w:t>
      </w:r>
    </w:p>
  </w:footnote>
  <w:footnote w:id="26">
    <w:p w14:paraId="16BFA9BA" w14:textId="77777777" w:rsidR="00CD7282" w:rsidRDefault="00CD7282" w:rsidP="00303252">
      <w:pPr>
        <w:pStyle w:val="Fotnotstext"/>
      </w:pPr>
      <w:r>
        <w:rPr>
          <w:rStyle w:val="Fotnotsreferens"/>
        </w:rPr>
        <w:footnoteRef/>
      </w:r>
      <w:r>
        <w:t xml:space="preserve"> Jfr Europaparlamentets och rådets direktiv 2004/109/EG av den 15 december 2004 om </w:t>
      </w:r>
    </w:p>
    <w:p w14:paraId="51DEFABE" w14:textId="77777777" w:rsidR="00CD7282" w:rsidRDefault="00CD7282" w:rsidP="00303252">
      <w:pPr>
        <w:pStyle w:val="Fotnotstext"/>
      </w:pPr>
      <w:r>
        <w:t xml:space="preserve">harmonisering av insynskraven angående upplysningar om emittenter vars värdepapper är </w:t>
      </w:r>
    </w:p>
    <w:p w14:paraId="7246315F" w14:textId="77777777" w:rsidR="00CD7282" w:rsidRDefault="00CD7282" w:rsidP="00303252">
      <w:pPr>
        <w:pStyle w:val="Fotnotstext"/>
      </w:pPr>
      <w:r>
        <w:t>upptagna till handel på en reglerad marknad och om ändring av direktiv 2001/34/EG, i lydelsen enligt Europaparlamentets och rådets direktiv (EU) 2024/2811.</w:t>
      </w:r>
    </w:p>
  </w:footnote>
  <w:footnote w:id="27">
    <w:p w14:paraId="09E10E5D" w14:textId="77777777" w:rsidR="00CD7282" w:rsidRDefault="00CD7282" w:rsidP="00303252">
      <w:pPr>
        <w:pStyle w:val="Fotnotstext"/>
      </w:pPr>
      <w:r>
        <w:rPr>
          <w:rStyle w:val="Fotnotsreferens"/>
        </w:rPr>
        <w:footnoteRef/>
      </w:r>
      <w:r>
        <w:t xml:space="preserve"> Senaste lydelse av 15 kap. 12 § 2017:679.</w:t>
      </w:r>
    </w:p>
  </w:footnote>
  <w:footnote w:id="28">
    <w:p w14:paraId="19F0BB36" w14:textId="77777777" w:rsidR="00CD7282" w:rsidRDefault="00CD7282" w:rsidP="00303252">
      <w:pPr>
        <w:pStyle w:val="Fotnotstext"/>
      </w:pPr>
      <w:r>
        <w:rPr>
          <w:rStyle w:val="Fotnotsreferens"/>
        </w:rPr>
        <w:footnoteRef/>
      </w:r>
      <w:r>
        <w:t xml:space="preserve"> Senaste lydelse 2025:316. </w:t>
      </w:r>
    </w:p>
    <w:p w14:paraId="434ACDA6" w14:textId="77777777" w:rsidR="00CD7282" w:rsidRDefault="00CD7282" w:rsidP="00303252">
      <w:pPr>
        <w:pStyle w:val="Fotnotstext"/>
      </w:pPr>
    </w:p>
  </w:footnote>
  <w:footnote w:id="29">
    <w:p w14:paraId="27C03AA3" w14:textId="77777777" w:rsidR="00CD7282" w:rsidRDefault="00CD7282" w:rsidP="00303252">
      <w:pPr>
        <w:pStyle w:val="Fotnotstext"/>
      </w:pPr>
      <w:r>
        <w:rPr>
          <w:rStyle w:val="Fotnotsreferens"/>
        </w:rPr>
        <w:footnoteRef/>
      </w:r>
      <w:r>
        <w:t xml:space="preserve"> Senaste lydelse 2025:316. </w:t>
      </w:r>
    </w:p>
    <w:p w14:paraId="1496572F" w14:textId="77777777" w:rsidR="00CD7282" w:rsidRDefault="00CD7282" w:rsidP="00303252">
      <w:pPr>
        <w:pStyle w:val="Fotnotstext"/>
      </w:pPr>
    </w:p>
  </w:footnote>
  <w:footnote w:id="30">
    <w:p w14:paraId="669B62FD" w14:textId="77777777" w:rsidR="00CD7282" w:rsidRDefault="00CD7282" w:rsidP="00303252">
      <w:pPr>
        <w:pStyle w:val="Fotnotstext"/>
      </w:pPr>
      <w:r>
        <w:rPr>
          <w:rStyle w:val="Fotnotsreferens"/>
        </w:rPr>
        <w:footnoteRef/>
      </w:r>
      <w:r>
        <w:t xml:space="preserve"> Senaste lydelse 2017:679.</w:t>
      </w:r>
    </w:p>
  </w:footnote>
  <w:footnote w:id="31">
    <w:p w14:paraId="72317799" w14:textId="77777777" w:rsidR="00CD7282" w:rsidRDefault="00CD7282" w:rsidP="00303252">
      <w:pPr>
        <w:pStyle w:val="Fotnotstext"/>
      </w:pPr>
      <w:r>
        <w:rPr>
          <w:rStyle w:val="Fotnotsreferens"/>
        </w:rPr>
        <w:footnoteRef/>
      </w:r>
      <w:r>
        <w:t xml:space="preserve"> Senaste lydelse </w:t>
      </w:r>
      <w:r w:rsidRPr="00CD085F">
        <w:t>2020:1210</w:t>
      </w:r>
      <w:r>
        <w:t xml:space="preserve">. </w:t>
      </w:r>
    </w:p>
  </w:footnote>
  <w:footnote w:id="32">
    <w:p w14:paraId="6EC613CD" w14:textId="77777777" w:rsidR="00CD7282" w:rsidRDefault="00CD7282" w:rsidP="00303252">
      <w:pPr>
        <w:pStyle w:val="Fotnotstext"/>
      </w:pPr>
      <w:r>
        <w:rPr>
          <w:rStyle w:val="Fotnotsreferens"/>
        </w:rPr>
        <w:footnoteRef/>
      </w:r>
      <w:r>
        <w:t xml:space="preserve"> Senaste lydelse 2017:679.</w:t>
      </w:r>
    </w:p>
  </w:footnote>
  <w:footnote w:id="33">
    <w:p w14:paraId="3FF29CFA" w14:textId="77777777" w:rsidR="00CD7282" w:rsidRDefault="00CD7282" w:rsidP="00303252">
      <w:pPr>
        <w:pStyle w:val="Fotnotstext"/>
      </w:pPr>
      <w:r>
        <w:rPr>
          <w:rStyle w:val="Fotnotsreferens"/>
        </w:rPr>
        <w:footnoteRef/>
      </w:r>
      <w:r>
        <w:t xml:space="preserve"> Senaste lydelse 2017:679.</w:t>
      </w:r>
    </w:p>
  </w:footnote>
  <w:footnote w:id="34">
    <w:p w14:paraId="597D0640" w14:textId="77777777" w:rsidR="00CD7282" w:rsidRDefault="00CD7282" w:rsidP="00303252">
      <w:pPr>
        <w:pStyle w:val="Fotnotstext"/>
      </w:pPr>
      <w:r>
        <w:rPr>
          <w:rStyle w:val="Fotnotsreferens"/>
        </w:rPr>
        <w:footnoteRef/>
      </w:r>
      <w:r>
        <w:t xml:space="preserve"> Senaste lydelse 2017:679.</w:t>
      </w:r>
    </w:p>
  </w:footnote>
  <w:footnote w:id="35">
    <w:p w14:paraId="4A5E7355" w14:textId="77777777" w:rsidR="00CD7282" w:rsidRDefault="00CD7282" w:rsidP="00303252">
      <w:pPr>
        <w:pStyle w:val="Fotnotstext"/>
      </w:pPr>
      <w:r>
        <w:rPr>
          <w:rStyle w:val="Fotnotsreferens"/>
        </w:rPr>
        <w:footnoteRef/>
      </w:r>
      <w:r>
        <w:t xml:space="preserve"> Senaste lydelse 2020:1158.</w:t>
      </w:r>
    </w:p>
  </w:footnote>
  <w:footnote w:id="36">
    <w:p w14:paraId="247B6E6E" w14:textId="77777777" w:rsidR="00CD7282" w:rsidRDefault="00CD7282" w:rsidP="00303252">
      <w:pPr>
        <w:pStyle w:val="Fotnotstext"/>
      </w:pPr>
      <w:r>
        <w:rPr>
          <w:rStyle w:val="Fotnotsreferens"/>
        </w:rPr>
        <w:footnoteRef/>
      </w:r>
      <w:r>
        <w:t xml:space="preserve"> Senaste lydelse 2020:1158.</w:t>
      </w:r>
    </w:p>
  </w:footnote>
  <w:footnote w:id="37">
    <w:p w14:paraId="2E4830AD" w14:textId="77777777" w:rsidR="00CD7282" w:rsidRDefault="00CD7282" w:rsidP="00303252">
      <w:pPr>
        <w:pStyle w:val="Fotnotstext"/>
      </w:pPr>
      <w:r>
        <w:rPr>
          <w:rStyle w:val="Fotnotsreferens"/>
        </w:rPr>
        <w:footnoteRef/>
      </w:r>
      <w:r>
        <w:t xml:space="preserve"> Senaste lydelse 2018:2030.</w:t>
      </w:r>
    </w:p>
  </w:footnote>
  <w:footnote w:id="38">
    <w:p w14:paraId="228037F6" w14:textId="77777777" w:rsidR="00CD7282" w:rsidRDefault="00CD7282" w:rsidP="00303252">
      <w:pPr>
        <w:pStyle w:val="Fotnotstext"/>
      </w:pPr>
      <w:r>
        <w:rPr>
          <w:rStyle w:val="Fotnotsreferens"/>
        </w:rPr>
        <w:footnoteRef/>
      </w:r>
      <w:r>
        <w:t xml:space="preserve"> Senaste lydelse 2018:2030.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3430"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35F987" w14:textId="5CD63018" w:rsidR="00244011" w:rsidRPr="00756E21" w:rsidRDefault="007470D8"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135F987" w14:textId="5CD63018" w:rsidR="00244011" w:rsidRPr="00756E21" w:rsidRDefault="007470D8"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3DC5"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D0204" w14:textId="3652DD3E" w:rsidR="00244011" w:rsidRPr="00756E21" w:rsidRDefault="007470D8"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671D0204" w14:textId="3652DD3E" w:rsidR="00244011" w:rsidRPr="00756E21" w:rsidRDefault="007470D8"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2A25B"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6F2BB"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2492D" w14:textId="72B09AB6" w:rsidR="00244011" w:rsidRPr="00756E21" w:rsidRDefault="007470D8" w:rsidP="00664D04">
                          <w:pPr>
                            <w:pStyle w:val="Brdtext"/>
                            <w:jc w:val="left"/>
                          </w:pPr>
                          <w:sdt>
                            <w:sdtPr>
                              <w:alias w:val="NummerEtikett"/>
                              <w:tag w:val="NummerEtikett"/>
                              <w:id w:val="-1994703104"/>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865489692"/>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C12492D" w14:textId="72B09AB6" w:rsidR="00244011" w:rsidRPr="00756E21" w:rsidRDefault="007470D8" w:rsidP="00664D04">
                    <w:pPr>
                      <w:pStyle w:val="Brdtext"/>
                      <w:jc w:val="left"/>
                    </w:pPr>
                    <w:sdt>
                      <w:sdtPr>
                        <w:alias w:val="NummerEtikett"/>
                        <w:tag w:val="NummerEtikett"/>
                        <w:id w:val="-1994703104"/>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865489692"/>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2E581"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699D50" w14:textId="48A46616" w:rsidR="00244011" w:rsidRPr="00756E21" w:rsidRDefault="007470D8" w:rsidP="00A118D8">
                          <w:pPr>
                            <w:pStyle w:val="Brdtext"/>
                            <w:jc w:val="left"/>
                          </w:pPr>
                          <w:sdt>
                            <w:sdtPr>
                              <w:alias w:val="NummerEtikett"/>
                              <w:tag w:val="NummerEtikett"/>
                              <w:id w:val="146563016"/>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797844637"/>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32699D50" w14:textId="48A46616" w:rsidR="00244011" w:rsidRPr="00756E21" w:rsidRDefault="007470D8" w:rsidP="00A118D8">
                    <w:pPr>
                      <w:pStyle w:val="Brdtext"/>
                      <w:jc w:val="left"/>
                    </w:pPr>
                    <w:sdt>
                      <w:sdtPr>
                        <w:alias w:val="NummerEtikett"/>
                        <w:tag w:val="NummerEtikett"/>
                        <w:id w:val="146563016"/>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797844637"/>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4C504"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DDCC"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D5C207" w14:textId="57EA440D" w:rsidR="00244011" w:rsidRPr="00756E21" w:rsidRDefault="007470D8" w:rsidP="00664D04">
                          <w:pPr>
                            <w:pStyle w:val="Brdtext"/>
                            <w:jc w:val="left"/>
                          </w:pPr>
                          <w:sdt>
                            <w:sdtPr>
                              <w:alias w:val="NummerEtikett"/>
                              <w:tag w:val="NummerEtikett"/>
                              <w:id w:val="1124265402"/>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532224785"/>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6D5C207" w14:textId="57EA440D" w:rsidR="00244011" w:rsidRPr="00756E21" w:rsidRDefault="007470D8" w:rsidP="00664D04">
                    <w:pPr>
                      <w:pStyle w:val="Brdtext"/>
                      <w:jc w:val="left"/>
                    </w:pPr>
                    <w:sdt>
                      <w:sdtPr>
                        <w:alias w:val="NummerEtikett"/>
                        <w:tag w:val="NummerEtikett"/>
                        <w:id w:val="1124265402"/>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532224785"/>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B5559"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5A73C9" w14:textId="58DCA6C2" w:rsidR="00244011" w:rsidRPr="00756E21" w:rsidRDefault="007470D8" w:rsidP="00A118D8">
                          <w:pPr>
                            <w:pStyle w:val="Brdtext"/>
                            <w:jc w:val="left"/>
                          </w:pPr>
                          <w:sdt>
                            <w:sdtPr>
                              <w:alias w:val="NummerEtikett"/>
                              <w:tag w:val="NummerEtikett"/>
                              <w:id w:val="1613856769"/>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20255149"/>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35A73C9" w14:textId="58DCA6C2" w:rsidR="00244011" w:rsidRPr="00756E21" w:rsidRDefault="007470D8" w:rsidP="00A118D8">
                    <w:pPr>
                      <w:pStyle w:val="Brdtext"/>
                      <w:jc w:val="left"/>
                    </w:pPr>
                    <w:sdt>
                      <w:sdtPr>
                        <w:alias w:val="NummerEtikett"/>
                        <w:tag w:val="NummerEtikett"/>
                        <w:id w:val="1613856769"/>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20255149"/>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62B10"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4F3491" w14:textId="3BCB5D32" w:rsidR="00244011" w:rsidRPr="00756E21" w:rsidRDefault="007470D8" w:rsidP="00664D04">
                          <w:pPr>
                            <w:pStyle w:val="Brdtext"/>
                            <w:jc w:val="left"/>
                          </w:pPr>
                          <w:sdt>
                            <w:sdtPr>
                              <w:alias w:val="NummerEtikett"/>
                              <w:tag w:val="NummerEtikett"/>
                              <w:id w:val="-2025783505"/>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86725545"/>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24F3491" w14:textId="3BCB5D32" w:rsidR="00244011" w:rsidRPr="00756E21" w:rsidRDefault="007470D8" w:rsidP="00664D04">
                    <w:pPr>
                      <w:pStyle w:val="Brdtext"/>
                      <w:jc w:val="left"/>
                    </w:pPr>
                    <w:sdt>
                      <w:sdtPr>
                        <w:alias w:val="NummerEtikett"/>
                        <w:tag w:val="NummerEtikett"/>
                        <w:id w:val="-2025783505"/>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86725545"/>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B9FDA"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5AFB8A" w14:textId="70E428E0" w:rsidR="00244011" w:rsidRPr="00756E21" w:rsidRDefault="007470D8" w:rsidP="00A118D8">
                          <w:pPr>
                            <w:pStyle w:val="Brdtext"/>
                            <w:jc w:val="left"/>
                          </w:pPr>
                          <w:sdt>
                            <w:sdtPr>
                              <w:alias w:val="NummerEtikett"/>
                              <w:tag w:val="NummerEtikett"/>
                              <w:id w:val="1222646871"/>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876771739"/>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35AFB8A" w14:textId="70E428E0" w:rsidR="00244011" w:rsidRPr="00756E21" w:rsidRDefault="007470D8" w:rsidP="00A118D8">
                    <w:pPr>
                      <w:pStyle w:val="Brdtext"/>
                      <w:jc w:val="left"/>
                    </w:pPr>
                    <w:sdt>
                      <w:sdtPr>
                        <w:alias w:val="NummerEtikett"/>
                        <w:tag w:val="NummerEtikett"/>
                        <w:id w:val="1222646871"/>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876771739"/>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5BDB"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575A5C" w14:textId="509E1BC1" w:rsidR="00244011" w:rsidRPr="00756E21" w:rsidRDefault="007470D8" w:rsidP="00664D04">
                          <w:pPr>
                            <w:pStyle w:val="Brdtext"/>
                            <w:jc w:val="left"/>
                          </w:pPr>
                          <w:sdt>
                            <w:sdtPr>
                              <w:alias w:val="NummerEtikett"/>
                              <w:tag w:val="NummerEtikett"/>
                              <w:id w:val="677695305"/>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2107149664"/>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4A575A5C" w14:textId="509E1BC1" w:rsidR="00244011" w:rsidRPr="00756E21" w:rsidRDefault="007470D8" w:rsidP="00664D04">
                    <w:pPr>
                      <w:pStyle w:val="Brdtext"/>
                      <w:jc w:val="left"/>
                    </w:pPr>
                    <w:sdt>
                      <w:sdtPr>
                        <w:alias w:val="NummerEtikett"/>
                        <w:tag w:val="NummerEtikett"/>
                        <w:id w:val="677695305"/>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2107149664"/>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E7891"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E9D5B" w14:textId="58C219E5" w:rsidR="00244011" w:rsidRPr="00756E21" w:rsidRDefault="007470D8" w:rsidP="00A118D8">
                          <w:pPr>
                            <w:pStyle w:val="Brdtext"/>
                            <w:jc w:val="left"/>
                          </w:pPr>
                          <w:sdt>
                            <w:sdtPr>
                              <w:alias w:val="NummerEtikett"/>
                              <w:tag w:val="NummerEtikett"/>
                              <w:id w:val="-51472772"/>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95066038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1CE9D5B" w14:textId="58C219E5" w:rsidR="00244011" w:rsidRPr="00756E21" w:rsidRDefault="007470D8" w:rsidP="00A118D8">
                    <w:pPr>
                      <w:pStyle w:val="Brdtext"/>
                      <w:jc w:val="left"/>
                    </w:pPr>
                    <w:sdt>
                      <w:sdtPr>
                        <w:alias w:val="NummerEtikett"/>
                        <w:tag w:val="NummerEtikett"/>
                        <w:id w:val="-51472772"/>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95066038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F7896"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82D86"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E1BEE2" w14:textId="234FD7D5" w:rsidR="00244011" w:rsidRDefault="007470D8" w:rsidP="00664D04">
                          <w:pPr>
                            <w:pStyle w:val="Brdtext"/>
                            <w:jc w:val="left"/>
                          </w:pPr>
                          <w:sdt>
                            <w:sdtPr>
                              <w:alias w:val="NummerEtikett"/>
                              <w:tag w:val="NummerEtikett"/>
                              <w:id w:val="1690875225"/>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926069303"/>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4E721965" w14:textId="79486981" w:rsidR="00CD7282" w:rsidRPr="00C7375F" w:rsidRDefault="007470D8"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861CD">
                                <w:t>Bilaga</w:t>
                              </w:r>
                            </w:sdtContent>
                          </w:sdt>
                          <w:r w:rsidR="00CD728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861CD">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FE1BEE2" w14:textId="234FD7D5" w:rsidR="00244011" w:rsidRDefault="007470D8" w:rsidP="00664D04">
                    <w:pPr>
                      <w:pStyle w:val="Brdtext"/>
                      <w:jc w:val="left"/>
                    </w:pPr>
                    <w:sdt>
                      <w:sdtPr>
                        <w:alias w:val="NummerEtikett"/>
                        <w:tag w:val="NummerEtikett"/>
                        <w:id w:val="1690875225"/>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926069303"/>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4E721965" w14:textId="79486981" w:rsidR="00CD7282" w:rsidRPr="00C7375F" w:rsidRDefault="007470D8"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861CD">
                          <w:t>Bilaga</w:t>
                        </w:r>
                      </w:sdtContent>
                    </w:sdt>
                    <w:r w:rsidR="00CD728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861CD">
                          <w:t>1</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76F27"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21AC0" w14:textId="32F921EA" w:rsidR="00244011" w:rsidRDefault="007470D8" w:rsidP="00A118D8">
                          <w:pPr>
                            <w:pStyle w:val="Brdtext"/>
                            <w:jc w:val="left"/>
                          </w:pPr>
                          <w:sdt>
                            <w:sdtPr>
                              <w:alias w:val="NummerEtikett"/>
                              <w:tag w:val="NummerEtikett"/>
                              <w:id w:val="1267814613"/>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133993136"/>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1274299D" w14:textId="45451888" w:rsidR="00CD7282" w:rsidRPr="00C7375F" w:rsidRDefault="007470D8"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861CD">
                                <w:t>Bilaga</w:t>
                              </w:r>
                            </w:sdtContent>
                          </w:sdt>
                          <w:r w:rsidR="00CD728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861CD">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2021AC0" w14:textId="32F921EA" w:rsidR="00244011" w:rsidRDefault="007470D8" w:rsidP="00A118D8">
                    <w:pPr>
                      <w:pStyle w:val="Brdtext"/>
                      <w:jc w:val="left"/>
                    </w:pPr>
                    <w:sdt>
                      <w:sdtPr>
                        <w:alias w:val="NummerEtikett"/>
                        <w:tag w:val="NummerEtikett"/>
                        <w:id w:val="1267814613"/>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133993136"/>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1274299D" w14:textId="45451888" w:rsidR="00CD7282" w:rsidRPr="00C7375F" w:rsidRDefault="007470D8"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861CD">
                          <w:t>Bilaga</w:t>
                        </w:r>
                      </w:sdtContent>
                    </w:sdt>
                    <w:r w:rsidR="00CD728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861CD">
                          <w:t>1</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6B93A"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ECDF1"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375E27" w14:textId="298B8A0B" w:rsidR="00244011" w:rsidRDefault="007470D8" w:rsidP="00664D04">
                          <w:pPr>
                            <w:pStyle w:val="Brdtext"/>
                            <w:jc w:val="left"/>
                          </w:pPr>
                          <w:sdt>
                            <w:sdtPr>
                              <w:alias w:val="NummerEtikett"/>
                              <w:tag w:val="NummerEtikett"/>
                              <w:id w:val="2085092461"/>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104148123"/>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0B5659FA" w14:textId="1954161A" w:rsidR="00CD7282" w:rsidRPr="00C7375F" w:rsidRDefault="007470D8" w:rsidP="00C7375F">
                          <w:pPr>
                            <w:pStyle w:val="Brdtext"/>
                          </w:pPr>
                          <w:sdt>
                            <w:sdtPr>
                              <w:alias w:val="BilageEtikett"/>
                              <w:tag w:val="BilageEtikett"/>
                              <w:id w:val="361560896"/>
                              <w:lock w:val="sdtContentLocked"/>
                              <w:dataBinding w:prefixMappings="xmlns:ns0='http://rkdhs/mallar/lagstiftning/Prop/Prop.xsd'" w:xpath="/ns0:dokumentvärden[1]/ns0:bilagor[1]/ns0:bilaga[2]/@bilageetikett" w:storeItemID="{068625C3-B546-44A5-B525-B7CC092E5AD6}"/>
                              <w:text/>
                            </w:sdtPr>
                            <w:sdtEndPr/>
                            <w:sdtContent>
                              <w:r w:rsidR="001861CD">
                                <w:t>Bilaga</w:t>
                              </w:r>
                            </w:sdtContent>
                          </w:sdt>
                          <w:r w:rsidR="00CD7282">
                            <w:t xml:space="preserve"> </w:t>
                          </w:r>
                          <w:sdt>
                            <w:sdtPr>
                              <w:alias w:val="BilageNummer"/>
                              <w:tag w:val="BilageNummer"/>
                              <w:id w:val="935252417"/>
                              <w:lock w:val="sdtContentLocked"/>
                              <w:dataBinding w:prefixMappings="xmlns:ns0='http://rkdhs/mallar/lagstiftning/Prop/Prop.xsd'" w:xpath="/ns0:dokumentvärden[1]/ns0:bilagor[1]/ns0:bilaga[2]/@bilagenummer" w:storeItemID="{068625C3-B546-44A5-B525-B7CC092E5AD6}"/>
                              <w:text/>
                            </w:sdtPr>
                            <w:sdtEndPr/>
                            <w:sdtContent>
                              <w:r w:rsidR="001861CD">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3375E27" w14:textId="298B8A0B" w:rsidR="00244011" w:rsidRDefault="007470D8" w:rsidP="00664D04">
                    <w:pPr>
                      <w:pStyle w:val="Brdtext"/>
                      <w:jc w:val="left"/>
                    </w:pPr>
                    <w:sdt>
                      <w:sdtPr>
                        <w:alias w:val="NummerEtikett"/>
                        <w:tag w:val="NummerEtikett"/>
                        <w:id w:val="2085092461"/>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104148123"/>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0B5659FA" w14:textId="1954161A" w:rsidR="00CD7282" w:rsidRPr="00C7375F" w:rsidRDefault="007470D8" w:rsidP="00C7375F">
                    <w:pPr>
                      <w:pStyle w:val="Brdtext"/>
                    </w:pPr>
                    <w:sdt>
                      <w:sdtPr>
                        <w:alias w:val="BilageEtikett"/>
                        <w:tag w:val="BilageEtikett"/>
                        <w:id w:val="361560896"/>
                        <w:lock w:val="sdtContentLocked"/>
                        <w:dataBinding w:prefixMappings="xmlns:ns0='http://rkdhs/mallar/lagstiftning/Prop/Prop.xsd'" w:xpath="/ns0:dokumentvärden[1]/ns0:bilagor[1]/ns0:bilaga[2]/@bilageetikett" w:storeItemID="{068625C3-B546-44A5-B525-B7CC092E5AD6}"/>
                        <w:text/>
                      </w:sdtPr>
                      <w:sdtEndPr/>
                      <w:sdtContent>
                        <w:r w:rsidR="001861CD">
                          <w:t>Bilaga</w:t>
                        </w:r>
                      </w:sdtContent>
                    </w:sdt>
                    <w:r w:rsidR="00CD7282">
                      <w:t xml:space="preserve"> </w:t>
                    </w:r>
                    <w:sdt>
                      <w:sdtPr>
                        <w:alias w:val="BilageNummer"/>
                        <w:tag w:val="BilageNummer"/>
                        <w:id w:val="935252417"/>
                        <w:lock w:val="sdtContentLocked"/>
                        <w:dataBinding w:prefixMappings="xmlns:ns0='http://rkdhs/mallar/lagstiftning/Prop/Prop.xsd'" w:xpath="/ns0:dokumentvärden[1]/ns0:bilagor[1]/ns0:bilaga[2]/@bilagenummer" w:storeItemID="{068625C3-B546-44A5-B525-B7CC092E5AD6}"/>
                        <w:text/>
                      </w:sdtPr>
                      <w:sdtEndPr/>
                      <w:sdtContent>
                        <w:r w:rsidR="001861CD">
                          <w:t>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1824F"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6CAA7" w14:textId="2A6F9D75" w:rsidR="00244011" w:rsidRDefault="007470D8" w:rsidP="00A118D8">
                          <w:pPr>
                            <w:pStyle w:val="Brdtext"/>
                            <w:jc w:val="left"/>
                          </w:pPr>
                          <w:sdt>
                            <w:sdtPr>
                              <w:alias w:val="NummerEtikett"/>
                              <w:tag w:val="NummerEtikett"/>
                              <w:id w:val="-795759122"/>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283969002"/>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41AF0B3D" w14:textId="4C09FF5E" w:rsidR="00CD7282" w:rsidRPr="00C7375F" w:rsidRDefault="007470D8" w:rsidP="00C7375F">
                          <w:pPr>
                            <w:pStyle w:val="Brdtext"/>
                          </w:pPr>
                          <w:sdt>
                            <w:sdtPr>
                              <w:alias w:val="BilageEtikett"/>
                              <w:tag w:val="BilageEtikett"/>
                              <w:id w:val="-425888628"/>
                              <w:lock w:val="sdtContentLocked"/>
                              <w:dataBinding w:prefixMappings="xmlns:ns0='http://rkdhs/mallar/lagstiftning/Prop/Prop.xsd'" w:xpath="/ns0:dokumentvärden[1]/ns0:bilagor[1]/ns0:bilaga[2]/@bilageetikett" w:storeItemID="{068625C3-B546-44A5-B525-B7CC092E5AD6}"/>
                              <w:text/>
                            </w:sdtPr>
                            <w:sdtEndPr/>
                            <w:sdtContent>
                              <w:r w:rsidR="001861CD">
                                <w:t>Bilaga</w:t>
                              </w:r>
                            </w:sdtContent>
                          </w:sdt>
                          <w:r w:rsidR="00CD7282">
                            <w:t xml:space="preserve"> </w:t>
                          </w:r>
                          <w:sdt>
                            <w:sdtPr>
                              <w:alias w:val="BilageNummer"/>
                              <w:tag w:val="BilageNummer"/>
                              <w:id w:val="-2045431879"/>
                              <w:lock w:val="sdtContentLocked"/>
                              <w:dataBinding w:prefixMappings="xmlns:ns0='http://rkdhs/mallar/lagstiftning/Prop/Prop.xsd'" w:xpath="/ns0:dokumentvärden[1]/ns0:bilagor[1]/ns0:bilaga[2]/@bilagenummer" w:storeItemID="{068625C3-B546-44A5-B525-B7CC092E5AD6}"/>
                              <w:text/>
                            </w:sdtPr>
                            <w:sdtEndPr/>
                            <w:sdtContent>
                              <w:r w:rsidR="001861CD">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076CAA7" w14:textId="2A6F9D75" w:rsidR="00244011" w:rsidRDefault="007470D8" w:rsidP="00A118D8">
                    <w:pPr>
                      <w:pStyle w:val="Brdtext"/>
                      <w:jc w:val="left"/>
                    </w:pPr>
                    <w:sdt>
                      <w:sdtPr>
                        <w:alias w:val="NummerEtikett"/>
                        <w:tag w:val="NummerEtikett"/>
                        <w:id w:val="-795759122"/>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283969002"/>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41AF0B3D" w14:textId="4C09FF5E" w:rsidR="00CD7282" w:rsidRPr="00C7375F" w:rsidRDefault="007470D8" w:rsidP="00C7375F">
                    <w:pPr>
                      <w:pStyle w:val="Brdtext"/>
                    </w:pPr>
                    <w:sdt>
                      <w:sdtPr>
                        <w:alias w:val="BilageEtikett"/>
                        <w:tag w:val="BilageEtikett"/>
                        <w:id w:val="-425888628"/>
                        <w:lock w:val="sdtContentLocked"/>
                        <w:dataBinding w:prefixMappings="xmlns:ns0='http://rkdhs/mallar/lagstiftning/Prop/Prop.xsd'" w:xpath="/ns0:dokumentvärden[1]/ns0:bilagor[1]/ns0:bilaga[2]/@bilageetikett" w:storeItemID="{068625C3-B546-44A5-B525-B7CC092E5AD6}"/>
                        <w:text/>
                      </w:sdtPr>
                      <w:sdtEndPr/>
                      <w:sdtContent>
                        <w:r w:rsidR="001861CD">
                          <w:t>Bilaga</w:t>
                        </w:r>
                      </w:sdtContent>
                    </w:sdt>
                    <w:r w:rsidR="00CD7282">
                      <w:t xml:space="preserve"> </w:t>
                    </w:r>
                    <w:sdt>
                      <w:sdtPr>
                        <w:alias w:val="BilageNummer"/>
                        <w:tag w:val="BilageNummer"/>
                        <w:id w:val="-2045431879"/>
                        <w:lock w:val="sdtContentLocked"/>
                        <w:dataBinding w:prefixMappings="xmlns:ns0='http://rkdhs/mallar/lagstiftning/Prop/Prop.xsd'" w:xpath="/ns0:dokumentvärden[1]/ns0:bilagor[1]/ns0:bilaga[2]/@bilagenummer" w:storeItemID="{068625C3-B546-44A5-B525-B7CC092E5AD6}"/>
                        <w:text/>
                      </w:sdtPr>
                      <w:sdtEndPr/>
                      <w:sdtContent>
                        <w:r w:rsidR="001861CD">
                          <w:t>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9F27"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CA016"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3D1695" w14:textId="5174B513" w:rsidR="00244011" w:rsidRDefault="007470D8" w:rsidP="00664D04">
                          <w:pPr>
                            <w:pStyle w:val="Brdtext"/>
                            <w:jc w:val="left"/>
                          </w:pPr>
                          <w:sdt>
                            <w:sdtPr>
                              <w:alias w:val="NummerEtikett"/>
                              <w:tag w:val="NummerEtikett"/>
                              <w:id w:val="590358944"/>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827781950"/>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7E56ED19" w14:textId="5BC19B21" w:rsidR="00CD7282" w:rsidRPr="00C7375F" w:rsidRDefault="007470D8" w:rsidP="00C7375F">
                          <w:pPr>
                            <w:pStyle w:val="Brdtext"/>
                          </w:pPr>
                          <w:sdt>
                            <w:sdtPr>
                              <w:alias w:val="BilageEtikett"/>
                              <w:tag w:val="BilageEtikett"/>
                              <w:id w:val="-811321672"/>
                              <w:lock w:val="sdtContentLocked"/>
                              <w:dataBinding w:prefixMappings="xmlns:ns0='http://rkdhs/mallar/lagstiftning/Prop/Prop.xsd'" w:xpath="/ns0:dokumentvärden[1]/ns0:bilagor[1]/ns0:bilaga[3]/@bilageetikett" w:storeItemID="{068625C3-B546-44A5-B525-B7CC092E5AD6}"/>
                              <w:text/>
                            </w:sdtPr>
                            <w:sdtEndPr/>
                            <w:sdtContent>
                              <w:r w:rsidR="001861CD">
                                <w:t>Bilaga</w:t>
                              </w:r>
                            </w:sdtContent>
                          </w:sdt>
                          <w:r w:rsidR="00CD7282">
                            <w:t xml:space="preserve"> </w:t>
                          </w:r>
                          <w:sdt>
                            <w:sdtPr>
                              <w:alias w:val="BilageNummer"/>
                              <w:tag w:val="BilageNummer"/>
                              <w:id w:val="1894621533"/>
                              <w:lock w:val="sdtContentLocked"/>
                              <w:dataBinding w:prefixMappings="xmlns:ns0='http://rkdhs/mallar/lagstiftning/Prop/Prop.xsd'" w:xpath="/ns0:dokumentvärden[1]/ns0:bilagor[1]/ns0:bilaga[3]/@bilagenummer" w:storeItemID="{068625C3-B546-44A5-B525-B7CC092E5AD6}"/>
                              <w:text/>
                            </w:sdtPr>
                            <w:sdtEndPr/>
                            <w:sdtContent>
                              <w:r w:rsidR="001861CD">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B3D1695" w14:textId="5174B513" w:rsidR="00244011" w:rsidRDefault="007470D8" w:rsidP="00664D04">
                    <w:pPr>
                      <w:pStyle w:val="Brdtext"/>
                      <w:jc w:val="left"/>
                    </w:pPr>
                    <w:sdt>
                      <w:sdtPr>
                        <w:alias w:val="NummerEtikett"/>
                        <w:tag w:val="NummerEtikett"/>
                        <w:id w:val="590358944"/>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827781950"/>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7E56ED19" w14:textId="5BC19B21" w:rsidR="00CD7282" w:rsidRPr="00C7375F" w:rsidRDefault="007470D8" w:rsidP="00C7375F">
                    <w:pPr>
                      <w:pStyle w:val="Brdtext"/>
                    </w:pPr>
                    <w:sdt>
                      <w:sdtPr>
                        <w:alias w:val="BilageEtikett"/>
                        <w:tag w:val="BilageEtikett"/>
                        <w:id w:val="-811321672"/>
                        <w:lock w:val="sdtContentLocked"/>
                        <w:dataBinding w:prefixMappings="xmlns:ns0='http://rkdhs/mallar/lagstiftning/Prop/Prop.xsd'" w:xpath="/ns0:dokumentvärden[1]/ns0:bilagor[1]/ns0:bilaga[3]/@bilageetikett" w:storeItemID="{068625C3-B546-44A5-B525-B7CC092E5AD6}"/>
                        <w:text/>
                      </w:sdtPr>
                      <w:sdtEndPr/>
                      <w:sdtContent>
                        <w:r w:rsidR="001861CD">
                          <w:t>Bilaga</w:t>
                        </w:r>
                      </w:sdtContent>
                    </w:sdt>
                    <w:r w:rsidR="00CD7282">
                      <w:t xml:space="preserve"> </w:t>
                    </w:r>
                    <w:sdt>
                      <w:sdtPr>
                        <w:alias w:val="BilageNummer"/>
                        <w:tag w:val="BilageNummer"/>
                        <w:id w:val="1894621533"/>
                        <w:lock w:val="sdtContentLocked"/>
                        <w:dataBinding w:prefixMappings="xmlns:ns0='http://rkdhs/mallar/lagstiftning/Prop/Prop.xsd'" w:xpath="/ns0:dokumentvärden[1]/ns0:bilagor[1]/ns0:bilaga[3]/@bilagenummer" w:storeItemID="{068625C3-B546-44A5-B525-B7CC092E5AD6}"/>
                        <w:text/>
                      </w:sdtPr>
                      <w:sdtEndPr/>
                      <w:sdtContent>
                        <w:r w:rsidR="001861CD">
                          <w:t>3</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4A5F"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78C9F" w14:textId="6D529448" w:rsidR="00244011" w:rsidRDefault="007470D8" w:rsidP="00A118D8">
                          <w:pPr>
                            <w:pStyle w:val="Brdtext"/>
                            <w:jc w:val="left"/>
                          </w:pPr>
                          <w:sdt>
                            <w:sdtPr>
                              <w:alias w:val="NummerEtikett"/>
                              <w:tag w:val="NummerEtikett"/>
                              <w:id w:val="-285971859"/>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637152268"/>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09622E7D" w14:textId="37CEDF4E" w:rsidR="00CD7282" w:rsidRPr="00C7375F" w:rsidRDefault="007470D8" w:rsidP="00C7375F">
                          <w:pPr>
                            <w:pStyle w:val="Brdtext"/>
                          </w:pPr>
                          <w:sdt>
                            <w:sdtPr>
                              <w:alias w:val="BilageEtikett"/>
                              <w:tag w:val="BilageEtikett"/>
                              <w:id w:val="758946635"/>
                              <w:lock w:val="sdtContentLocked"/>
                              <w:dataBinding w:prefixMappings="xmlns:ns0='http://rkdhs/mallar/lagstiftning/Prop/Prop.xsd'" w:xpath="/ns0:dokumentvärden[1]/ns0:bilagor[1]/ns0:bilaga[3]/@bilageetikett" w:storeItemID="{068625C3-B546-44A5-B525-B7CC092E5AD6}"/>
                              <w:text/>
                            </w:sdtPr>
                            <w:sdtEndPr/>
                            <w:sdtContent>
                              <w:r w:rsidR="001861CD">
                                <w:t>Bilaga</w:t>
                              </w:r>
                            </w:sdtContent>
                          </w:sdt>
                          <w:r w:rsidR="00CD7282">
                            <w:t xml:space="preserve"> </w:t>
                          </w:r>
                          <w:sdt>
                            <w:sdtPr>
                              <w:alias w:val="BilageNummer"/>
                              <w:tag w:val="BilageNummer"/>
                              <w:id w:val="-114911951"/>
                              <w:lock w:val="sdtContentLocked"/>
                              <w:dataBinding w:prefixMappings="xmlns:ns0='http://rkdhs/mallar/lagstiftning/Prop/Prop.xsd'" w:xpath="/ns0:dokumentvärden[1]/ns0:bilagor[1]/ns0:bilaga[3]/@bilagenummer" w:storeItemID="{068625C3-B546-44A5-B525-B7CC092E5AD6}"/>
                              <w:text/>
                            </w:sdtPr>
                            <w:sdtEndPr/>
                            <w:sdtContent>
                              <w:r w:rsidR="001861CD">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9178C9F" w14:textId="6D529448" w:rsidR="00244011" w:rsidRDefault="007470D8" w:rsidP="00A118D8">
                    <w:pPr>
                      <w:pStyle w:val="Brdtext"/>
                      <w:jc w:val="left"/>
                    </w:pPr>
                    <w:sdt>
                      <w:sdtPr>
                        <w:alias w:val="NummerEtikett"/>
                        <w:tag w:val="NummerEtikett"/>
                        <w:id w:val="-285971859"/>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637152268"/>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09622E7D" w14:textId="37CEDF4E" w:rsidR="00CD7282" w:rsidRPr="00C7375F" w:rsidRDefault="007470D8" w:rsidP="00C7375F">
                    <w:pPr>
                      <w:pStyle w:val="Brdtext"/>
                    </w:pPr>
                    <w:sdt>
                      <w:sdtPr>
                        <w:alias w:val="BilageEtikett"/>
                        <w:tag w:val="BilageEtikett"/>
                        <w:id w:val="758946635"/>
                        <w:lock w:val="sdtContentLocked"/>
                        <w:dataBinding w:prefixMappings="xmlns:ns0='http://rkdhs/mallar/lagstiftning/Prop/Prop.xsd'" w:xpath="/ns0:dokumentvärden[1]/ns0:bilagor[1]/ns0:bilaga[3]/@bilageetikett" w:storeItemID="{068625C3-B546-44A5-B525-B7CC092E5AD6}"/>
                        <w:text/>
                      </w:sdtPr>
                      <w:sdtEndPr/>
                      <w:sdtContent>
                        <w:r w:rsidR="001861CD">
                          <w:t>Bilaga</w:t>
                        </w:r>
                      </w:sdtContent>
                    </w:sdt>
                    <w:r w:rsidR="00CD7282">
                      <w:t xml:space="preserve"> </w:t>
                    </w:r>
                    <w:sdt>
                      <w:sdtPr>
                        <w:alias w:val="BilageNummer"/>
                        <w:tag w:val="BilageNummer"/>
                        <w:id w:val="-114911951"/>
                        <w:lock w:val="sdtContentLocked"/>
                        <w:dataBinding w:prefixMappings="xmlns:ns0='http://rkdhs/mallar/lagstiftning/Prop/Prop.xsd'" w:xpath="/ns0:dokumentvärden[1]/ns0:bilagor[1]/ns0:bilaga[3]/@bilagenummer" w:storeItemID="{068625C3-B546-44A5-B525-B7CC092E5AD6}"/>
                        <w:text/>
                      </w:sdtPr>
                      <w:sdtEndPr/>
                      <w:sdtContent>
                        <w:r w:rsidR="001861CD">
                          <w:t>3</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FB635"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24B44"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B59DE" w14:textId="2EDEAA55" w:rsidR="00244011" w:rsidRDefault="007470D8" w:rsidP="00664D04">
                          <w:pPr>
                            <w:pStyle w:val="Brdtext"/>
                            <w:jc w:val="left"/>
                          </w:pPr>
                          <w:sdt>
                            <w:sdtPr>
                              <w:alias w:val="NummerEtikett"/>
                              <w:tag w:val="NummerEtikett"/>
                              <w:id w:val="2049331443"/>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73909694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613B9FB7" w14:textId="18F800E2" w:rsidR="00CD7282" w:rsidRPr="00C7375F" w:rsidRDefault="007470D8" w:rsidP="00C7375F">
                          <w:pPr>
                            <w:pStyle w:val="Brdtext"/>
                          </w:pPr>
                          <w:sdt>
                            <w:sdtPr>
                              <w:alias w:val="BilageEtikett"/>
                              <w:tag w:val="BilageEtikett"/>
                              <w:id w:val="-1898585215"/>
                              <w:lock w:val="sdtContentLocked"/>
                              <w:dataBinding w:prefixMappings="xmlns:ns0='http://rkdhs/mallar/lagstiftning/Prop/Prop.xsd'" w:xpath="/ns0:dokumentvärden[1]/ns0:bilagor[1]/ns0:bilaga[4]/@bilageetikett" w:storeItemID="{068625C3-B546-44A5-B525-B7CC092E5AD6}"/>
                              <w:text/>
                            </w:sdtPr>
                            <w:sdtEndPr/>
                            <w:sdtContent>
                              <w:r w:rsidR="001861CD">
                                <w:t>Bilaga</w:t>
                              </w:r>
                            </w:sdtContent>
                          </w:sdt>
                          <w:r w:rsidR="00CD7282">
                            <w:t xml:space="preserve"> </w:t>
                          </w:r>
                          <w:sdt>
                            <w:sdtPr>
                              <w:alias w:val="BilageNummer"/>
                              <w:tag w:val="BilageNummer"/>
                              <w:id w:val="1078333077"/>
                              <w:lock w:val="sdtContentLocked"/>
                              <w:dataBinding w:prefixMappings="xmlns:ns0='http://rkdhs/mallar/lagstiftning/Prop/Prop.xsd'" w:xpath="/ns0:dokumentvärden[1]/ns0:bilagor[1]/ns0:bilaga[4]/@bilagenummer" w:storeItemID="{068625C3-B546-44A5-B525-B7CC092E5AD6}"/>
                              <w:text/>
                            </w:sdtPr>
                            <w:sdtEndPr/>
                            <w:sdtContent>
                              <w:r w:rsidR="001861C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FDB59DE" w14:textId="2EDEAA55" w:rsidR="00244011" w:rsidRDefault="007470D8" w:rsidP="00664D04">
                    <w:pPr>
                      <w:pStyle w:val="Brdtext"/>
                      <w:jc w:val="left"/>
                    </w:pPr>
                    <w:sdt>
                      <w:sdtPr>
                        <w:alias w:val="NummerEtikett"/>
                        <w:tag w:val="NummerEtikett"/>
                        <w:id w:val="2049331443"/>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73909694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613B9FB7" w14:textId="18F800E2" w:rsidR="00CD7282" w:rsidRPr="00C7375F" w:rsidRDefault="007470D8" w:rsidP="00C7375F">
                    <w:pPr>
                      <w:pStyle w:val="Brdtext"/>
                    </w:pPr>
                    <w:sdt>
                      <w:sdtPr>
                        <w:alias w:val="BilageEtikett"/>
                        <w:tag w:val="BilageEtikett"/>
                        <w:id w:val="-1898585215"/>
                        <w:lock w:val="sdtContentLocked"/>
                        <w:dataBinding w:prefixMappings="xmlns:ns0='http://rkdhs/mallar/lagstiftning/Prop/Prop.xsd'" w:xpath="/ns0:dokumentvärden[1]/ns0:bilagor[1]/ns0:bilaga[4]/@bilageetikett" w:storeItemID="{068625C3-B546-44A5-B525-B7CC092E5AD6}"/>
                        <w:text/>
                      </w:sdtPr>
                      <w:sdtEndPr/>
                      <w:sdtContent>
                        <w:r w:rsidR="001861CD">
                          <w:t>Bilaga</w:t>
                        </w:r>
                      </w:sdtContent>
                    </w:sdt>
                    <w:r w:rsidR="00CD7282">
                      <w:t xml:space="preserve"> </w:t>
                    </w:r>
                    <w:sdt>
                      <w:sdtPr>
                        <w:alias w:val="BilageNummer"/>
                        <w:tag w:val="BilageNummer"/>
                        <w:id w:val="1078333077"/>
                        <w:lock w:val="sdtContentLocked"/>
                        <w:dataBinding w:prefixMappings="xmlns:ns0='http://rkdhs/mallar/lagstiftning/Prop/Prop.xsd'" w:xpath="/ns0:dokumentvärden[1]/ns0:bilagor[1]/ns0:bilaga[4]/@bilagenummer" w:storeItemID="{068625C3-B546-44A5-B525-B7CC092E5AD6}"/>
                        <w:text/>
                      </w:sdtPr>
                      <w:sdtEndPr/>
                      <w:sdtContent>
                        <w:r w:rsidR="001861CD">
                          <w:t>4</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A63CF"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6D62FF" w14:textId="440AD3AA" w:rsidR="00244011" w:rsidRDefault="007470D8" w:rsidP="00A118D8">
                          <w:pPr>
                            <w:pStyle w:val="Brdtext"/>
                            <w:jc w:val="left"/>
                          </w:pPr>
                          <w:sdt>
                            <w:sdtPr>
                              <w:alias w:val="NummerEtikett"/>
                              <w:tag w:val="NummerEtikett"/>
                              <w:id w:val="1660346079"/>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2107876366"/>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5308395D" w14:textId="19653442" w:rsidR="00CD7282" w:rsidRPr="00C7375F" w:rsidRDefault="007470D8" w:rsidP="00C7375F">
                          <w:pPr>
                            <w:pStyle w:val="Brdtext"/>
                          </w:pPr>
                          <w:sdt>
                            <w:sdtPr>
                              <w:alias w:val="BilageEtikett"/>
                              <w:tag w:val="BilageEtikett"/>
                              <w:id w:val="-82151265"/>
                              <w:lock w:val="sdtContentLocked"/>
                              <w:dataBinding w:prefixMappings="xmlns:ns0='http://rkdhs/mallar/lagstiftning/Prop/Prop.xsd'" w:xpath="/ns0:dokumentvärden[1]/ns0:bilagor[1]/ns0:bilaga[4]/@bilageetikett" w:storeItemID="{068625C3-B546-44A5-B525-B7CC092E5AD6}"/>
                              <w:text/>
                            </w:sdtPr>
                            <w:sdtEndPr/>
                            <w:sdtContent>
                              <w:r w:rsidR="001861CD">
                                <w:t>Bilaga</w:t>
                              </w:r>
                            </w:sdtContent>
                          </w:sdt>
                          <w:r w:rsidR="00CD7282">
                            <w:t xml:space="preserve"> </w:t>
                          </w:r>
                          <w:sdt>
                            <w:sdtPr>
                              <w:alias w:val="BilageNummer"/>
                              <w:tag w:val="BilageNummer"/>
                              <w:id w:val="-759908019"/>
                              <w:lock w:val="sdtContentLocked"/>
                              <w:dataBinding w:prefixMappings="xmlns:ns0='http://rkdhs/mallar/lagstiftning/Prop/Prop.xsd'" w:xpath="/ns0:dokumentvärden[1]/ns0:bilagor[1]/ns0:bilaga[4]/@bilagenummer" w:storeItemID="{068625C3-B546-44A5-B525-B7CC092E5AD6}"/>
                              <w:text/>
                            </w:sdtPr>
                            <w:sdtEndPr/>
                            <w:sdtContent>
                              <w:r w:rsidR="001861C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A6D62FF" w14:textId="440AD3AA" w:rsidR="00244011" w:rsidRDefault="007470D8" w:rsidP="00A118D8">
                    <w:pPr>
                      <w:pStyle w:val="Brdtext"/>
                      <w:jc w:val="left"/>
                    </w:pPr>
                    <w:sdt>
                      <w:sdtPr>
                        <w:alias w:val="NummerEtikett"/>
                        <w:tag w:val="NummerEtikett"/>
                        <w:id w:val="1660346079"/>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2107876366"/>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5308395D" w14:textId="19653442" w:rsidR="00CD7282" w:rsidRPr="00C7375F" w:rsidRDefault="007470D8" w:rsidP="00C7375F">
                    <w:pPr>
                      <w:pStyle w:val="Brdtext"/>
                    </w:pPr>
                    <w:sdt>
                      <w:sdtPr>
                        <w:alias w:val="BilageEtikett"/>
                        <w:tag w:val="BilageEtikett"/>
                        <w:id w:val="-82151265"/>
                        <w:lock w:val="sdtContentLocked"/>
                        <w:dataBinding w:prefixMappings="xmlns:ns0='http://rkdhs/mallar/lagstiftning/Prop/Prop.xsd'" w:xpath="/ns0:dokumentvärden[1]/ns0:bilagor[1]/ns0:bilaga[4]/@bilageetikett" w:storeItemID="{068625C3-B546-44A5-B525-B7CC092E5AD6}"/>
                        <w:text/>
                      </w:sdtPr>
                      <w:sdtEndPr/>
                      <w:sdtContent>
                        <w:r w:rsidR="001861CD">
                          <w:t>Bilaga</w:t>
                        </w:r>
                      </w:sdtContent>
                    </w:sdt>
                    <w:r w:rsidR="00CD7282">
                      <w:t xml:space="preserve"> </w:t>
                    </w:r>
                    <w:sdt>
                      <w:sdtPr>
                        <w:alias w:val="BilageNummer"/>
                        <w:tag w:val="BilageNummer"/>
                        <w:id w:val="-759908019"/>
                        <w:lock w:val="sdtContentLocked"/>
                        <w:dataBinding w:prefixMappings="xmlns:ns0='http://rkdhs/mallar/lagstiftning/Prop/Prop.xsd'" w:xpath="/ns0:dokumentvärden[1]/ns0:bilagor[1]/ns0:bilaga[4]/@bilagenummer" w:storeItemID="{068625C3-B546-44A5-B525-B7CC092E5AD6}"/>
                        <w:text/>
                      </w:sdtPr>
                      <w:sdtEndPr/>
                      <w:sdtContent>
                        <w:r w:rsidR="001861CD">
                          <w:t>4</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FABD5"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1E279"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B64AD3" w14:textId="00E7A2E7" w:rsidR="00244011" w:rsidRDefault="007470D8" w:rsidP="00664D04">
                          <w:pPr>
                            <w:pStyle w:val="Brdtext"/>
                            <w:jc w:val="left"/>
                          </w:pPr>
                          <w:sdt>
                            <w:sdtPr>
                              <w:alias w:val="NummerEtikett"/>
                              <w:tag w:val="NummerEtikett"/>
                              <w:id w:val="-1698539886"/>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2074070144"/>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5978B0F4" w14:textId="40072947" w:rsidR="00CD7282" w:rsidRPr="00C7375F" w:rsidRDefault="007470D8" w:rsidP="00C7375F">
                          <w:pPr>
                            <w:pStyle w:val="Brdtext"/>
                          </w:pPr>
                          <w:sdt>
                            <w:sdtPr>
                              <w:alias w:val="BilageEtikett"/>
                              <w:tag w:val="BilageEtikett"/>
                              <w:id w:val="206765812"/>
                              <w:lock w:val="sdtContentLocked"/>
                              <w:dataBinding w:prefixMappings="xmlns:ns0='http://rkdhs/mallar/lagstiftning/Prop/Prop.xsd'" w:xpath="/ns0:dokumentvärden[1]/ns0:bilagor[1]/ns0:bilaga[4]/@bilageetikett" w:storeItemID="{068625C3-B546-44A5-B525-B7CC092E5AD6}"/>
                              <w:text/>
                            </w:sdtPr>
                            <w:sdtEndPr/>
                            <w:sdtContent>
                              <w:r w:rsidR="001861CD">
                                <w:t>Bilaga</w:t>
                              </w:r>
                            </w:sdtContent>
                          </w:sdt>
                          <w:r w:rsidR="00CD7282">
                            <w:t xml:space="preserve"> </w:t>
                          </w:r>
                          <w:sdt>
                            <w:sdtPr>
                              <w:alias w:val="BilageNummer"/>
                              <w:tag w:val="BilageNummer"/>
                              <w:id w:val="880366887"/>
                              <w:lock w:val="sdtContentLocked"/>
                              <w:dataBinding w:prefixMappings="xmlns:ns0='http://rkdhs/mallar/lagstiftning/Prop/Prop.xsd'" w:xpath="/ns0:dokumentvärden[1]/ns0:bilagor[1]/ns0:bilaga[4]/@bilagenummer" w:storeItemID="{068625C3-B546-44A5-B525-B7CC092E5AD6}"/>
                              <w:text/>
                            </w:sdtPr>
                            <w:sdtEndPr/>
                            <w:sdtContent>
                              <w:r w:rsidR="001861C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5B64AD3" w14:textId="00E7A2E7" w:rsidR="00244011" w:rsidRDefault="007470D8" w:rsidP="00664D04">
                    <w:pPr>
                      <w:pStyle w:val="Brdtext"/>
                      <w:jc w:val="left"/>
                    </w:pPr>
                    <w:sdt>
                      <w:sdtPr>
                        <w:alias w:val="NummerEtikett"/>
                        <w:tag w:val="NummerEtikett"/>
                        <w:id w:val="-1698539886"/>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2074070144"/>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5978B0F4" w14:textId="40072947" w:rsidR="00CD7282" w:rsidRPr="00C7375F" w:rsidRDefault="007470D8" w:rsidP="00C7375F">
                    <w:pPr>
                      <w:pStyle w:val="Brdtext"/>
                    </w:pPr>
                    <w:sdt>
                      <w:sdtPr>
                        <w:alias w:val="BilageEtikett"/>
                        <w:tag w:val="BilageEtikett"/>
                        <w:id w:val="206765812"/>
                        <w:lock w:val="sdtContentLocked"/>
                        <w:dataBinding w:prefixMappings="xmlns:ns0='http://rkdhs/mallar/lagstiftning/Prop/Prop.xsd'" w:xpath="/ns0:dokumentvärden[1]/ns0:bilagor[1]/ns0:bilaga[4]/@bilageetikett" w:storeItemID="{068625C3-B546-44A5-B525-B7CC092E5AD6}"/>
                        <w:text/>
                      </w:sdtPr>
                      <w:sdtEndPr/>
                      <w:sdtContent>
                        <w:r w:rsidR="001861CD">
                          <w:t>Bilaga</w:t>
                        </w:r>
                      </w:sdtContent>
                    </w:sdt>
                    <w:r w:rsidR="00CD7282">
                      <w:t xml:space="preserve"> </w:t>
                    </w:r>
                    <w:sdt>
                      <w:sdtPr>
                        <w:alias w:val="BilageNummer"/>
                        <w:tag w:val="BilageNummer"/>
                        <w:id w:val="880366887"/>
                        <w:lock w:val="sdtContentLocked"/>
                        <w:dataBinding w:prefixMappings="xmlns:ns0='http://rkdhs/mallar/lagstiftning/Prop/Prop.xsd'" w:xpath="/ns0:dokumentvärden[1]/ns0:bilagor[1]/ns0:bilaga[4]/@bilagenummer" w:storeItemID="{068625C3-B546-44A5-B525-B7CC092E5AD6}"/>
                        <w:text/>
                      </w:sdtPr>
                      <w:sdtEndPr/>
                      <w:sdtContent>
                        <w:r w:rsidR="001861CD">
                          <w:t>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0BFE2"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C9771C" w14:textId="182C4EF8" w:rsidR="00244011" w:rsidRDefault="007470D8" w:rsidP="00A118D8">
                          <w:pPr>
                            <w:pStyle w:val="Brdtext"/>
                            <w:jc w:val="left"/>
                          </w:pPr>
                          <w:sdt>
                            <w:sdtPr>
                              <w:alias w:val="NummerEtikett"/>
                              <w:tag w:val="NummerEtikett"/>
                              <w:id w:val="1171682116"/>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181541880"/>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63BC24A5" w14:textId="17309ABB" w:rsidR="00CD7282" w:rsidRPr="00C7375F" w:rsidRDefault="007470D8" w:rsidP="00C7375F">
                          <w:pPr>
                            <w:pStyle w:val="Brdtext"/>
                          </w:pPr>
                          <w:sdt>
                            <w:sdtPr>
                              <w:alias w:val="BilageEtikett"/>
                              <w:tag w:val="BilageEtikett"/>
                              <w:id w:val="-2018754244"/>
                              <w:lock w:val="sdtContentLocked"/>
                              <w:dataBinding w:prefixMappings="xmlns:ns0='http://rkdhs/mallar/lagstiftning/Prop/Prop.xsd'" w:xpath="/ns0:dokumentvärden[1]/ns0:bilagor[1]/ns0:bilaga[4]/@bilageetikett" w:storeItemID="{068625C3-B546-44A5-B525-B7CC092E5AD6}"/>
                              <w:text/>
                            </w:sdtPr>
                            <w:sdtEndPr/>
                            <w:sdtContent>
                              <w:r w:rsidR="001861CD">
                                <w:t>Bilaga</w:t>
                              </w:r>
                            </w:sdtContent>
                          </w:sdt>
                          <w:r w:rsidR="00CD7282">
                            <w:t xml:space="preserve"> </w:t>
                          </w:r>
                          <w:sdt>
                            <w:sdtPr>
                              <w:alias w:val="BilageNummer"/>
                              <w:tag w:val="BilageNummer"/>
                              <w:id w:val="-413630430"/>
                              <w:lock w:val="sdtContentLocked"/>
                              <w:dataBinding w:prefixMappings="xmlns:ns0='http://rkdhs/mallar/lagstiftning/Prop/Prop.xsd'" w:xpath="/ns0:dokumentvärden[1]/ns0:bilagor[1]/ns0:bilaga[4]/@bilagenummer" w:storeItemID="{068625C3-B546-44A5-B525-B7CC092E5AD6}"/>
                              <w:text/>
                            </w:sdtPr>
                            <w:sdtEndPr/>
                            <w:sdtContent>
                              <w:r w:rsidR="001861C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3C9771C" w14:textId="182C4EF8" w:rsidR="00244011" w:rsidRDefault="007470D8" w:rsidP="00A118D8">
                    <w:pPr>
                      <w:pStyle w:val="Brdtext"/>
                      <w:jc w:val="left"/>
                    </w:pPr>
                    <w:sdt>
                      <w:sdtPr>
                        <w:alias w:val="NummerEtikett"/>
                        <w:tag w:val="NummerEtikett"/>
                        <w:id w:val="1171682116"/>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181541880"/>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63BC24A5" w14:textId="17309ABB" w:rsidR="00CD7282" w:rsidRPr="00C7375F" w:rsidRDefault="007470D8" w:rsidP="00C7375F">
                    <w:pPr>
                      <w:pStyle w:val="Brdtext"/>
                    </w:pPr>
                    <w:sdt>
                      <w:sdtPr>
                        <w:alias w:val="BilageEtikett"/>
                        <w:tag w:val="BilageEtikett"/>
                        <w:id w:val="-2018754244"/>
                        <w:lock w:val="sdtContentLocked"/>
                        <w:dataBinding w:prefixMappings="xmlns:ns0='http://rkdhs/mallar/lagstiftning/Prop/Prop.xsd'" w:xpath="/ns0:dokumentvärden[1]/ns0:bilagor[1]/ns0:bilaga[4]/@bilageetikett" w:storeItemID="{068625C3-B546-44A5-B525-B7CC092E5AD6}"/>
                        <w:text/>
                      </w:sdtPr>
                      <w:sdtEndPr/>
                      <w:sdtContent>
                        <w:r w:rsidR="001861CD">
                          <w:t>Bilaga</w:t>
                        </w:r>
                      </w:sdtContent>
                    </w:sdt>
                    <w:r w:rsidR="00CD7282">
                      <w:t xml:space="preserve"> </w:t>
                    </w:r>
                    <w:sdt>
                      <w:sdtPr>
                        <w:alias w:val="BilageNummer"/>
                        <w:tag w:val="BilageNummer"/>
                        <w:id w:val="-413630430"/>
                        <w:lock w:val="sdtContentLocked"/>
                        <w:dataBinding w:prefixMappings="xmlns:ns0='http://rkdhs/mallar/lagstiftning/Prop/Prop.xsd'" w:xpath="/ns0:dokumentvärden[1]/ns0:bilagor[1]/ns0:bilaga[4]/@bilagenummer" w:storeItemID="{068625C3-B546-44A5-B525-B7CC092E5AD6}"/>
                        <w:text/>
                      </w:sdtPr>
                      <w:sdtEndPr/>
                      <w:sdtContent>
                        <w:r w:rsidR="001861CD">
                          <w:t>4</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BC45D"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43AB95" w14:textId="49136FAE" w:rsidR="00244011" w:rsidRDefault="007470D8" w:rsidP="00664D04">
                          <w:pPr>
                            <w:pStyle w:val="Brdtext"/>
                            <w:jc w:val="left"/>
                          </w:pPr>
                          <w:sdt>
                            <w:sdtPr>
                              <w:alias w:val="NummerEtikett"/>
                              <w:tag w:val="NummerEtikett"/>
                              <w:id w:val="1916045078"/>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310398976"/>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7B815FD1" w14:textId="02861DD2" w:rsidR="00CD7282" w:rsidRPr="00C7375F" w:rsidRDefault="007470D8" w:rsidP="00C7375F">
                          <w:pPr>
                            <w:pStyle w:val="Brdtext"/>
                          </w:pPr>
                          <w:sdt>
                            <w:sdtPr>
                              <w:alias w:val="BilageEtikett"/>
                              <w:tag w:val="BilageEtikett"/>
                              <w:id w:val="1519114721"/>
                              <w:lock w:val="sdtContentLocked"/>
                              <w:dataBinding w:prefixMappings="xmlns:ns0='http://rkdhs/mallar/lagstiftning/Prop/Prop.xsd'" w:xpath="/ns0:dokumentvärden[1]/ns0:bilagor[1]/ns0:bilaga[4]/@bilageetikett" w:storeItemID="{068625C3-B546-44A5-B525-B7CC092E5AD6}"/>
                              <w:text/>
                            </w:sdtPr>
                            <w:sdtEndPr/>
                            <w:sdtContent>
                              <w:r w:rsidR="001861CD">
                                <w:t>Bilaga</w:t>
                              </w:r>
                            </w:sdtContent>
                          </w:sdt>
                          <w:r w:rsidR="00CD7282">
                            <w:t xml:space="preserve"> </w:t>
                          </w:r>
                          <w:sdt>
                            <w:sdtPr>
                              <w:alias w:val="BilageNummer"/>
                              <w:tag w:val="BilageNummer"/>
                              <w:id w:val="-307090636"/>
                              <w:lock w:val="sdtContentLocked"/>
                              <w:dataBinding w:prefixMappings="xmlns:ns0='http://rkdhs/mallar/lagstiftning/Prop/Prop.xsd'" w:xpath="/ns0:dokumentvärden[1]/ns0:bilagor[1]/ns0:bilaga[4]/@bilagenummer" w:storeItemID="{068625C3-B546-44A5-B525-B7CC092E5AD6}"/>
                              <w:text/>
                            </w:sdtPr>
                            <w:sdtEndPr/>
                            <w:sdtContent>
                              <w:r w:rsidR="001861C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243AB95" w14:textId="49136FAE" w:rsidR="00244011" w:rsidRDefault="007470D8" w:rsidP="00664D04">
                    <w:pPr>
                      <w:pStyle w:val="Brdtext"/>
                      <w:jc w:val="left"/>
                    </w:pPr>
                    <w:sdt>
                      <w:sdtPr>
                        <w:alias w:val="NummerEtikett"/>
                        <w:tag w:val="NummerEtikett"/>
                        <w:id w:val="1916045078"/>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310398976"/>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7B815FD1" w14:textId="02861DD2" w:rsidR="00CD7282" w:rsidRPr="00C7375F" w:rsidRDefault="007470D8" w:rsidP="00C7375F">
                    <w:pPr>
                      <w:pStyle w:val="Brdtext"/>
                    </w:pPr>
                    <w:sdt>
                      <w:sdtPr>
                        <w:alias w:val="BilageEtikett"/>
                        <w:tag w:val="BilageEtikett"/>
                        <w:id w:val="1519114721"/>
                        <w:lock w:val="sdtContentLocked"/>
                        <w:dataBinding w:prefixMappings="xmlns:ns0='http://rkdhs/mallar/lagstiftning/Prop/Prop.xsd'" w:xpath="/ns0:dokumentvärden[1]/ns0:bilagor[1]/ns0:bilaga[4]/@bilageetikett" w:storeItemID="{068625C3-B546-44A5-B525-B7CC092E5AD6}"/>
                        <w:text/>
                      </w:sdtPr>
                      <w:sdtEndPr/>
                      <w:sdtContent>
                        <w:r w:rsidR="001861CD">
                          <w:t>Bilaga</w:t>
                        </w:r>
                      </w:sdtContent>
                    </w:sdt>
                    <w:r w:rsidR="00CD7282">
                      <w:t xml:space="preserve"> </w:t>
                    </w:r>
                    <w:sdt>
                      <w:sdtPr>
                        <w:alias w:val="BilageNummer"/>
                        <w:tag w:val="BilageNummer"/>
                        <w:id w:val="-307090636"/>
                        <w:lock w:val="sdtContentLocked"/>
                        <w:dataBinding w:prefixMappings="xmlns:ns0='http://rkdhs/mallar/lagstiftning/Prop/Prop.xsd'" w:xpath="/ns0:dokumentvärden[1]/ns0:bilagor[1]/ns0:bilaga[4]/@bilagenummer" w:storeItemID="{068625C3-B546-44A5-B525-B7CC092E5AD6}"/>
                        <w:text/>
                      </w:sdtPr>
                      <w:sdtEndPr/>
                      <w:sdtContent>
                        <w:r w:rsidR="001861CD">
                          <w:t>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04557"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779C5A" w14:textId="4A08FF39" w:rsidR="00244011" w:rsidRDefault="007470D8" w:rsidP="00A118D8">
                          <w:pPr>
                            <w:pStyle w:val="Brdtext"/>
                            <w:jc w:val="left"/>
                          </w:pPr>
                          <w:sdt>
                            <w:sdtPr>
                              <w:alias w:val="NummerEtikett"/>
                              <w:tag w:val="NummerEtikett"/>
                              <w:id w:val="527147081"/>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2113889908"/>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7647B6E5" w14:textId="2795F42D" w:rsidR="00CD7282" w:rsidRPr="00C7375F" w:rsidRDefault="007470D8" w:rsidP="00C7375F">
                          <w:pPr>
                            <w:pStyle w:val="Brdtext"/>
                          </w:pPr>
                          <w:sdt>
                            <w:sdtPr>
                              <w:alias w:val="BilageEtikett"/>
                              <w:tag w:val="BilageEtikett"/>
                              <w:id w:val="1887451166"/>
                              <w:lock w:val="sdtContentLocked"/>
                              <w:dataBinding w:prefixMappings="xmlns:ns0='http://rkdhs/mallar/lagstiftning/Prop/Prop.xsd'" w:xpath="/ns0:dokumentvärden[1]/ns0:bilagor[1]/ns0:bilaga[4]/@bilageetikett" w:storeItemID="{068625C3-B546-44A5-B525-B7CC092E5AD6}"/>
                              <w:text/>
                            </w:sdtPr>
                            <w:sdtEndPr/>
                            <w:sdtContent>
                              <w:r w:rsidR="001861CD">
                                <w:t>Bilaga</w:t>
                              </w:r>
                            </w:sdtContent>
                          </w:sdt>
                          <w:r w:rsidR="00CD7282">
                            <w:t xml:space="preserve"> </w:t>
                          </w:r>
                          <w:sdt>
                            <w:sdtPr>
                              <w:alias w:val="BilageNummer"/>
                              <w:tag w:val="BilageNummer"/>
                              <w:id w:val="676843814"/>
                              <w:lock w:val="sdtContentLocked"/>
                              <w:dataBinding w:prefixMappings="xmlns:ns0='http://rkdhs/mallar/lagstiftning/Prop/Prop.xsd'" w:xpath="/ns0:dokumentvärden[1]/ns0:bilagor[1]/ns0:bilaga[4]/@bilagenummer" w:storeItemID="{068625C3-B546-44A5-B525-B7CC092E5AD6}"/>
                              <w:text/>
                            </w:sdtPr>
                            <w:sdtEndPr/>
                            <w:sdtContent>
                              <w:r w:rsidR="001861C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8779C5A" w14:textId="4A08FF39" w:rsidR="00244011" w:rsidRDefault="007470D8" w:rsidP="00A118D8">
                    <w:pPr>
                      <w:pStyle w:val="Brdtext"/>
                      <w:jc w:val="left"/>
                    </w:pPr>
                    <w:sdt>
                      <w:sdtPr>
                        <w:alias w:val="NummerEtikett"/>
                        <w:tag w:val="NummerEtikett"/>
                        <w:id w:val="527147081"/>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2113889908"/>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7647B6E5" w14:textId="2795F42D" w:rsidR="00CD7282" w:rsidRPr="00C7375F" w:rsidRDefault="007470D8" w:rsidP="00C7375F">
                    <w:pPr>
                      <w:pStyle w:val="Brdtext"/>
                    </w:pPr>
                    <w:sdt>
                      <w:sdtPr>
                        <w:alias w:val="BilageEtikett"/>
                        <w:tag w:val="BilageEtikett"/>
                        <w:id w:val="1887451166"/>
                        <w:lock w:val="sdtContentLocked"/>
                        <w:dataBinding w:prefixMappings="xmlns:ns0='http://rkdhs/mallar/lagstiftning/Prop/Prop.xsd'" w:xpath="/ns0:dokumentvärden[1]/ns0:bilagor[1]/ns0:bilaga[4]/@bilageetikett" w:storeItemID="{068625C3-B546-44A5-B525-B7CC092E5AD6}"/>
                        <w:text/>
                      </w:sdtPr>
                      <w:sdtEndPr/>
                      <w:sdtContent>
                        <w:r w:rsidR="001861CD">
                          <w:t>Bilaga</w:t>
                        </w:r>
                      </w:sdtContent>
                    </w:sdt>
                    <w:r w:rsidR="00CD7282">
                      <w:t xml:space="preserve"> </w:t>
                    </w:r>
                    <w:sdt>
                      <w:sdtPr>
                        <w:alias w:val="BilageNummer"/>
                        <w:tag w:val="BilageNummer"/>
                        <w:id w:val="676843814"/>
                        <w:lock w:val="sdtContentLocked"/>
                        <w:dataBinding w:prefixMappings="xmlns:ns0='http://rkdhs/mallar/lagstiftning/Prop/Prop.xsd'" w:xpath="/ns0:dokumentvärden[1]/ns0:bilagor[1]/ns0:bilaga[4]/@bilagenummer" w:storeItemID="{068625C3-B546-44A5-B525-B7CC092E5AD6}"/>
                        <w:text/>
                      </w:sdtPr>
                      <w:sdtEndPr/>
                      <w:sdtContent>
                        <w:r w:rsidR="001861CD">
                          <w:t>4</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741F0"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A7178" w14:textId="234C2BF7" w:rsidR="00244011" w:rsidRDefault="007470D8" w:rsidP="00664D04">
                          <w:pPr>
                            <w:pStyle w:val="Brdtext"/>
                            <w:jc w:val="left"/>
                          </w:pPr>
                          <w:sdt>
                            <w:sdtPr>
                              <w:alias w:val="NummerEtikett"/>
                              <w:tag w:val="NummerEtikett"/>
                              <w:id w:val="897553362"/>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84829643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5108D6D4" w14:textId="76188546" w:rsidR="00CD7282" w:rsidRPr="00C7375F" w:rsidRDefault="007470D8" w:rsidP="00C7375F">
                          <w:pPr>
                            <w:pStyle w:val="Brdtext"/>
                          </w:pPr>
                          <w:sdt>
                            <w:sdtPr>
                              <w:alias w:val="BilageEtikett"/>
                              <w:tag w:val="BilageEtikett"/>
                              <w:id w:val="-1236544999"/>
                              <w:lock w:val="sdtContentLocked"/>
                              <w:dataBinding w:prefixMappings="xmlns:ns0='http://rkdhs/mallar/lagstiftning/Prop/Prop.xsd'" w:xpath="/ns0:dokumentvärden[1]/ns0:bilagor[1]/ns0:bilaga[5]/@bilageetikett" w:storeItemID="{068625C3-B546-44A5-B525-B7CC092E5AD6}"/>
                              <w:text/>
                            </w:sdtPr>
                            <w:sdtEndPr/>
                            <w:sdtContent>
                              <w:r w:rsidR="001861CD">
                                <w:t>Bilaga</w:t>
                              </w:r>
                            </w:sdtContent>
                          </w:sdt>
                          <w:r w:rsidR="00CD7282">
                            <w:t xml:space="preserve"> </w:t>
                          </w:r>
                          <w:sdt>
                            <w:sdtPr>
                              <w:alias w:val="BilageNummer"/>
                              <w:tag w:val="BilageNummer"/>
                              <w:id w:val="1821777866"/>
                              <w:lock w:val="sdtContentLocked"/>
                              <w:dataBinding w:prefixMappings="xmlns:ns0='http://rkdhs/mallar/lagstiftning/Prop/Prop.xsd'" w:xpath="/ns0:dokumentvärden[1]/ns0:bilagor[1]/ns0:bilaga[5]/@bilagenummer" w:storeItemID="{068625C3-B546-44A5-B525-B7CC092E5AD6}"/>
                              <w:text/>
                            </w:sdtPr>
                            <w:sdtEndPr/>
                            <w:sdtContent>
                              <w:r w:rsidR="001861CD">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A5A7178" w14:textId="234C2BF7" w:rsidR="00244011" w:rsidRDefault="007470D8" w:rsidP="00664D04">
                    <w:pPr>
                      <w:pStyle w:val="Brdtext"/>
                      <w:jc w:val="left"/>
                    </w:pPr>
                    <w:sdt>
                      <w:sdtPr>
                        <w:alias w:val="NummerEtikett"/>
                        <w:tag w:val="NummerEtikett"/>
                        <w:id w:val="897553362"/>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84829643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5108D6D4" w14:textId="76188546" w:rsidR="00CD7282" w:rsidRPr="00C7375F" w:rsidRDefault="007470D8" w:rsidP="00C7375F">
                    <w:pPr>
                      <w:pStyle w:val="Brdtext"/>
                    </w:pPr>
                    <w:sdt>
                      <w:sdtPr>
                        <w:alias w:val="BilageEtikett"/>
                        <w:tag w:val="BilageEtikett"/>
                        <w:id w:val="-1236544999"/>
                        <w:lock w:val="sdtContentLocked"/>
                        <w:dataBinding w:prefixMappings="xmlns:ns0='http://rkdhs/mallar/lagstiftning/Prop/Prop.xsd'" w:xpath="/ns0:dokumentvärden[1]/ns0:bilagor[1]/ns0:bilaga[5]/@bilageetikett" w:storeItemID="{068625C3-B546-44A5-B525-B7CC092E5AD6}"/>
                        <w:text/>
                      </w:sdtPr>
                      <w:sdtEndPr/>
                      <w:sdtContent>
                        <w:r w:rsidR="001861CD">
                          <w:t>Bilaga</w:t>
                        </w:r>
                      </w:sdtContent>
                    </w:sdt>
                    <w:r w:rsidR="00CD7282">
                      <w:t xml:space="preserve"> </w:t>
                    </w:r>
                    <w:sdt>
                      <w:sdtPr>
                        <w:alias w:val="BilageNummer"/>
                        <w:tag w:val="BilageNummer"/>
                        <w:id w:val="1821777866"/>
                        <w:lock w:val="sdtContentLocked"/>
                        <w:dataBinding w:prefixMappings="xmlns:ns0='http://rkdhs/mallar/lagstiftning/Prop/Prop.xsd'" w:xpath="/ns0:dokumentvärden[1]/ns0:bilagor[1]/ns0:bilaga[5]/@bilagenummer" w:storeItemID="{068625C3-B546-44A5-B525-B7CC092E5AD6}"/>
                        <w:text/>
                      </w:sdtPr>
                      <w:sdtEndPr/>
                      <w:sdtContent>
                        <w:r w:rsidR="001861CD">
                          <w:t>5</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7616F"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E2095" w14:textId="6A61414C" w:rsidR="00244011" w:rsidRDefault="007470D8" w:rsidP="00A118D8">
                          <w:pPr>
                            <w:pStyle w:val="Brdtext"/>
                            <w:jc w:val="left"/>
                          </w:pPr>
                          <w:sdt>
                            <w:sdtPr>
                              <w:alias w:val="NummerEtikett"/>
                              <w:tag w:val="NummerEtikett"/>
                              <w:id w:val="-1622606078"/>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278987510"/>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28781591" w14:textId="7CB5B9B8" w:rsidR="00CD7282" w:rsidRPr="00C7375F" w:rsidRDefault="007470D8" w:rsidP="00C7375F">
                          <w:pPr>
                            <w:pStyle w:val="Brdtext"/>
                          </w:pPr>
                          <w:sdt>
                            <w:sdtPr>
                              <w:alias w:val="BilageEtikett"/>
                              <w:tag w:val="BilageEtikett"/>
                              <w:id w:val="1136681101"/>
                              <w:lock w:val="sdtContentLocked"/>
                              <w:dataBinding w:prefixMappings="xmlns:ns0='http://rkdhs/mallar/lagstiftning/Prop/Prop.xsd'" w:xpath="/ns0:dokumentvärden[1]/ns0:bilagor[1]/ns0:bilaga[5]/@bilageetikett" w:storeItemID="{068625C3-B546-44A5-B525-B7CC092E5AD6}"/>
                              <w:text/>
                            </w:sdtPr>
                            <w:sdtEndPr/>
                            <w:sdtContent>
                              <w:r w:rsidR="001861CD">
                                <w:t>Bilaga</w:t>
                              </w:r>
                            </w:sdtContent>
                          </w:sdt>
                          <w:r w:rsidR="00CD7282">
                            <w:t xml:space="preserve"> </w:t>
                          </w:r>
                          <w:sdt>
                            <w:sdtPr>
                              <w:alias w:val="BilageNummer"/>
                              <w:tag w:val="BilageNummer"/>
                              <w:id w:val="1451441233"/>
                              <w:lock w:val="sdtContentLocked"/>
                              <w:dataBinding w:prefixMappings="xmlns:ns0='http://rkdhs/mallar/lagstiftning/Prop/Prop.xsd'" w:xpath="/ns0:dokumentvärden[1]/ns0:bilagor[1]/ns0:bilaga[5]/@bilagenummer" w:storeItemID="{068625C3-B546-44A5-B525-B7CC092E5AD6}"/>
                              <w:text/>
                            </w:sdtPr>
                            <w:sdtEndPr/>
                            <w:sdtContent>
                              <w:r w:rsidR="001861CD">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72E2095" w14:textId="6A61414C" w:rsidR="00244011" w:rsidRDefault="007470D8" w:rsidP="00A118D8">
                    <w:pPr>
                      <w:pStyle w:val="Brdtext"/>
                      <w:jc w:val="left"/>
                    </w:pPr>
                    <w:sdt>
                      <w:sdtPr>
                        <w:alias w:val="NummerEtikett"/>
                        <w:tag w:val="NummerEtikett"/>
                        <w:id w:val="-1622606078"/>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278987510"/>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28781591" w14:textId="7CB5B9B8" w:rsidR="00CD7282" w:rsidRPr="00C7375F" w:rsidRDefault="007470D8" w:rsidP="00C7375F">
                    <w:pPr>
                      <w:pStyle w:val="Brdtext"/>
                    </w:pPr>
                    <w:sdt>
                      <w:sdtPr>
                        <w:alias w:val="BilageEtikett"/>
                        <w:tag w:val="BilageEtikett"/>
                        <w:id w:val="1136681101"/>
                        <w:lock w:val="sdtContentLocked"/>
                        <w:dataBinding w:prefixMappings="xmlns:ns0='http://rkdhs/mallar/lagstiftning/Prop/Prop.xsd'" w:xpath="/ns0:dokumentvärden[1]/ns0:bilagor[1]/ns0:bilaga[5]/@bilageetikett" w:storeItemID="{068625C3-B546-44A5-B525-B7CC092E5AD6}"/>
                        <w:text/>
                      </w:sdtPr>
                      <w:sdtEndPr/>
                      <w:sdtContent>
                        <w:r w:rsidR="001861CD">
                          <w:t>Bilaga</w:t>
                        </w:r>
                      </w:sdtContent>
                    </w:sdt>
                    <w:r w:rsidR="00CD7282">
                      <w:t xml:space="preserve"> </w:t>
                    </w:r>
                    <w:sdt>
                      <w:sdtPr>
                        <w:alias w:val="BilageNummer"/>
                        <w:tag w:val="BilageNummer"/>
                        <w:id w:val="1451441233"/>
                        <w:lock w:val="sdtContentLocked"/>
                        <w:dataBinding w:prefixMappings="xmlns:ns0='http://rkdhs/mallar/lagstiftning/Prop/Prop.xsd'" w:xpath="/ns0:dokumentvärden[1]/ns0:bilagor[1]/ns0:bilaga[5]/@bilagenummer" w:storeItemID="{068625C3-B546-44A5-B525-B7CC092E5AD6}"/>
                        <w:text/>
                      </w:sdtPr>
                      <w:sdtEndPr/>
                      <w:sdtContent>
                        <w:r w:rsidR="001861CD">
                          <w:t>5</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05BE"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9CDB3"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471C1" w14:textId="5F1C7665" w:rsidR="00244011" w:rsidRDefault="007470D8" w:rsidP="00664D04">
                          <w:pPr>
                            <w:pStyle w:val="Brdtext"/>
                            <w:jc w:val="left"/>
                          </w:pPr>
                          <w:sdt>
                            <w:sdtPr>
                              <w:alias w:val="NummerEtikett"/>
                              <w:tag w:val="NummerEtikett"/>
                              <w:id w:val="387544679"/>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447307899"/>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5E19E4DB" w14:textId="3F6CD18E" w:rsidR="00CD7282" w:rsidRPr="00C7375F" w:rsidRDefault="007470D8" w:rsidP="00C7375F">
                          <w:pPr>
                            <w:pStyle w:val="Brdtext"/>
                          </w:pPr>
                          <w:sdt>
                            <w:sdtPr>
                              <w:alias w:val="BilageEtikett"/>
                              <w:tag w:val="BilageEtikett"/>
                              <w:id w:val="1155188105"/>
                              <w:lock w:val="sdtContentLocked"/>
                              <w:dataBinding w:prefixMappings="xmlns:ns0='http://rkdhs/mallar/lagstiftning/Prop/Prop.xsd'" w:xpath="/ns0:dokumentvärden[1]/ns0:bilagor[1]/ns0:bilaga[6]/@bilageetikett" w:storeItemID="{068625C3-B546-44A5-B525-B7CC092E5AD6}"/>
                              <w:text/>
                            </w:sdtPr>
                            <w:sdtEndPr/>
                            <w:sdtContent>
                              <w:r w:rsidR="001861CD">
                                <w:t>Bilaga</w:t>
                              </w:r>
                            </w:sdtContent>
                          </w:sdt>
                          <w:r w:rsidR="00CD7282">
                            <w:t xml:space="preserve"> </w:t>
                          </w:r>
                          <w:sdt>
                            <w:sdtPr>
                              <w:alias w:val="BilageNummer"/>
                              <w:tag w:val="BilageNummer"/>
                              <w:id w:val="1985820909"/>
                              <w:lock w:val="sdtContentLocked"/>
                              <w:dataBinding w:prefixMappings="xmlns:ns0='http://rkdhs/mallar/lagstiftning/Prop/Prop.xsd'" w:xpath="/ns0:dokumentvärden[1]/ns0:bilagor[1]/ns0:bilaga[6]/@bilagenummer" w:storeItemID="{068625C3-B546-44A5-B525-B7CC092E5AD6}"/>
                              <w:text/>
                            </w:sdtPr>
                            <w:sdtEndPr/>
                            <w:sdtContent>
                              <w:r w:rsidR="001861CD">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E0471C1" w14:textId="5F1C7665" w:rsidR="00244011" w:rsidRDefault="007470D8" w:rsidP="00664D04">
                    <w:pPr>
                      <w:pStyle w:val="Brdtext"/>
                      <w:jc w:val="left"/>
                    </w:pPr>
                    <w:sdt>
                      <w:sdtPr>
                        <w:alias w:val="NummerEtikett"/>
                        <w:tag w:val="NummerEtikett"/>
                        <w:id w:val="387544679"/>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447307899"/>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5E19E4DB" w14:textId="3F6CD18E" w:rsidR="00CD7282" w:rsidRPr="00C7375F" w:rsidRDefault="007470D8" w:rsidP="00C7375F">
                    <w:pPr>
                      <w:pStyle w:val="Brdtext"/>
                    </w:pPr>
                    <w:sdt>
                      <w:sdtPr>
                        <w:alias w:val="BilageEtikett"/>
                        <w:tag w:val="BilageEtikett"/>
                        <w:id w:val="1155188105"/>
                        <w:lock w:val="sdtContentLocked"/>
                        <w:dataBinding w:prefixMappings="xmlns:ns0='http://rkdhs/mallar/lagstiftning/Prop/Prop.xsd'" w:xpath="/ns0:dokumentvärden[1]/ns0:bilagor[1]/ns0:bilaga[6]/@bilageetikett" w:storeItemID="{068625C3-B546-44A5-B525-B7CC092E5AD6}"/>
                        <w:text/>
                      </w:sdtPr>
                      <w:sdtEndPr/>
                      <w:sdtContent>
                        <w:r w:rsidR="001861CD">
                          <w:t>Bilaga</w:t>
                        </w:r>
                      </w:sdtContent>
                    </w:sdt>
                    <w:r w:rsidR="00CD7282">
                      <w:t xml:space="preserve"> </w:t>
                    </w:r>
                    <w:sdt>
                      <w:sdtPr>
                        <w:alias w:val="BilageNummer"/>
                        <w:tag w:val="BilageNummer"/>
                        <w:id w:val="1985820909"/>
                        <w:lock w:val="sdtContentLocked"/>
                        <w:dataBinding w:prefixMappings="xmlns:ns0='http://rkdhs/mallar/lagstiftning/Prop/Prop.xsd'" w:xpath="/ns0:dokumentvärden[1]/ns0:bilagor[1]/ns0:bilaga[6]/@bilagenummer" w:storeItemID="{068625C3-B546-44A5-B525-B7CC092E5AD6}"/>
                        <w:text/>
                      </w:sdtPr>
                      <w:sdtEndPr/>
                      <w:sdtContent>
                        <w:r w:rsidR="001861CD">
                          <w:t>6</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B8299"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A34C2" w14:textId="58DC460A" w:rsidR="00244011" w:rsidRDefault="007470D8" w:rsidP="00A118D8">
                          <w:pPr>
                            <w:pStyle w:val="Brdtext"/>
                            <w:jc w:val="left"/>
                          </w:pPr>
                          <w:sdt>
                            <w:sdtPr>
                              <w:alias w:val="NummerEtikett"/>
                              <w:tag w:val="NummerEtikett"/>
                              <w:id w:val="1571621868"/>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390800340"/>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369969EB" w14:textId="168B5B47" w:rsidR="00CD7282" w:rsidRPr="00C7375F" w:rsidRDefault="007470D8" w:rsidP="00C7375F">
                          <w:pPr>
                            <w:pStyle w:val="Brdtext"/>
                          </w:pPr>
                          <w:sdt>
                            <w:sdtPr>
                              <w:alias w:val="BilageEtikett"/>
                              <w:tag w:val="BilageEtikett"/>
                              <w:id w:val="1828791845"/>
                              <w:lock w:val="sdtContentLocked"/>
                              <w:dataBinding w:prefixMappings="xmlns:ns0='http://rkdhs/mallar/lagstiftning/Prop/Prop.xsd'" w:xpath="/ns0:dokumentvärden[1]/ns0:bilagor[1]/ns0:bilaga[6]/@bilageetikett" w:storeItemID="{068625C3-B546-44A5-B525-B7CC092E5AD6}"/>
                              <w:text/>
                            </w:sdtPr>
                            <w:sdtEndPr/>
                            <w:sdtContent>
                              <w:r w:rsidR="001861CD">
                                <w:t>Bilaga</w:t>
                              </w:r>
                            </w:sdtContent>
                          </w:sdt>
                          <w:r w:rsidR="00CD7282">
                            <w:t xml:space="preserve"> </w:t>
                          </w:r>
                          <w:sdt>
                            <w:sdtPr>
                              <w:alias w:val="BilageNummer"/>
                              <w:tag w:val="BilageNummer"/>
                              <w:id w:val="-1678487111"/>
                              <w:lock w:val="sdtContentLocked"/>
                              <w:dataBinding w:prefixMappings="xmlns:ns0='http://rkdhs/mallar/lagstiftning/Prop/Prop.xsd'" w:xpath="/ns0:dokumentvärden[1]/ns0:bilagor[1]/ns0:bilaga[6]/@bilagenummer" w:storeItemID="{068625C3-B546-44A5-B525-B7CC092E5AD6}"/>
                              <w:text/>
                            </w:sdtPr>
                            <w:sdtEndPr/>
                            <w:sdtContent>
                              <w:r w:rsidR="001861CD">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794A34C2" w14:textId="58DC460A" w:rsidR="00244011" w:rsidRDefault="007470D8" w:rsidP="00A118D8">
                    <w:pPr>
                      <w:pStyle w:val="Brdtext"/>
                      <w:jc w:val="left"/>
                    </w:pPr>
                    <w:sdt>
                      <w:sdtPr>
                        <w:alias w:val="NummerEtikett"/>
                        <w:tag w:val="NummerEtikett"/>
                        <w:id w:val="1571621868"/>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390800340"/>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369969EB" w14:textId="168B5B47" w:rsidR="00CD7282" w:rsidRPr="00C7375F" w:rsidRDefault="007470D8" w:rsidP="00C7375F">
                    <w:pPr>
                      <w:pStyle w:val="Brdtext"/>
                    </w:pPr>
                    <w:sdt>
                      <w:sdtPr>
                        <w:alias w:val="BilageEtikett"/>
                        <w:tag w:val="BilageEtikett"/>
                        <w:id w:val="1828791845"/>
                        <w:lock w:val="sdtContentLocked"/>
                        <w:dataBinding w:prefixMappings="xmlns:ns0='http://rkdhs/mallar/lagstiftning/Prop/Prop.xsd'" w:xpath="/ns0:dokumentvärden[1]/ns0:bilagor[1]/ns0:bilaga[6]/@bilageetikett" w:storeItemID="{068625C3-B546-44A5-B525-B7CC092E5AD6}"/>
                        <w:text/>
                      </w:sdtPr>
                      <w:sdtEndPr/>
                      <w:sdtContent>
                        <w:r w:rsidR="001861CD">
                          <w:t>Bilaga</w:t>
                        </w:r>
                      </w:sdtContent>
                    </w:sdt>
                    <w:r w:rsidR="00CD7282">
                      <w:t xml:space="preserve"> </w:t>
                    </w:r>
                    <w:sdt>
                      <w:sdtPr>
                        <w:alias w:val="BilageNummer"/>
                        <w:tag w:val="BilageNummer"/>
                        <w:id w:val="-1678487111"/>
                        <w:lock w:val="sdtContentLocked"/>
                        <w:dataBinding w:prefixMappings="xmlns:ns0='http://rkdhs/mallar/lagstiftning/Prop/Prop.xsd'" w:xpath="/ns0:dokumentvärden[1]/ns0:bilagor[1]/ns0:bilaga[6]/@bilagenummer" w:storeItemID="{068625C3-B546-44A5-B525-B7CC092E5AD6}"/>
                        <w:text/>
                      </w:sdtPr>
                      <w:sdtEndPr/>
                      <w:sdtContent>
                        <w:r w:rsidR="001861CD">
                          <w:t>6</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E485"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5D329"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8B11FD" w14:textId="305CF0EC" w:rsidR="00244011" w:rsidRDefault="007470D8" w:rsidP="00664D04">
                          <w:pPr>
                            <w:pStyle w:val="Brdtext"/>
                            <w:jc w:val="left"/>
                          </w:pPr>
                          <w:sdt>
                            <w:sdtPr>
                              <w:alias w:val="NummerEtikett"/>
                              <w:tag w:val="NummerEtikett"/>
                              <w:id w:val="1685789250"/>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254823144"/>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2BF75449" w14:textId="6390FCAF" w:rsidR="00CD7282" w:rsidRPr="00C7375F" w:rsidRDefault="007470D8" w:rsidP="00C7375F">
                          <w:pPr>
                            <w:pStyle w:val="Brdtext"/>
                          </w:pPr>
                          <w:sdt>
                            <w:sdtPr>
                              <w:alias w:val="BilageEtikett"/>
                              <w:tag w:val="BilageEtikett"/>
                              <w:id w:val="-1798209481"/>
                              <w:lock w:val="sdtContentLocked"/>
                              <w:dataBinding w:prefixMappings="xmlns:ns0='http://rkdhs/mallar/lagstiftning/Prop/Prop.xsd'" w:xpath="/ns0:dokumentvärden[1]/ns0:bilagor[1]/ns0:bilaga[6]/@bilageetikett" w:storeItemID="{068625C3-B546-44A5-B525-B7CC092E5AD6}"/>
                              <w:text/>
                            </w:sdtPr>
                            <w:sdtEndPr/>
                            <w:sdtContent>
                              <w:r w:rsidR="001861CD">
                                <w:t>Bilaga</w:t>
                              </w:r>
                            </w:sdtContent>
                          </w:sdt>
                          <w:r w:rsidR="00CD7282">
                            <w:t xml:space="preserve"> </w:t>
                          </w:r>
                          <w:sdt>
                            <w:sdtPr>
                              <w:alias w:val="BilageNummer"/>
                              <w:tag w:val="BilageNummer"/>
                              <w:id w:val="326555185"/>
                              <w:lock w:val="sdtContentLocked"/>
                              <w:dataBinding w:prefixMappings="xmlns:ns0='http://rkdhs/mallar/lagstiftning/Prop/Prop.xsd'" w:xpath="/ns0:dokumentvärden[1]/ns0:bilagor[1]/ns0:bilaga[6]/@bilagenummer" w:storeItemID="{068625C3-B546-44A5-B525-B7CC092E5AD6}"/>
                              <w:text/>
                            </w:sdtPr>
                            <w:sdtEndPr/>
                            <w:sdtContent>
                              <w:r w:rsidR="001861CD">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08B11FD" w14:textId="305CF0EC" w:rsidR="00244011" w:rsidRDefault="007470D8" w:rsidP="00664D04">
                    <w:pPr>
                      <w:pStyle w:val="Brdtext"/>
                      <w:jc w:val="left"/>
                    </w:pPr>
                    <w:sdt>
                      <w:sdtPr>
                        <w:alias w:val="NummerEtikett"/>
                        <w:tag w:val="NummerEtikett"/>
                        <w:id w:val="1685789250"/>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254823144"/>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2BF75449" w14:textId="6390FCAF" w:rsidR="00CD7282" w:rsidRPr="00C7375F" w:rsidRDefault="007470D8" w:rsidP="00C7375F">
                    <w:pPr>
                      <w:pStyle w:val="Brdtext"/>
                    </w:pPr>
                    <w:sdt>
                      <w:sdtPr>
                        <w:alias w:val="BilageEtikett"/>
                        <w:tag w:val="BilageEtikett"/>
                        <w:id w:val="-1798209481"/>
                        <w:lock w:val="sdtContentLocked"/>
                        <w:dataBinding w:prefixMappings="xmlns:ns0='http://rkdhs/mallar/lagstiftning/Prop/Prop.xsd'" w:xpath="/ns0:dokumentvärden[1]/ns0:bilagor[1]/ns0:bilaga[6]/@bilageetikett" w:storeItemID="{068625C3-B546-44A5-B525-B7CC092E5AD6}"/>
                        <w:text/>
                      </w:sdtPr>
                      <w:sdtEndPr/>
                      <w:sdtContent>
                        <w:r w:rsidR="001861CD">
                          <w:t>Bilaga</w:t>
                        </w:r>
                      </w:sdtContent>
                    </w:sdt>
                    <w:r w:rsidR="00CD7282">
                      <w:t xml:space="preserve"> </w:t>
                    </w:r>
                    <w:sdt>
                      <w:sdtPr>
                        <w:alias w:val="BilageNummer"/>
                        <w:tag w:val="BilageNummer"/>
                        <w:id w:val="326555185"/>
                        <w:lock w:val="sdtContentLocked"/>
                        <w:dataBinding w:prefixMappings="xmlns:ns0='http://rkdhs/mallar/lagstiftning/Prop/Prop.xsd'" w:xpath="/ns0:dokumentvärden[1]/ns0:bilagor[1]/ns0:bilaga[6]/@bilagenummer" w:storeItemID="{068625C3-B546-44A5-B525-B7CC092E5AD6}"/>
                        <w:text/>
                      </w:sdtPr>
                      <w:sdtEndPr/>
                      <w:sdtContent>
                        <w:r w:rsidR="001861CD">
                          <w:t>6</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EA1F7"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F8D0D" w14:textId="47AEDE75" w:rsidR="00244011" w:rsidRDefault="007470D8" w:rsidP="00A118D8">
                          <w:pPr>
                            <w:pStyle w:val="Brdtext"/>
                            <w:jc w:val="left"/>
                          </w:pPr>
                          <w:sdt>
                            <w:sdtPr>
                              <w:alias w:val="NummerEtikett"/>
                              <w:tag w:val="NummerEtikett"/>
                              <w:id w:val="2059741924"/>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811396732"/>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1B3420C7" w14:textId="055AB9A0" w:rsidR="00CD7282" w:rsidRPr="00C7375F" w:rsidRDefault="007470D8" w:rsidP="00C7375F">
                          <w:pPr>
                            <w:pStyle w:val="Brdtext"/>
                          </w:pPr>
                          <w:sdt>
                            <w:sdtPr>
                              <w:alias w:val="BilageEtikett"/>
                              <w:tag w:val="BilageEtikett"/>
                              <w:id w:val="1941111213"/>
                              <w:lock w:val="sdtContentLocked"/>
                              <w:dataBinding w:prefixMappings="xmlns:ns0='http://rkdhs/mallar/lagstiftning/Prop/Prop.xsd'" w:xpath="/ns0:dokumentvärden[1]/ns0:bilagor[1]/ns0:bilaga[6]/@bilageetikett" w:storeItemID="{068625C3-B546-44A5-B525-B7CC092E5AD6}"/>
                              <w:text/>
                            </w:sdtPr>
                            <w:sdtEndPr/>
                            <w:sdtContent>
                              <w:r w:rsidR="001861CD">
                                <w:t>Bilaga</w:t>
                              </w:r>
                            </w:sdtContent>
                          </w:sdt>
                          <w:r w:rsidR="00CD7282">
                            <w:t xml:space="preserve"> </w:t>
                          </w:r>
                          <w:sdt>
                            <w:sdtPr>
                              <w:alias w:val="BilageNummer"/>
                              <w:tag w:val="BilageNummer"/>
                              <w:id w:val="-2103091955"/>
                              <w:lock w:val="sdtContentLocked"/>
                              <w:dataBinding w:prefixMappings="xmlns:ns0='http://rkdhs/mallar/lagstiftning/Prop/Prop.xsd'" w:xpath="/ns0:dokumentvärden[1]/ns0:bilagor[1]/ns0:bilaga[6]/@bilagenummer" w:storeItemID="{068625C3-B546-44A5-B525-B7CC092E5AD6}"/>
                              <w:text/>
                            </w:sdtPr>
                            <w:sdtEndPr/>
                            <w:sdtContent>
                              <w:r w:rsidR="001861CD">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8CF8D0D" w14:textId="47AEDE75" w:rsidR="00244011" w:rsidRDefault="007470D8" w:rsidP="00A118D8">
                    <w:pPr>
                      <w:pStyle w:val="Brdtext"/>
                      <w:jc w:val="left"/>
                    </w:pPr>
                    <w:sdt>
                      <w:sdtPr>
                        <w:alias w:val="NummerEtikett"/>
                        <w:tag w:val="NummerEtikett"/>
                        <w:id w:val="2059741924"/>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811396732"/>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1B3420C7" w14:textId="055AB9A0" w:rsidR="00CD7282" w:rsidRPr="00C7375F" w:rsidRDefault="007470D8" w:rsidP="00C7375F">
                    <w:pPr>
                      <w:pStyle w:val="Brdtext"/>
                    </w:pPr>
                    <w:sdt>
                      <w:sdtPr>
                        <w:alias w:val="BilageEtikett"/>
                        <w:tag w:val="BilageEtikett"/>
                        <w:id w:val="1941111213"/>
                        <w:lock w:val="sdtContentLocked"/>
                        <w:dataBinding w:prefixMappings="xmlns:ns0='http://rkdhs/mallar/lagstiftning/Prop/Prop.xsd'" w:xpath="/ns0:dokumentvärden[1]/ns0:bilagor[1]/ns0:bilaga[6]/@bilageetikett" w:storeItemID="{068625C3-B546-44A5-B525-B7CC092E5AD6}"/>
                        <w:text/>
                      </w:sdtPr>
                      <w:sdtEndPr/>
                      <w:sdtContent>
                        <w:r w:rsidR="001861CD">
                          <w:t>Bilaga</w:t>
                        </w:r>
                      </w:sdtContent>
                    </w:sdt>
                    <w:r w:rsidR="00CD7282">
                      <w:t xml:space="preserve"> </w:t>
                    </w:r>
                    <w:sdt>
                      <w:sdtPr>
                        <w:alias w:val="BilageNummer"/>
                        <w:tag w:val="BilageNummer"/>
                        <w:id w:val="-2103091955"/>
                        <w:lock w:val="sdtContentLocked"/>
                        <w:dataBinding w:prefixMappings="xmlns:ns0='http://rkdhs/mallar/lagstiftning/Prop/Prop.xsd'" w:xpath="/ns0:dokumentvärden[1]/ns0:bilagor[1]/ns0:bilaga[6]/@bilagenummer" w:storeItemID="{068625C3-B546-44A5-B525-B7CC092E5AD6}"/>
                        <w:text/>
                      </w:sdtPr>
                      <w:sdtEndPr/>
                      <w:sdtContent>
                        <w:r w:rsidR="001861CD">
                          <w:t>6</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5D203"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D61E3" w14:textId="7B57EFD8" w:rsidR="00244011" w:rsidRDefault="007470D8" w:rsidP="00664D04">
                          <w:pPr>
                            <w:pStyle w:val="Brdtext"/>
                            <w:jc w:val="left"/>
                          </w:pPr>
                          <w:sdt>
                            <w:sdtPr>
                              <w:alias w:val="NummerEtikett"/>
                              <w:tag w:val="NummerEtikett"/>
                              <w:id w:val="-1402904547"/>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90953007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5DDA05DD" w14:textId="1E204931" w:rsidR="00CD7282" w:rsidRPr="00C7375F" w:rsidRDefault="007470D8" w:rsidP="00C7375F">
                          <w:pPr>
                            <w:pStyle w:val="Brdtext"/>
                          </w:pPr>
                          <w:sdt>
                            <w:sdtPr>
                              <w:alias w:val="BilageEtikett"/>
                              <w:tag w:val="BilageEtikett"/>
                              <w:id w:val="541024290"/>
                              <w:lock w:val="sdtContentLocked"/>
                              <w:dataBinding w:prefixMappings="xmlns:ns0='http://rkdhs/mallar/lagstiftning/Prop/Prop.xsd'" w:xpath="/ns0:dokumentvärden[1]/ns0:bilagor[1]/ns0:bilaga[6]/@bilageetikett" w:storeItemID="{068625C3-B546-44A5-B525-B7CC092E5AD6}"/>
                              <w:text/>
                            </w:sdtPr>
                            <w:sdtEndPr/>
                            <w:sdtContent>
                              <w:r w:rsidR="001861CD">
                                <w:t>Bilaga</w:t>
                              </w:r>
                            </w:sdtContent>
                          </w:sdt>
                          <w:r w:rsidR="00CD7282">
                            <w:t xml:space="preserve"> </w:t>
                          </w:r>
                          <w:sdt>
                            <w:sdtPr>
                              <w:alias w:val="BilageNummer"/>
                              <w:tag w:val="BilageNummer"/>
                              <w:id w:val="1501706356"/>
                              <w:lock w:val="sdtContentLocked"/>
                              <w:dataBinding w:prefixMappings="xmlns:ns0='http://rkdhs/mallar/lagstiftning/Prop/Prop.xsd'" w:xpath="/ns0:dokumentvärden[1]/ns0:bilagor[1]/ns0:bilaga[6]/@bilagenummer" w:storeItemID="{068625C3-B546-44A5-B525-B7CC092E5AD6}"/>
                              <w:text/>
                            </w:sdtPr>
                            <w:sdtEndPr/>
                            <w:sdtContent>
                              <w:r w:rsidR="001861CD">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4CD61E3" w14:textId="7B57EFD8" w:rsidR="00244011" w:rsidRDefault="007470D8" w:rsidP="00664D04">
                    <w:pPr>
                      <w:pStyle w:val="Brdtext"/>
                      <w:jc w:val="left"/>
                    </w:pPr>
                    <w:sdt>
                      <w:sdtPr>
                        <w:alias w:val="NummerEtikett"/>
                        <w:tag w:val="NummerEtikett"/>
                        <w:id w:val="-1402904547"/>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90953007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5DDA05DD" w14:textId="1E204931" w:rsidR="00CD7282" w:rsidRPr="00C7375F" w:rsidRDefault="007470D8" w:rsidP="00C7375F">
                    <w:pPr>
                      <w:pStyle w:val="Brdtext"/>
                    </w:pPr>
                    <w:sdt>
                      <w:sdtPr>
                        <w:alias w:val="BilageEtikett"/>
                        <w:tag w:val="BilageEtikett"/>
                        <w:id w:val="541024290"/>
                        <w:lock w:val="sdtContentLocked"/>
                        <w:dataBinding w:prefixMappings="xmlns:ns0='http://rkdhs/mallar/lagstiftning/Prop/Prop.xsd'" w:xpath="/ns0:dokumentvärden[1]/ns0:bilagor[1]/ns0:bilaga[6]/@bilageetikett" w:storeItemID="{068625C3-B546-44A5-B525-B7CC092E5AD6}"/>
                        <w:text/>
                      </w:sdtPr>
                      <w:sdtEndPr/>
                      <w:sdtContent>
                        <w:r w:rsidR="001861CD">
                          <w:t>Bilaga</w:t>
                        </w:r>
                      </w:sdtContent>
                    </w:sdt>
                    <w:r w:rsidR="00CD7282">
                      <w:t xml:space="preserve"> </w:t>
                    </w:r>
                    <w:sdt>
                      <w:sdtPr>
                        <w:alias w:val="BilageNummer"/>
                        <w:tag w:val="BilageNummer"/>
                        <w:id w:val="1501706356"/>
                        <w:lock w:val="sdtContentLocked"/>
                        <w:dataBinding w:prefixMappings="xmlns:ns0='http://rkdhs/mallar/lagstiftning/Prop/Prop.xsd'" w:xpath="/ns0:dokumentvärden[1]/ns0:bilagor[1]/ns0:bilaga[6]/@bilagenummer" w:storeItemID="{068625C3-B546-44A5-B525-B7CC092E5AD6}"/>
                        <w:text/>
                      </w:sdtPr>
                      <w:sdtEndPr/>
                      <w:sdtContent>
                        <w:r w:rsidR="001861CD">
                          <w:t>6</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85D22"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68836" w14:textId="4BE81BA9" w:rsidR="00244011" w:rsidRDefault="007470D8" w:rsidP="00A118D8">
                          <w:pPr>
                            <w:pStyle w:val="Brdtext"/>
                            <w:jc w:val="left"/>
                          </w:pPr>
                          <w:sdt>
                            <w:sdtPr>
                              <w:alias w:val="NummerEtikett"/>
                              <w:tag w:val="NummerEtikett"/>
                              <w:id w:val="1470634403"/>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824743483"/>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07497EA9" w14:textId="5EE3C99A" w:rsidR="00CD7282" w:rsidRPr="00C7375F" w:rsidRDefault="007470D8" w:rsidP="00C7375F">
                          <w:pPr>
                            <w:pStyle w:val="Brdtext"/>
                          </w:pPr>
                          <w:sdt>
                            <w:sdtPr>
                              <w:alias w:val="BilageEtikett"/>
                              <w:tag w:val="BilageEtikett"/>
                              <w:id w:val="1394160405"/>
                              <w:lock w:val="sdtContentLocked"/>
                              <w:dataBinding w:prefixMappings="xmlns:ns0='http://rkdhs/mallar/lagstiftning/Prop/Prop.xsd'" w:xpath="/ns0:dokumentvärden[1]/ns0:bilagor[1]/ns0:bilaga[6]/@bilageetikett" w:storeItemID="{068625C3-B546-44A5-B525-B7CC092E5AD6}"/>
                              <w:text/>
                            </w:sdtPr>
                            <w:sdtEndPr/>
                            <w:sdtContent>
                              <w:r w:rsidR="001861CD">
                                <w:t>Bilaga</w:t>
                              </w:r>
                            </w:sdtContent>
                          </w:sdt>
                          <w:r w:rsidR="00CD7282">
                            <w:t xml:space="preserve"> </w:t>
                          </w:r>
                          <w:sdt>
                            <w:sdtPr>
                              <w:alias w:val="BilageNummer"/>
                              <w:tag w:val="BilageNummer"/>
                              <w:id w:val="280609788"/>
                              <w:lock w:val="sdtContentLocked"/>
                              <w:dataBinding w:prefixMappings="xmlns:ns0='http://rkdhs/mallar/lagstiftning/Prop/Prop.xsd'" w:xpath="/ns0:dokumentvärden[1]/ns0:bilagor[1]/ns0:bilaga[6]/@bilagenummer" w:storeItemID="{068625C3-B546-44A5-B525-B7CC092E5AD6}"/>
                              <w:text/>
                            </w:sdtPr>
                            <w:sdtEndPr/>
                            <w:sdtContent>
                              <w:r w:rsidR="001861CD">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BF68836" w14:textId="4BE81BA9" w:rsidR="00244011" w:rsidRDefault="007470D8" w:rsidP="00A118D8">
                    <w:pPr>
                      <w:pStyle w:val="Brdtext"/>
                      <w:jc w:val="left"/>
                    </w:pPr>
                    <w:sdt>
                      <w:sdtPr>
                        <w:alias w:val="NummerEtikett"/>
                        <w:tag w:val="NummerEtikett"/>
                        <w:id w:val="1470634403"/>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824743483"/>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07497EA9" w14:textId="5EE3C99A" w:rsidR="00CD7282" w:rsidRPr="00C7375F" w:rsidRDefault="007470D8" w:rsidP="00C7375F">
                    <w:pPr>
                      <w:pStyle w:val="Brdtext"/>
                    </w:pPr>
                    <w:sdt>
                      <w:sdtPr>
                        <w:alias w:val="BilageEtikett"/>
                        <w:tag w:val="BilageEtikett"/>
                        <w:id w:val="1394160405"/>
                        <w:lock w:val="sdtContentLocked"/>
                        <w:dataBinding w:prefixMappings="xmlns:ns0='http://rkdhs/mallar/lagstiftning/Prop/Prop.xsd'" w:xpath="/ns0:dokumentvärden[1]/ns0:bilagor[1]/ns0:bilaga[6]/@bilageetikett" w:storeItemID="{068625C3-B546-44A5-B525-B7CC092E5AD6}"/>
                        <w:text/>
                      </w:sdtPr>
                      <w:sdtEndPr/>
                      <w:sdtContent>
                        <w:r w:rsidR="001861CD">
                          <w:t>Bilaga</w:t>
                        </w:r>
                      </w:sdtContent>
                    </w:sdt>
                    <w:r w:rsidR="00CD7282">
                      <w:t xml:space="preserve"> </w:t>
                    </w:r>
                    <w:sdt>
                      <w:sdtPr>
                        <w:alias w:val="BilageNummer"/>
                        <w:tag w:val="BilageNummer"/>
                        <w:id w:val="280609788"/>
                        <w:lock w:val="sdtContentLocked"/>
                        <w:dataBinding w:prefixMappings="xmlns:ns0='http://rkdhs/mallar/lagstiftning/Prop/Prop.xsd'" w:xpath="/ns0:dokumentvärden[1]/ns0:bilagor[1]/ns0:bilaga[6]/@bilagenummer" w:storeItemID="{068625C3-B546-44A5-B525-B7CC092E5AD6}"/>
                        <w:text/>
                      </w:sdtPr>
                      <w:sdtEndPr/>
                      <w:sdtContent>
                        <w:r w:rsidR="001861CD">
                          <w:t>6</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A131D"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C4B6A" w14:textId="3E160CBA" w:rsidR="00244011" w:rsidRDefault="007470D8" w:rsidP="00664D04">
                          <w:pPr>
                            <w:pStyle w:val="Brdtext"/>
                            <w:jc w:val="left"/>
                          </w:pPr>
                          <w:sdt>
                            <w:sdtPr>
                              <w:alias w:val="NummerEtikett"/>
                              <w:tag w:val="NummerEtikett"/>
                              <w:id w:val="-1907674091"/>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822234752"/>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158F8731" w14:textId="61C6B894" w:rsidR="00CD7282" w:rsidRPr="00C7375F" w:rsidRDefault="007470D8" w:rsidP="00C7375F">
                          <w:pPr>
                            <w:pStyle w:val="Brdtext"/>
                          </w:pPr>
                          <w:sdt>
                            <w:sdtPr>
                              <w:alias w:val="BilageEtikett"/>
                              <w:tag w:val="BilageEtikett"/>
                              <w:id w:val="2088966053"/>
                              <w:lock w:val="sdtContentLocked"/>
                              <w:dataBinding w:prefixMappings="xmlns:ns0='http://rkdhs/mallar/lagstiftning/Prop/Prop.xsd'" w:xpath="/ns0:dokumentvärden[1]/ns0:bilagor[1]/ns0:bilaga[7]/@bilageetikett" w:storeItemID="{068625C3-B546-44A5-B525-B7CC092E5AD6}"/>
                              <w:text/>
                            </w:sdtPr>
                            <w:sdtEndPr/>
                            <w:sdtContent>
                              <w:r w:rsidR="001861CD">
                                <w:t>Bilaga</w:t>
                              </w:r>
                            </w:sdtContent>
                          </w:sdt>
                          <w:r w:rsidR="00CD7282">
                            <w:t xml:space="preserve"> </w:t>
                          </w:r>
                          <w:sdt>
                            <w:sdtPr>
                              <w:alias w:val="BilageNummer"/>
                              <w:tag w:val="BilageNummer"/>
                              <w:id w:val="1639296616"/>
                              <w:lock w:val="sdtContentLocked"/>
                              <w:dataBinding w:prefixMappings="xmlns:ns0='http://rkdhs/mallar/lagstiftning/Prop/Prop.xsd'" w:xpath="/ns0:dokumentvärden[1]/ns0:bilagor[1]/ns0:bilaga[7]/@bilagenummer" w:storeItemID="{068625C3-B546-44A5-B525-B7CC092E5AD6}"/>
                              <w:text/>
                            </w:sdtPr>
                            <w:sdtEndPr/>
                            <w:sdtContent>
                              <w:r w:rsidR="001861CD">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F3C4B6A" w14:textId="3E160CBA" w:rsidR="00244011" w:rsidRDefault="007470D8" w:rsidP="00664D04">
                    <w:pPr>
                      <w:pStyle w:val="Brdtext"/>
                      <w:jc w:val="left"/>
                    </w:pPr>
                    <w:sdt>
                      <w:sdtPr>
                        <w:alias w:val="NummerEtikett"/>
                        <w:tag w:val="NummerEtikett"/>
                        <w:id w:val="-1907674091"/>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822234752"/>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158F8731" w14:textId="61C6B894" w:rsidR="00CD7282" w:rsidRPr="00C7375F" w:rsidRDefault="007470D8" w:rsidP="00C7375F">
                    <w:pPr>
                      <w:pStyle w:val="Brdtext"/>
                    </w:pPr>
                    <w:sdt>
                      <w:sdtPr>
                        <w:alias w:val="BilageEtikett"/>
                        <w:tag w:val="BilageEtikett"/>
                        <w:id w:val="2088966053"/>
                        <w:lock w:val="sdtContentLocked"/>
                        <w:dataBinding w:prefixMappings="xmlns:ns0='http://rkdhs/mallar/lagstiftning/Prop/Prop.xsd'" w:xpath="/ns0:dokumentvärden[1]/ns0:bilagor[1]/ns0:bilaga[7]/@bilageetikett" w:storeItemID="{068625C3-B546-44A5-B525-B7CC092E5AD6}"/>
                        <w:text/>
                      </w:sdtPr>
                      <w:sdtEndPr/>
                      <w:sdtContent>
                        <w:r w:rsidR="001861CD">
                          <w:t>Bilaga</w:t>
                        </w:r>
                      </w:sdtContent>
                    </w:sdt>
                    <w:r w:rsidR="00CD7282">
                      <w:t xml:space="preserve"> </w:t>
                    </w:r>
                    <w:sdt>
                      <w:sdtPr>
                        <w:alias w:val="BilageNummer"/>
                        <w:tag w:val="BilageNummer"/>
                        <w:id w:val="1639296616"/>
                        <w:lock w:val="sdtContentLocked"/>
                        <w:dataBinding w:prefixMappings="xmlns:ns0='http://rkdhs/mallar/lagstiftning/Prop/Prop.xsd'" w:xpath="/ns0:dokumentvärden[1]/ns0:bilagor[1]/ns0:bilaga[7]/@bilagenummer" w:storeItemID="{068625C3-B546-44A5-B525-B7CC092E5AD6}"/>
                        <w:text/>
                      </w:sdtPr>
                      <w:sdtEndPr/>
                      <w:sdtContent>
                        <w:r w:rsidR="001861CD">
                          <w:t>7</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4D981"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D883B" w14:textId="7D0DBFE2" w:rsidR="00244011" w:rsidRDefault="007470D8" w:rsidP="00A118D8">
                          <w:pPr>
                            <w:pStyle w:val="Brdtext"/>
                            <w:jc w:val="left"/>
                          </w:pPr>
                          <w:sdt>
                            <w:sdtPr>
                              <w:alias w:val="NummerEtikett"/>
                              <w:tag w:val="NummerEtikett"/>
                              <w:id w:val="1671374306"/>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78141474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19B61D5C" w14:textId="7197377F" w:rsidR="00CD7282" w:rsidRPr="00C7375F" w:rsidRDefault="007470D8" w:rsidP="00C7375F">
                          <w:pPr>
                            <w:pStyle w:val="Brdtext"/>
                          </w:pPr>
                          <w:sdt>
                            <w:sdtPr>
                              <w:alias w:val="BilageEtikett"/>
                              <w:tag w:val="BilageEtikett"/>
                              <w:id w:val="-182366276"/>
                              <w:lock w:val="sdtContentLocked"/>
                              <w:dataBinding w:prefixMappings="xmlns:ns0='http://rkdhs/mallar/lagstiftning/Prop/Prop.xsd'" w:xpath="/ns0:dokumentvärden[1]/ns0:bilagor[1]/ns0:bilaga[7]/@bilageetikett" w:storeItemID="{068625C3-B546-44A5-B525-B7CC092E5AD6}"/>
                              <w:text/>
                            </w:sdtPr>
                            <w:sdtEndPr/>
                            <w:sdtContent>
                              <w:r w:rsidR="001861CD">
                                <w:t>Bilaga</w:t>
                              </w:r>
                            </w:sdtContent>
                          </w:sdt>
                          <w:r w:rsidR="00CD7282">
                            <w:t xml:space="preserve"> </w:t>
                          </w:r>
                          <w:sdt>
                            <w:sdtPr>
                              <w:alias w:val="BilageNummer"/>
                              <w:tag w:val="BilageNummer"/>
                              <w:id w:val="855614726"/>
                              <w:lock w:val="sdtContentLocked"/>
                              <w:dataBinding w:prefixMappings="xmlns:ns0='http://rkdhs/mallar/lagstiftning/Prop/Prop.xsd'" w:xpath="/ns0:dokumentvärden[1]/ns0:bilagor[1]/ns0:bilaga[7]/@bilagenummer" w:storeItemID="{068625C3-B546-44A5-B525-B7CC092E5AD6}"/>
                              <w:text/>
                            </w:sdtPr>
                            <w:sdtEndPr/>
                            <w:sdtContent>
                              <w:r w:rsidR="001861CD">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42D883B" w14:textId="7D0DBFE2" w:rsidR="00244011" w:rsidRDefault="007470D8" w:rsidP="00A118D8">
                    <w:pPr>
                      <w:pStyle w:val="Brdtext"/>
                      <w:jc w:val="left"/>
                    </w:pPr>
                    <w:sdt>
                      <w:sdtPr>
                        <w:alias w:val="NummerEtikett"/>
                        <w:tag w:val="NummerEtikett"/>
                        <w:id w:val="1671374306"/>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78141474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19B61D5C" w14:textId="7197377F" w:rsidR="00CD7282" w:rsidRPr="00C7375F" w:rsidRDefault="007470D8" w:rsidP="00C7375F">
                    <w:pPr>
                      <w:pStyle w:val="Brdtext"/>
                    </w:pPr>
                    <w:sdt>
                      <w:sdtPr>
                        <w:alias w:val="BilageEtikett"/>
                        <w:tag w:val="BilageEtikett"/>
                        <w:id w:val="-182366276"/>
                        <w:lock w:val="sdtContentLocked"/>
                        <w:dataBinding w:prefixMappings="xmlns:ns0='http://rkdhs/mallar/lagstiftning/Prop/Prop.xsd'" w:xpath="/ns0:dokumentvärden[1]/ns0:bilagor[1]/ns0:bilaga[7]/@bilageetikett" w:storeItemID="{068625C3-B546-44A5-B525-B7CC092E5AD6}"/>
                        <w:text/>
                      </w:sdtPr>
                      <w:sdtEndPr/>
                      <w:sdtContent>
                        <w:r w:rsidR="001861CD">
                          <w:t>Bilaga</w:t>
                        </w:r>
                      </w:sdtContent>
                    </w:sdt>
                    <w:r w:rsidR="00CD7282">
                      <w:t xml:space="preserve"> </w:t>
                    </w:r>
                    <w:sdt>
                      <w:sdtPr>
                        <w:alias w:val="BilageNummer"/>
                        <w:tag w:val="BilageNummer"/>
                        <w:id w:val="855614726"/>
                        <w:lock w:val="sdtContentLocked"/>
                        <w:dataBinding w:prefixMappings="xmlns:ns0='http://rkdhs/mallar/lagstiftning/Prop/Prop.xsd'" w:xpath="/ns0:dokumentvärden[1]/ns0:bilagor[1]/ns0:bilaga[7]/@bilagenummer" w:storeItemID="{068625C3-B546-44A5-B525-B7CC092E5AD6}"/>
                        <w:text/>
                      </w:sdtPr>
                      <w:sdtEndPr/>
                      <w:sdtContent>
                        <w:r w:rsidR="001861CD">
                          <w:t>7</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137EB"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DE982"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D74D8" w14:textId="47DE13B4" w:rsidR="00244011" w:rsidRDefault="007470D8" w:rsidP="00664D04">
                          <w:pPr>
                            <w:pStyle w:val="Brdtext"/>
                            <w:jc w:val="left"/>
                          </w:pPr>
                          <w:sdt>
                            <w:sdtPr>
                              <w:alias w:val="NummerEtikett"/>
                              <w:tag w:val="NummerEtikett"/>
                              <w:id w:val="-1169171543"/>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984745283"/>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104CD533" w14:textId="7B68D0DE" w:rsidR="00CD7282" w:rsidRPr="00C7375F" w:rsidRDefault="007470D8" w:rsidP="00C7375F">
                          <w:pPr>
                            <w:pStyle w:val="Brdtext"/>
                          </w:pPr>
                          <w:sdt>
                            <w:sdtPr>
                              <w:alias w:val="BilageEtikett"/>
                              <w:tag w:val="BilageEtikett"/>
                              <w:id w:val="-583610643"/>
                              <w:lock w:val="sdtContentLocked"/>
                              <w:dataBinding w:prefixMappings="xmlns:ns0='http://rkdhs/mallar/lagstiftning/Prop/Prop.xsd'" w:xpath="/ns0:dokumentvärden[1]/ns0:bilagor[1]/ns0:bilaga[8]/@bilageetikett" w:storeItemID="{068625C3-B546-44A5-B525-B7CC092E5AD6}"/>
                              <w:text/>
                            </w:sdtPr>
                            <w:sdtEndPr/>
                            <w:sdtContent>
                              <w:r w:rsidR="001861CD">
                                <w:t>Bilaga</w:t>
                              </w:r>
                            </w:sdtContent>
                          </w:sdt>
                          <w:r w:rsidR="00CD7282">
                            <w:t xml:space="preserve"> </w:t>
                          </w:r>
                          <w:sdt>
                            <w:sdtPr>
                              <w:alias w:val="BilageNummer"/>
                              <w:tag w:val="BilageNummer"/>
                              <w:id w:val="-1233929133"/>
                              <w:lock w:val="sdtContentLocked"/>
                              <w:dataBinding w:prefixMappings="xmlns:ns0='http://rkdhs/mallar/lagstiftning/Prop/Prop.xsd'" w:xpath="/ns0:dokumentvärden[1]/ns0:bilagor[1]/ns0:bilaga[8]/@bilagenummer" w:storeItemID="{068625C3-B546-44A5-B525-B7CC092E5AD6}"/>
                              <w:text/>
                            </w:sdtPr>
                            <w:sdtEndPr/>
                            <w:sdtContent>
                              <w:r w:rsidR="001861CD">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76D74D8" w14:textId="47DE13B4" w:rsidR="00244011" w:rsidRDefault="007470D8" w:rsidP="00664D04">
                    <w:pPr>
                      <w:pStyle w:val="Brdtext"/>
                      <w:jc w:val="left"/>
                    </w:pPr>
                    <w:sdt>
                      <w:sdtPr>
                        <w:alias w:val="NummerEtikett"/>
                        <w:tag w:val="NummerEtikett"/>
                        <w:id w:val="-1169171543"/>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984745283"/>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104CD533" w14:textId="7B68D0DE" w:rsidR="00CD7282" w:rsidRPr="00C7375F" w:rsidRDefault="007470D8" w:rsidP="00C7375F">
                    <w:pPr>
                      <w:pStyle w:val="Brdtext"/>
                    </w:pPr>
                    <w:sdt>
                      <w:sdtPr>
                        <w:alias w:val="BilageEtikett"/>
                        <w:tag w:val="BilageEtikett"/>
                        <w:id w:val="-583610643"/>
                        <w:lock w:val="sdtContentLocked"/>
                        <w:dataBinding w:prefixMappings="xmlns:ns0='http://rkdhs/mallar/lagstiftning/Prop/Prop.xsd'" w:xpath="/ns0:dokumentvärden[1]/ns0:bilagor[1]/ns0:bilaga[8]/@bilageetikett" w:storeItemID="{068625C3-B546-44A5-B525-B7CC092E5AD6}"/>
                        <w:text/>
                      </w:sdtPr>
                      <w:sdtEndPr/>
                      <w:sdtContent>
                        <w:r w:rsidR="001861CD">
                          <w:t>Bilaga</w:t>
                        </w:r>
                      </w:sdtContent>
                    </w:sdt>
                    <w:r w:rsidR="00CD7282">
                      <w:t xml:space="preserve"> </w:t>
                    </w:r>
                    <w:sdt>
                      <w:sdtPr>
                        <w:alias w:val="BilageNummer"/>
                        <w:tag w:val="BilageNummer"/>
                        <w:id w:val="-1233929133"/>
                        <w:lock w:val="sdtContentLocked"/>
                        <w:dataBinding w:prefixMappings="xmlns:ns0='http://rkdhs/mallar/lagstiftning/Prop/Prop.xsd'" w:xpath="/ns0:dokumentvärden[1]/ns0:bilagor[1]/ns0:bilaga[8]/@bilagenummer" w:storeItemID="{068625C3-B546-44A5-B525-B7CC092E5AD6}"/>
                        <w:text/>
                      </w:sdtPr>
                      <w:sdtEndPr/>
                      <w:sdtContent>
                        <w:r w:rsidR="001861CD">
                          <w:t>8</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D15C0"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4A4447" w14:textId="6EA26DDB" w:rsidR="00244011" w:rsidRDefault="007470D8" w:rsidP="00A118D8">
                          <w:pPr>
                            <w:pStyle w:val="Brdtext"/>
                            <w:jc w:val="left"/>
                          </w:pPr>
                          <w:sdt>
                            <w:sdtPr>
                              <w:alias w:val="NummerEtikett"/>
                              <w:tag w:val="NummerEtikett"/>
                              <w:id w:val="-1830365936"/>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999386559"/>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47B52AE6" w14:textId="4E4EB3C5" w:rsidR="00CD7282" w:rsidRPr="00C7375F" w:rsidRDefault="007470D8" w:rsidP="00C7375F">
                          <w:pPr>
                            <w:pStyle w:val="Brdtext"/>
                          </w:pPr>
                          <w:sdt>
                            <w:sdtPr>
                              <w:alias w:val="BilageEtikett"/>
                              <w:tag w:val="BilageEtikett"/>
                              <w:id w:val="410504259"/>
                              <w:lock w:val="sdtContentLocked"/>
                              <w:dataBinding w:prefixMappings="xmlns:ns0='http://rkdhs/mallar/lagstiftning/Prop/Prop.xsd'" w:xpath="/ns0:dokumentvärden[1]/ns0:bilagor[1]/ns0:bilaga[8]/@bilageetikett" w:storeItemID="{068625C3-B546-44A5-B525-B7CC092E5AD6}"/>
                              <w:text/>
                            </w:sdtPr>
                            <w:sdtEndPr/>
                            <w:sdtContent>
                              <w:r w:rsidR="001861CD">
                                <w:t>Bilaga</w:t>
                              </w:r>
                            </w:sdtContent>
                          </w:sdt>
                          <w:r w:rsidR="00CD7282">
                            <w:t xml:space="preserve"> </w:t>
                          </w:r>
                          <w:sdt>
                            <w:sdtPr>
                              <w:alias w:val="BilageNummer"/>
                              <w:tag w:val="BilageNummer"/>
                              <w:id w:val="2080784984"/>
                              <w:lock w:val="sdtContentLocked"/>
                              <w:dataBinding w:prefixMappings="xmlns:ns0='http://rkdhs/mallar/lagstiftning/Prop/Prop.xsd'" w:xpath="/ns0:dokumentvärden[1]/ns0:bilagor[1]/ns0:bilaga[8]/@bilagenummer" w:storeItemID="{068625C3-B546-44A5-B525-B7CC092E5AD6}"/>
                              <w:text/>
                            </w:sdtPr>
                            <w:sdtEndPr/>
                            <w:sdtContent>
                              <w:r w:rsidR="001861CD">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B4A4447" w14:textId="6EA26DDB" w:rsidR="00244011" w:rsidRDefault="007470D8" w:rsidP="00A118D8">
                    <w:pPr>
                      <w:pStyle w:val="Brdtext"/>
                      <w:jc w:val="left"/>
                    </w:pPr>
                    <w:sdt>
                      <w:sdtPr>
                        <w:alias w:val="NummerEtikett"/>
                        <w:tag w:val="NummerEtikett"/>
                        <w:id w:val="-1830365936"/>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999386559"/>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p w14:paraId="47B52AE6" w14:textId="4E4EB3C5" w:rsidR="00CD7282" w:rsidRPr="00C7375F" w:rsidRDefault="007470D8" w:rsidP="00C7375F">
                    <w:pPr>
                      <w:pStyle w:val="Brdtext"/>
                    </w:pPr>
                    <w:sdt>
                      <w:sdtPr>
                        <w:alias w:val="BilageEtikett"/>
                        <w:tag w:val="BilageEtikett"/>
                        <w:id w:val="410504259"/>
                        <w:lock w:val="sdtContentLocked"/>
                        <w:dataBinding w:prefixMappings="xmlns:ns0='http://rkdhs/mallar/lagstiftning/Prop/Prop.xsd'" w:xpath="/ns0:dokumentvärden[1]/ns0:bilagor[1]/ns0:bilaga[8]/@bilageetikett" w:storeItemID="{068625C3-B546-44A5-B525-B7CC092E5AD6}"/>
                        <w:text/>
                      </w:sdtPr>
                      <w:sdtEndPr/>
                      <w:sdtContent>
                        <w:r w:rsidR="001861CD">
                          <w:t>Bilaga</w:t>
                        </w:r>
                      </w:sdtContent>
                    </w:sdt>
                    <w:r w:rsidR="00CD7282">
                      <w:t xml:space="preserve"> </w:t>
                    </w:r>
                    <w:sdt>
                      <w:sdtPr>
                        <w:alias w:val="BilageNummer"/>
                        <w:tag w:val="BilageNummer"/>
                        <w:id w:val="2080784984"/>
                        <w:lock w:val="sdtContentLocked"/>
                        <w:dataBinding w:prefixMappings="xmlns:ns0='http://rkdhs/mallar/lagstiftning/Prop/Prop.xsd'" w:xpath="/ns0:dokumentvärden[1]/ns0:bilagor[1]/ns0:bilaga[8]/@bilagenummer" w:storeItemID="{068625C3-B546-44A5-B525-B7CC092E5AD6}"/>
                        <w:text/>
                      </w:sdtPr>
                      <w:sdtEndPr/>
                      <w:sdtContent>
                        <w:r w:rsidR="001861CD">
                          <w:t>8</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4703C" w14:textId="77777777" w:rsidR="00244011" w:rsidRDefault="00244011" w:rsidP="00EE1584">
    <w:pPr>
      <w:pStyle w:val="Brdtext"/>
    </w:pP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674AA"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C33A9A" w14:textId="6054895A" w:rsidR="00244011" w:rsidRPr="00756E21" w:rsidRDefault="007470D8" w:rsidP="00664D04">
                          <w:pPr>
                            <w:pStyle w:val="Brdtext"/>
                            <w:jc w:val="left"/>
                          </w:pPr>
                          <w:sdt>
                            <w:sdtPr>
                              <w:alias w:val="NummerEtikett"/>
                              <w:tag w:val="NummerEtikett"/>
                              <w:id w:val="1163362466"/>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89524271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EC33A9A" w14:textId="6054895A" w:rsidR="00244011" w:rsidRPr="00756E21" w:rsidRDefault="007470D8" w:rsidP="00664D04">
                    <w:pPr>
                      <w:pStyle w:val="Brdtext"/>
                      <w:jc w:val="left"/>
                    </w:pPr>
                    <w:sdt>
                      <w:sdtPr>
                        <w:alias w:val="NummerEtikett"/>
                        <w:tag w:val="NummerEtikett"/>
                        <w:id w:val="1163362466"/>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89524271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C48A0"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53CC0D" w14:textId="1EA7CC32" w:rsidR="00244011" w:rsidRPr="00756E21" w:rsidRDefault="007470D8" w:rsidP="00A118D8">
                          <w:pPr>
                            <w:pStyle w:val="Brdtext"/>
                            <w:jc w:val="left"/>
                          </w:pPr>
                          <w:sdt>
                            <w:sdtPr>
                              <w:alias w:val="NummerEtikett"/>
                              <w:tag w:val="NummerEtikett"/>
                              <w:id w:val="563067100"/>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03284203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353CC0D" w14:textId="1EA7CC32" w:rsidR="00244011" w:rsidRPr="00756E21" w:rsidRDefault="007470D8" w:rsidP="00A118D8">
                    <w:pPr>
                      <w:pStyle w:val="Brdtext"/>
                      <w:jc w:val="left"/>
                    </w:pPr>
                    <w:sdt>
                      <w:sdtPr>
                        <w:alias w:val="NummerEtikett"/>
                        <w:tag w:val="NummerEtikett"/>
                        <w:id w:val="563067100"/>
                        <w:lock w:val="sdtContentLocked"/>
                        <w:dataBinding w:prefixMappings="xmlns:ns0='http://rkdhs/mallar/lagstiftning/Prop/Prop.xsd'" w:xpath="/ns0:dokumentvärden[1]/ns0:dokumentnummer[1]/@etikett" w:storeItemID="{068625C3-B546-44A5-B525-B7CC092E5AD6}"/>
                        <w:text/>
                      </w:sdtPr>
                      <w:sdtEndPr/>
                      <w:sdtContent>
                        <w:r w:rsidR="001861CD">
                          <w:t>Prop.</w:t>
                        </w:r>
                      </w:sdtContent>
                    </w:sdt>
                    <w:r w:rsidR="00244011">
                      <w:t xml:space="preserve"> </w:t>
                    </w:r>
                    <w:sdt>
                      <w:sdtPr>
                        <w:alias w:val="Nummer"/>
                        <w:tag w:val="Nummer"/>
                        <w:id w:val="1032842031"/>
                        <w:lock w:val="sdtContentLocked"/>
                        <w:dataBinding w:prefixMappings="xmlns:ns0='http://rkdhs/mallar/lagstiftning/Prop/Prop.xsd'" w:xpath="/ns0:dokumentvärden[1]/ns0:dokumentnummer[1]" w:storeItemID="{068625C3-B546-44A5-B525-B7CC092E5AD6}"/>
                        <w:text/>
                      </w:sdtPr>
                      <w:sdtEndPr/>
                      <w:sdtContent>
                        <w:r w:rsidR="00F81037">
                          <w:t>2025/26:86</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B7CF2"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3BE"/>
    <w:rsid w:val="000023F8"/>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61989"/>
    <w:rsid w:val="000631A9"/>
    <w:rsid w:val="00067524"/>
    <w:rsid w:val="00070DFE"/>
    <w:rsid w:val="00072689"/>
    <w:rsid w:val="00075F2D"/>
    <w:rsid w:val="000761F8"/>
    <w:rsid w:val="0008203A"/>
    <w:rsid w:val="00085ABB"/>
    <w:rsid w:val="00085AEF"/>
    <w:rsid w:val="00085EFF"/>
    <w:rsid w:val="000879B3"/>
    <w:rsid w:val="0009544E"/>
    <w:rsid w:val="00096CFD"/>
    <w:rsid w:val="000978DE"/>
    <w:rsid w:val="000A1209"/>
    <w:rsid w:val="000A20D9"/>
    <w:rsid w:val="000A40DD"/>
    <w:rsid w:val="000A6489"/>
    <w:rsid w:val="000A66BE"/>
    <w:rsid w:val="000A6F2D"/>
    <w:rsid w:val="000B3DDA"/>
    <w:rsid w:val="000B7DEE"/>
    <w:rsid w:val="000C0142"/>
    <w:rsid w:val="000C0772"/>
    <w:rsid w:val="000C5CDD"/>
    <w:rsid w:val="000C7233"/>
    <w:rsid w:val="000D5773"/>
    <w:rsid w:val="000E423B"/>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35D83"/>
    <w:rsid w:val="00144361"/>
    <w:rsid w:val="001456A0"/>
    <w:rsid w:val="00152749"/>
    <w:rsid w:val="00152BB9"/>
    <w:rsid w:val="001531B4"/>
    <w:rsid w:val="00153C5E"/>
    <w:rsid w:val="00155500"/>
    <w:rsid w:val="00157EF7"/>
    <w:rsid w:val="00162BB7"/>
    <w:rsid w:val="00163D57"/>
    <w:rsid w:val="00166139"/>
    <w:rsid w:val="00174E46"/>
    <w:rsid w:val="00175A45"/>
    <w:rsid w:val="00176E54"/>
    <w:rsid w:val="00181DAB"/>
    <w:rsid w:val="00185AD6"/>
    <w:rsid w:val="001861CD"/>
    <w:rsid w:val="00186929"/>
    <w:rsid w:val="0019074D"/>
    <w:rsid w:val="001924D9"/>
    <w:rsid w:val="00194C95"/>
    <w:rsid w:val="00195571"/>
    <w:rsid w:val="001A0FB9"/>
    <w:rsid w:val="001A465E"/>
    <w:rsid w:val="001A4767"/>
    <w:rsid w:val="001A5048"/>
    <w:rsid w:val="001A6FAB"/>
    <w:rsid w:val="001B5A8B"/>
    <w:rsid w:val="001B7CDA"/>
    <w:rsid w:val="001C0D83"/>
    <w:rsid w:val="001C4647"/>
    <w:rsid w:val="001D0157"/>
    <w:rsid w:val="001D0638"/>
    <w:rsid w:val="001D1007"/>
    <w:rsid w:val="001D2B7C"/>
    <w:rsid w:val="001D3465"/>
    <w:rsid w:val="001D4287"/>
    <w:rsid w:val="001D7D3E"/>
    <w:rsid w:val="001F5CE5"/>
    <w:rsid w:val="001F6E81"/>
    <w:rsid w:val="001F782A"/>
    <w:rsid w:val="002001F8"/>
    <w:rsid w:val="00203904"/>
    <w:rsid w:val="00203FAB"/>
    <w:rsid w:val="0020543F"/>
    <w:rsid w:val="00206841"/>
    <w:rsid w:val="00211E15"/>
    <w:rsid w:val="002132D5"/>
    <w:rsid w:val="0021500A"/>
    <w:rsid w:val="00232E5B"/>
    <w:rsid w:val="00233E31"/>
    <w:rsid w:val="00235765"/>
    <w:rsid w:val="002367E5"/>
    <w:rsid w:val="002405D8"/>
    <w:rsid w:val="00243858"/>
    <w:rsid w:val="00244011"/>
    <w:rsid w:val="00244906"/>
    <w:rsid w:val="00251FD2"/>
    <w:rsid w:val="00252C4D"/>
    <w:rsid w:val="002603EF"/>
    <w:rsid w:val="00263274"/>
    <w:rsid w:val="00263817"/>
    <w:rsid w:val="002675C4"/>
    <w:rsid w:val="002721CE"/>
    <w:rsid w:val="002818CA"/>
    <w:rsid w:val="002859A1"/>
    <w:rsid w:val="00285A6F"/>
    <w:rsid w:val="00287045"/>
    <w:rsid w:val="0029293D"/>
    <w:rsid w:val="00292E0F"/>
    <w:rsid w:val="00294B19"/>
    <w:rsid w:val="00295225"/>
    <w:rsid w:val="00295C59"/>
    <w:rsid w:val="00297A80"/>
    <w:rsid w:val="002A1588"/>
    <w:rsid w:val="002A1E80"/>
    <w:rsid w:val="002A2948"/>
    <w:rsid w:val="002A7BE1"/>
    <w:rsid w:val="002B01BF"/>
    <w:rsid w:val="002B0945"/>
    <w:rsid w:val="002B12FD"/>
    <w:rsid w:val="002B7EB5"/>
    <w:rsid w:val="002C14EF"/>
    <w:rsid w:val="002C1EBF"/>
    <w:rsid w:val="002C49A5"/>
    <w:rsid w:val="002D09C9"/>
    <w:rsid w:val="002D2ED8"/>
    <w:rsid w:val="002D6A16"/>
    <w:rsid w:val="002E219E"/>
    <w:rsid w:val="002E55DA"/>
    <w:rsid w:val="002E57AD"/>
    <w:rsid w:val="002E5F6A"/>
    <w:rsid w:val="002E60D4"/>
    <w:rsid w:val="002E7485"/>
    <w:rsid w:val="002F073E"/>
    <w:rsid w:val="002F434A"/>
    <w:rsid w:val="002F4A14"/>
    <w:rsid w:val="002F4DD9"/>
    <w:rsid w:val="0031012B"/>
    <w:rsid w:val="00312E5A"/>
    <w:rsid w:val="00317CC4"/>
    <w:rsid w:val="00320896"/>
    <w:rsid w:val="00327E6C"/>
    <w:rsid w:val="00332455"/>
    <w:rsid w:val="00332DE2"/>
    <w:rsid w:val="0034001E"/>
    <w:rsid w:val="00342D4D"/>
    <w:rsid w:val="00344E28"/>
    <w:rsid w:val="0034791C"/>
    <w:rsid w:val="003513BE"/>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7521"/>
    <w:rsid w:val="003A1544"/>
    <w:rsid w:val="003B024C"/>
    <w:rsid w:val="003B0EF7"/>
    <w:rsid w:val="003B26C6"/>
    <w:rsid w:val="003B735E"/>
    <w:rsid w:val="003C0194"/>
    <w:rsid w:val="003C238E"/>
    <w:rsid w:val="003D02E8"/>
    <w:rsid w:val="003D0E6F"/>
    <w:rsid w:val="003D565A"/>
    <w:rsid w:val="003D6631"/>
    <w:rsid w:val="003D7A8F"/>
    <w:rsid w:val="003E1270"/>
    <w:rsid w:val="003E2E9A"/>
    <w:rsid w:val="003E3D11"/>
    <w:rsid w:val="003E4276"/>
    <w:rsid w:val="003F0326"/>
    <w:rsid w:val="003F2744"/>
    <w:rsid w:val="003F3D8A"/>
    <w:rsid w:val="003F4295"/>
    <w:rsid w:val="003F6CBA"/>
    <w:rsid w:val="00401C50"/>
    <w:rsid w:val="0040367F"/>
    <w:rsid w:val="0041304E"/>
    <w:rsid w:val="00414A77"/>
    <w:rsid w:val="004158C3"/>
    <w:rsid w:val="0042549F"/>
    <w:rsid w:val="0042561B"/>
    <w:rsid w:val="0042584F"/>
    <w:rsid w:val="00432371"/>
    <w:rsid w:val="004457A0"/>
    <w:rsid w:val="00445801"/>
    <w:rsid w:val="00446747"/>
    <w:rsid w:val="00450482"/>
    <w:rsid w:val="004506DF"/>
    <w:rsid w:val="00451C3E"/>
    <w:rsid w:val="00452D99"/>
    <w:rsid w:val="00453355"/>
    <w:rsid w:val="00453C87"/>
    <w:rsid w:val="00454D1F"/>
    <w:rsid w:val="00465E66"/>
    <w:rsid w:val="004727BD"/>
    <w:rsid w:val="004734CD"/>
    <w:rsid w:val="004738C6"/>
    <w:rsid w:val="00474983"/>
    <w:rsid w:val="00477ABF"/>
    <w:rsid w:val="00484FCB"/>
    <w:rsid w:val="00487BE9"/>
    <w:rsid w:val="00490ACA"/>
    <w:rsid w:val="004917D3"/>
    <w:rsid w:val="004A4D23"/>
    <w:rsid w:val="004B45DA"/>
    <w:rsid w:val="004B5C2E"/>
    <w:rsid w:val="004B6A37"/>
    <w:rsid w:val="004B771E"/>
    <w:rsid w:val="004C3AEF"/>
    <w:rsid w:val="004C6EBB"/>
    <w:rsid w:val="004C70F2"/>
    <w:rsid w:val="004D570C"/>
    <w:rsid w:val="004D6D83"/>
    <w:rsid w:val="004D7475"/>
    <w:rsid w:val="004D7A3D"/>
    <w:rsid w:val="004E0277"/>
    <w:rsid w:val="004E62A0"/>
    <w:rsid w:val="004F013F"/>
    <w:rsid w:val="004F29B2"/>
    <w:rsid w:val="004F43A0"/>
    <w:rsid w:val="004F4804"/>
    <w:rsid w:val="00500B7A"/>
    <w:rsid w:val="0050181A"/>
    <w:rsid w:val="00504ADE"/>
    <w:rsid w:val="00504FB2"/>
    <w:rsid w:val="00506A6B"/>
    <w:rsid w:val="0050742E"/>
    <w:rsid w:val="00510DD2"/>
    <w:rsid w:val="0051351F"/>
    <w:rsid w:val="00513F14"/>
    <w:rsid w:val="00515EC7"/>
    <w:rsid w:val="0053025A"/>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22ED"/>
    <w:rsid w:val="00574282"/>
    <w:rsid w:val="00574F50"/>
    <w:rsid w:val="00584FCD"/>
    <w:rsid w:val="005870F4"/>
    <w:rsid w:val="0059249B"/>
    <w:rsid w:val="005926A7"/>
    <w:rsid w:val="005A0098"/>
    <w:rsid w:val="005A2C12"/>
    <w:rsid w:val="005A3B52"/>
    <w:rsid w:val="005A3B8A"/>
    <w:rsid w:val="005A6580"/>
    <w:rsid w:val="005A72C8"/>
    <w:rsid w:val="005A7EB1"/>
    <w:rsid w:val="005B49A2"/>
    <w:rsid w:val="005B5211"/>
    <w:rsid w:val="005C0FDC"/>
    <w:rsid w:val="005C11AF"/>
    <w:rsid w:val="005C2E5B"/>
    <w:rsid w:val="005C5B40"/>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404B"/>
    <w:rsid w:val="00626B7E"/>
    <w:rsid w:val="00633328"/>
    <w:rsid w:val="00634C6C"/>
    <w:rsid w:val="00640C08"/>
    <w:rsid w:val="0064389E"/>
    <w:rsid w:val="0064723F"/>
    <w:rsid w:val="00650A95"/>
    <w:rsid w:val="0065293C"/>
    <w:rsid w:val="00652B2E"/>
    <w:rsid w:val="00663A45"/>
    <w:rsid w:val="00664D04"/>
    <w:rsid w:val="0066533B"/>
    <w:rsid w:val="006660E3"/>
    <w:rsid w:val="0066611C"/>
    <w:rsid w:val="00667FC2"/>
    <w:rsid w:val="00670FDB"/>
    <w:rsid w:val="006737AA"/>
    <w:rsid w:val="00674574"/>
    <w:rsid w:val="00676699"/>
    <w:rsid w:val="00676752"/>
    <w:rsid w:val="0068293E"/>
    <w:rsid w:val="00684F41"/>
    <w:rsid w:val="0068579B"/>
    <w:rsid w:val="006923D1"/>
    <w:rsid w:val="006949B8"/>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35F7E"/>
    <w:rsid w:val="007428B6"/>
    <w:rsid w:val="007470D8"/>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C1483"/>
    <w:rsid w:val="007C15BE"/>
    <w:rsid w:val="007C6631"/>
    <w:rsid w:val="007C6E37"/>
    <w:rsid w:val="007D045C"/>
    <w:rsid w:val="007D25ED"/>
    <w:rsid w:val="007D7CFE"/>
    <w:rsid w:val="007E44F8"/>
    <w:rsid w:val="007E70C6"/>
    <w:rsid w:val="007F5652"/>
    <w:rsid w:val="00804D99"/>
    <w:rsid w:val="008054AE"/>
    <w:rsid w:val="00806287"/>
    <w:rsid w:val="00811E52"/>
    <w:rsid w:val="008141FF"/>
    <w:rsid w:val="0081778B"/>
    <w:rsid w:val="008212D3"/>
    <w:rsid w:val="00823968"/>
    <w:rsid w:val="00830602"/>
    <w:rsid w:val="008321F8"/>
    <w:rsid w:val="00834815"/>
    <w:rsid w:val="008449F4"/>
    <w:rsid w:val="008463D8"/>
    <w:rsid w:val="008478BB"/>
    <w:rsid w:val="008524DA"/>
    <w:rsid w:val="0085324C"/>
    <w:rsid w:val="00853C1F"/>
    <w:rsid w:val="008568B8"/>
    <w:rsid w:val="0085711F"/>
    <w:rsid w:val="00862380"/>
    <w:rsid w:val="00863AA1"/>
    <w:rsid w:val="00863C1F"/>
    <w:rsid w:val="00863FAF"/>
    <w:rsid w:val="0087615E"/>
    <w:rsid w:val="00876795"/>
    <w:rsid w:val="00882820"/>
    <w:rsid w:val="00883760"/>
    <w:rsid w:val="00884D66"/>
    <w:rsid w:val="008857B8"/>
    <w:rsid w:val="00890F70"/>
    <w:rsid w:val="008937E3"/>
    <w:rsid w:val="00897BD6"/>
    <w:rsid w:val="008A1705"/>
    <w:rsid w:val="008A48C1"/>
    <w:rsid w:val="008B1C1B"/>
    <w:rsid w:val="008B48D7"/>
    <w:rsid w:val="008B5B8D"/>
    <w:rsid w:val="008B6943"/>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0AC"/>
    <w:rsid w:val="009415C3"/>
    <w:rsid w:val="0094324D"/>
    <w:rsid w:val="00947731"/>
    <w:rsid w:val="00951955"/>
    <w:rsid w:val="00952E1E"/>
    <w:rsid w:val="00953D04"/>
    <w:rsid w:val="00955249"/>
    <w:rsid w:val="00960FDF"/>
    <w:rsid w:val="00975EA3"/>
    <w:rsid w:val="00980016"/>
    <w:rsid w:val="00981CF6"/>
    <w:rsid w:val="009831A0"/>
    <w:rsid w:val="00985FDE"/>
    <w:rsid w:val="00987008"/>
    <w:rsid w:val="00990CD8"/>
    <w:rsid w:val="0099679D"/>
    <w:rsid w:val="00996B07"/>
    <w:rsid w:val="009A4473"/>
    <w:rsid w:val="009A46D7"/>
    <w:rsid w:val="009A4C6F"/>
    <w:rsid w:val="009A4FDE"/>
    <w:rsid w:val="009A51D0"/>
    <w:rsid w:val="009A7B86"/>
    <w:rsid w:val="009C0F31"/>
    <w:rsid w:val="009C2B67"/>
    <w:rsid w:val="009C38E8"/>
    <w:rsid w:val="009C4FA5"/>
    <w:rsid w:val="009C5051"/>
    <w:rsid w:val="009C52B1"/>
    <w:rsid w:val="009C52E9"/>
    <w:rsid w:val="009C61A6"/>
    <w:rsid w:val="009C6229"/>
    <w:rsid w:val="009D1AD6"/>
    <w:rsid w:val="009D6A5E"/>
    <w:rsid w:val="009D7B25"/>
    <w:rsid w:val="009D7EF0"/>
    <w:rsid w:val="009F2AC6"/>
    <w:rsid w:val="009F38FB"/>
    <w:rsid w:val="00A118D8"/>
    <w:rsid w:val="00A11C77"/>
    <w:rsid w:val="00A13A71"/>
    <w:rsid w:val="00A16183"/>
    <w:rsid w:val="00A177C7"/>
    <w:rsid w:val="00A20FD6"/>
    <w:rsid w:val="00A2108E"/>
    <w:rsid w:val="00A22920"/>
    <w:rsid w:val="00A22B78"/>
    <w:rsid w:val="00A25737"/>
    <w:rsid w:val="00A2670B"/>
    <w:rsid w:val="00A27C03"/>
    <w:rsid w:val="00A30AE8"/>
    <w:rsid w:val="00A32046"/>
    <w:rsid w:val="00A32406"/>
    <w:rsid w:val="00A32BF1"/>
    <w:rsid w:val="00A40190"/>
    <w:rsid w:val="00A401C4"/>
    <w:rsid w:val="00A4086F"/>
    <w:rsid w:val="00A42898"/>
    <w:rsid w:val="00A46AD1"/>
    <w:rsid w:val="00A476E3"/>
    <w:rsid w:val="00A51BC6"/>
    <w:rsid w:val="00A538A3"/>
    <w:rsid w:val="00A62A03"/>
    <w:rsid w:val="00A640C6"/>
    <w:rsid w:val="00A643CF"/>
    <w:rsid w:val="00A7165A"/>
    <w:rsid w:val="00A738F0"/>
    <w:rsid w:val="00A73FCD"/>
    <w:rsid w:val="00A76360"/>
    <w:rsid w:val="00A77512"/>
    <w:rsid w:val="00A80877"/>
    <w:rsid w:val="00A82617"/>
    <w:rsid w:val="00A851EA"/>
    <w:rsid w:val="00A8542B"/>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0973"/>
    <w:rsid w:val="00AD6662"/>
    <w:rsid w:val="00AE121A"/>
    <w:rsid w:val="00AE41F9"/>
    <w:rsid w:val="00AE553C"/>
    <w:rsid w:val="00AF1194"/>
    <w:rsid w:val="00AF283E"/>
    <w:rsid w:val="00AF2C80"/>
    <w:rsid w:val="00AF4655"/>
    <w:rsid w:val="00AF509E"/>
    <w:rsid w:val="00AF7BE2"/>
    <w:rsid w:val="00B0103B"/>
    <w:rsid w:val="00B0163B"/>
    <w:rsid w:val="00B044C7"/>
    <w:rsid w:val="00B04D10"/>
    <w:rsid w:val="00B07126"/>
    <w:rsid w:val="00B07A32"/>
    <w:rsid w:val="00B21971"/>
    <w:rsid w:val="00B21F89"/>
    <w:rsid w:val="00B22069"/>
    <w:rsid w:val="00B32167"/>
    <w:rsid w:val="00B36F45"/>
    <w:rsid w:val="00B40CA5"/>
    <w:rsid w:val="00B41191"/>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0F6F"/>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02B2"/>
    <w:rsid w:val="00BF40F4"/>
    <w:rsid w:val="00BF449B"/>
    <w:rsid w:val="00BF5F66"/>
    <w:rsid w:val="00C015F7"/>
    <w:rsid w:val="00C024CA"/>
    <w:rsid w:val="00C026B4"/>
    <w:rsid w:val="00C0514A"/>
    <w:rsid w:val="00C05B93"/>
    <w:rsid w:val="00C06FD5"/>
    <w:rsid w:val="00C13B63"/>
    <w:rsid w:val="00C17119"/>
    <w:rsid w:val="00C22958"/>
    <w:rsid w:val="00C23593"/>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E2B"/>
    <w:rsid w:val="00CD3194"/>
    <w:rsid w:val="00CD368D"/>
    <w:rsid w:val="00CD41FA"/>
    <w:rsid w:val="00CD7282"/>
    <w:rsid w:val="00CE0113"/>
    <w:rsid w:val="00CE501F"/>
    <w:rsid w:val="00CE5186"/>
    <w:rsid w:val="00CE5F1A"/>
    <w:rsid w:val="00CF0598"/>
    <w:rsid w:val="00CF1CB5"/>
    <w:rsid w:val="00CF2B9C"/>
    <w:rsid w:val="00CF3744"/>
    <w:rsid w:val="00D04A06"/>
    <w:rsid w:val="00D04A47"/>
    <w:rsid w:val="00D04EC3"/>
    <w:rsid w:val="00D143D5"/>
    <w:rsid w:val="00D15DFD"/>
    <w:rsid w:val="00D332B5"/>
    <w:rsid w:val="00D42F0C"/>
    <w:rsid w:val="00D45DEE"/>
    <w:rsid w:val="00D465BF"/>
    <w:rsid w:val="00D477A5"/>
    <w:rsid w:val="00D50784"/>
    <w:rsid w:val="00D51C77"/>
    <w:rsid w:val="00D51E13"/>
    <w:rsid w:val="00D53197"/>
    <w:rsid w:val="00D54490"/>
    <w:rsid w:val="00D74B29"/>
    <w:rsid w:val="00D75981"/>
    <w:rsid w:val="00D76584"/>
    <w:rsid w:val="00D9256D"/>
    <w:rsid w:val="00D92C98"/>
    <w:rsid w:val="00D9410D"/>
    <w:rsid w:val="00D947BA"/>
    <w:rsid w:val="00DA524D"/>
    <w:rsid w:val="00DA612D"/>
    <w:rsid w:val="00DB3C2B"/>
    <w:rsid w:val="00DB5937"/>
    <w:rsid w:val="00DB62B9"/>
    <w:rsid w:val="00DC2740"/>
    <w:rsid w:val="00DC52E1"/>
    <w:rsid w:val="00DC55EB"/>
    <w:rsid w:val="00DD1584"/>
    <w:rsid w:val="00DD26CE"/>
    <w:rsid w:val="00DD706C"/>
    <w:rsid w:val="00DD7177"/>
    <w:rsid w:val="00DE4A8A"/>
    <w:rsid w:val="00DE581C"/>
    <w:rsid w:val="00DE62BC"/>
    <w:rsid w:val="00DE6481"/>
    <w:rsid w:val="00DF2F4D"/>
    <w:rsid w:val="00DF385E"/>
    <w:rsid w:val="00DF5E55"/>
    <w:rsid w:val="00E01018"/>
    <w:rsid w:val="00E01BB1"/>
    <w:rsid w:val="00E05B09"/>
    <w:rsid w:val="00E07DD1"/>
    <w:rsid w:val="00E13C13"/>
    <w:rsid w:val="00E169B3"/>
    <w:rsid w:val="00E22AC9"/>
    <w:rsid w:val="00E24CE3"/>
    <w:rsid w:val="00E2570A"/>
    <w:rsid w:val="00E257CC"/>
    <w:rsid w:val="00E2734F"/>
    <w:rsid w:val="00E371B7"/>
    <w:rsid w:val="00E444C3"/>
    <w:rsid w:val="00E44AE0"/>
    <w:rsid w:val="00E46004"/>
    <w:rsid w:val="00E465F6"/>
    <w:rsid w:val="00E52261"/>
    <w:rsid w:val="00E57C43"/>
    <w:rsid w:val="00E628FC"/>
    <w:rsid w:val="00E672A6"/>
    <w:rsid w:val="00E678BE"/>
    <w:rsid w:val="00E72942"/>
    <w:rsid w:val="00E752E2"/>
    <w:rsid w:val="00E77951"/>
    <w:rsid w:val="00E77BE5"/>
    <w:rsid w:val="00E80DA0"/>
    <w:rsid w:val="00E81F6B"/>
    <w:rsid w:val="00E823D2"/>
    <w:rsid w:val="00E90753"/>
    <w:rsid w:val="00E93706"/>
    <w:rsid w:val="00E973A7"/>
    <w:rsid w:val="00EA1F6C"/>
    <w:rsid w:val="00EA4366"/>
    <w:rsid w:val="00EA74CB"/>
    <w:rsid w:val="00EA7762"/>
    <w:rsid w:val="00EB2528"/>
    <w:rsid w:val="00EC3063"/>
    <w:rsid w:val="00EC442C"/>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4DC6"/>
    <w:rsid w:val="00F50DDC"/>
    <w:rsid w:val="00F615FB"/>
    <w:rsid w:val="00F623EE"/>
    <w:rsid w:val="00F65D5F"/>
    <w:rsid w:val="00F66903"/>
    <w:rsid w:val="00F67AA9"/>
    <w:rsid w:val="00F7204B"/>
    <w:rsid w:val="00F72DEB"/>
    <w:rsid w:val="00F8009C"/>
    <w:rsid w:val="00F8033E"/>
    <w:rsid w:val="00F81037"/>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62428"/>
  <w15:docId w15:val="{9DD95596-6057-4FDB-B467-AC0DDEA78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D15DFD"/>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footer" Target="footer54.xml"/><Relationship Id="rId21" Type="http://schemas.openxmlformats.org/officeDocument/2006/relationships/header" Target="header4.xml"/><Relationship Id="rId42" Type="http://schemas.openxmlformats.org/officeDocument/2006/relationships/header" Target="header13.xml"/><Relationship Id="rId47" Type="http://schemas.openxmlformats.org/officeDocument/2006/relationships/footer" Target="footer17.xml"/><Relationship Id="rId63" Type="http://schemas.openxmlformats.org/officeDocument/2006/relationships/header" Target="header24.xml"/><Relationship Id="rId68" Type="http://schemas.openxmlformats.org/officeDocument/2006/relationships/header" Target="header26.xml"/><Relationship Id="rId84" Type="http://schemas.openxmlformats.org/officeDocument/2006/relationships/header" Target="header33.xml"/><Relationship Id="rId89" Type="http://schemas.openxmlformats.org/officeDocument/2006/relationships/footer" Target="footer39.xml"/><Relationship Id="rId112" Type="http://schemas.openxmlformats.org/officeDocument/2006/relationships/header" Target="header46.xml"/><Relationship Id="rId16" Type="http://schemas.openxmlformats.org/officeDocument/2006/relationships/header" Target="header2.xml"/><Relationship Id="rId107" Type="http://schemas.openxmlformats.org/officeDocument/2006/relationships/header" Target="header44.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hyperlink" Target="https://www.scb.se/hitta-statistik/statistik-efter-amne/finansmarknad/aktieagarstatistik/aktieagarstatistik/pong/statistiknyhet/aktieagarstatistik-forsta-halvaret-2024/" TargetMode="External"/><Relationship Id="rId40" Type="http://schemas.openxmlformats.org/officeDocument/2006/relationships/footer" Target="footer13.xml"/><Relationship Id="rId45" Type="http://schemas.openxmlformats.org/officeDocument/2006/relationships/header" Target="header15.xml"/><Relationship Id="rId53" Type="http://schemas.openxmlformats.org/officeDocument/2006/relationships/footer" Target="footer20.xml"/><Relationship Id="rId58" Type="http://schemas.openxmlformats.org/officeDocument/2006/relationships/footer" Target="footer22.xml"/><Relationship Id="rId66" Type="http://schemas.openxmlformats.org/officeDocument/2006/relationships/header" Target="header25.xml"/><Relationship Id="rId74" Type="http://schemas.openxmlformats.org/officeDocument/2006/relationships/header" Target="header29.xml"/><Relationship Id="rId79" Type="http://schemas.openxmlformats.org/officeDocument/2006/relationships/header" Target="header31.xml"/><Relationship Id="rId87" Type="http://schemas.openxmlformats.org/officeDocument/2006/relationships/footer" Target="footer38.xml"/><Relationship Id="rId102" Type="http://schemas.openxmlformats.org/officeDocument/2006/relationships/footer" Target="footer46.xml"/><Relationship Id="rId110" Type="http://schemas.openxmlformats.org/officeDocument/2006/relationships/header" Target="header45.xml"/><Relationship Id="rId115" Type="http://schemas.openxmlformats.org/officeDocument/2006/relationships/footer" Target="footer53.xml"/><Relationship Id="rId5" Type="http://schemas.openxmlformats.org/officeDocument/2006/relationships/customXml" Target="../customXml/item5.xml"/><Relationship Id="rId61" Type="http://schemas.openxmlformats.org/officeDocument/2006/relationships/footer" Target="footer24.xml"/><Relationship Id="rId82" Type="http://schemas.openxmlformats.org/officeDocument/2006/relationships/header" Target="header32.xml"/><Relationship Id="rId90" Type="http://schemas.openxmlformats.org/officeDocument/2006/relationships/header" Target="header36.xml"/><Relationship Id="rId95" Type="http://schemas.openxmlformats.org/officeDocument/2006/relationships/header" Target="header38.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header" Target="header16.xml"/><Relationship Id="rId56" Type="http://schemas.openxmlformats.org/officeDocument/2006/relationships/header" Target="header20.xml"/><Relationship Id="rId64" Type="http://schemas.openxmlformats.org/officeDocument/2006/relationships/footer" Target="footer25.xml"/><Relationship Id="rId69" Type="http://schemas.openxmlformats.org/officeDocument/2006/relationships/header" Target="header27.xml"/><Relationship Id="rId77" Type="http://schemas.openxmlformats.org/officeDocument/2006/relationships/footer" Target="footer33.xml"/><Relationship Id="rId100" Type="http://schemas.openxmlformats.org/officeDocument/2006/relationships/header" Target="header40.xml"/><Relationship Id="rId105" Type="http://schemas.openxmlformats.org/officeDocument/2006/relationships/footer" Target="footer48.xml"/><Relationship Id="rId113" Type="http://schemas.openxmlformats.org/officeDocument/2006/relationships/header" Target="header47.xml"/><Relationship Id="rId118"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header" Target="header18.xml"/><Relationship Id="rId72" Type="http://schemas.openxmlformats.org/officeDocument/2006/relationships/footer" Target="footer30.xml"/><Relationship Id="rId80" Type="http://schemas.openxmlformats.org/officeDocument/2006/relationships/footer" Target="footer34.xml"/><Relationship Id="rId85" Type="http://schemas.openxmlformats.org/officeDocument/2006/relationships/header" Target="header34.xml"/><Relationship Id="rId93" Type="http://schemas.openxmlformats.org/officeDocument/2006/relationships/footer" Target="footer41.xml"/><Relationship Id="rId98" Type="http://schemas.openxmlformats.org/officeDocument/2006/relationships/footer" Target="footer44.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eader" Target="header11.xml"/><Relationship Id="rId46" Type="http://schemas.openxmlformats.org/officeDocument/2006/relationships/footer" Target="footer16.xml"/><Relationship Id="rId59" Type="http://schemas.openxmlformats.org/officeDocument/2006/relationships/footer" Target="footer23.xml"/><Relationship Id="rId67" Type="http://schemas.openxmlformats.org/officeDocument/2006/relationships/footer" Target="footer27.xml"/><Relationship Id="rId103" Type="http://schemas.openxmlformats.org/officeDocument/2006/relationships/footer" Target="footer47.xml"/><Relationship Id="rId108" Type="http://schemas.openxmlformats.org/officeDocument/2006/relationships/footer" Target="footer49.xml"/><Relationship Id="rId116" Type="http://schemas.openxmlformats.org/officeDocument/2006/relationships/header" Target="header48.xml"/><Relationship Id="rId20" Type="http://schemas.openxmlformats.org/officeDocument/2006/relationships/footer" Target="footer3.xml"/><Relationship Id="rId41" Type="http://schemas.openxmlformats.org/officeDocument/2006/relationships/footer" Target="footer14.xml"/><Relationship Id="rId54" Type="http://schemas.openxmlformats.org/officeDocument/2006/relationships/header" Target="header19.xml"/><Relationship Id="rId62" Type="http://schemas.openxmlformats.org/officeDocument/2006/relationships/header" Target="header23.xml"/><Relationship Id="rId70" Type="http://schemas.openxmlformats.org/officeDocument/2006/relationships/footer" Target="footer28.xml"/><Relationship Id="rId75" Type="http://schemas.openxmlformats.org/officeDocument/2006/relationships/footer" Target="footer31.xml"/><Relationship Id="rId83" Type="http://schemas.openxmlformats.org/officeDocument/2006/relationships/footer" Target="footer36.xml"/><Relationship Id="rId88" Type="http://schemas.openxmlformats.org/officeDocument/2006/relationships/header" Target="header35.xml"/><Relationship Id="rId91" Type="http://schemas.openxmlformats.org/officeDocument/2006/relationships/header" Target="header37.xml"/><Relationship Id="rId96" Type="http://schemas.openxmlformats.org/officeDocument/2006/relationships/header" Target="header39.xml"/><Relationship Id="rId111" Type="http://schemas.openxmlformats.org/officeDocument/2006/relationships/footer" Target="footer5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2.xml"/><Relationship Id="rId49" Type="http://schemas.openxmlformats.org/officeDocument/2006/relationships/footer" Target="footer18.xml"/><Relationship Id="rId57" Type="http://schemas.openxmlformats.org/officeDocument/2006/relationships/header" Target="header21.xml"/><Relationship Id="rId106" Type="http://schemas.openxmlformats.org/officeDocument/2006/relationships/header" Target="header43.xml"/><Relationship Id="rId114" Type="http://schemas.openxmlformats.org/officeDocument/2006/relationships/footer" Target="footer52.xml"/><Relationship Id="rId119" Type="http://schemas.openxmlformats.org/officeDocument/2006/relationships/theme" Target="theme/theme1.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header" Target="header14.xml"/><Relationship Id="rId52" Type="http://schemas.openxmlformats.org/officeDocument/2006/relationships/footer" Target="footer19.xml"/><Relationship Id="rId60" Type="http://schemas.openxmlformats.org/officeDocument/2006/relationships/header" Target="header22.xml"/><Relationship Id="rId65" Type="http://schemas.openxmlformats.org/officeDocument/2006/relationships/footer" Target="footer26.xml"/><Relationship Id="rId73" Type="http://schemas.openxmlformats.org/officeDocument/2006/relationships/header" Target="header28.xml"/><Relationship Id="rId78" Type="http://schemas.openxmlformats.org/officeDocument/2006/relationships/header" Target="header30.xml"/><Relationship Id="rId81" Type="http://schemas.openxmlformats.org/officeDocument/2006/relationships/footer" Target="footer35.xml"/><Relationship Id="rId86" Type="http://schemas.openxmlformats.org/officeDocument/2006/relationships/footer" Target="footer37.xml"/><Relationship Id="rId94" Type="http://schemas.openxmlformats.org/officeDocument/2006/relationships/footer" Target="footer42.xml"/><Relationship Id="rId99" Type="http://schemas.openxmlformats.org/officeDocument/2006/relationships/footer" Target="footer45.xml"/><Relationship Id="rId101" Type="http://schemas.openxmlformats.org/officeDocument/2006/relationships/header" Target="header41.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header" Target="header12.xml"/><Relationship Id="rId109" Type="http://schemas.openxmlformats.org/officeDocument/2006/relationships/footer" Target="footer50.xml"/><Relationship Id="rId34" Type="http://schemas.openxmlformats.org/officeDocument/2006/relationships/footer" Target="footer10.xml"/><Relationship Id="rId50" Type="http://schemas.openxmlformats.org/officeDocument/2006/relationships/header" Target="header17.xml"/><Relationship Id="rId55" Type="http://schemas.openxmlformats.org/officeDocument/2006/relationships/footer" Target="footer21.xml"/><Relationship Id="rId76" Type="http://schemas.openxmlformats.org/officeDocument/2006/relationships/footer" Target="footer32.xml"/><Relationship Id="rId97" Type="http://schemas.openxmlformats.org/officeDocument/2006/relationships/footer" Target="footer43.xml"/><Relationship Id="rId104" Type="http://schemas.openxmlformats.org/officeDocument/2006/relationships/header" Target="header42.xml"/><Relationship Id="rId7" Type="http://schemas.openxmlformats.org/officeDocument/2006/relationships/customXml" Target="../customXml/item7.xml"/><Relationship Id="rId71" Type="http://schemas.openxmlformats.org/officeDocument/2006/relationships/footer" Target="footer29.xml"/><Relationship Id="rId92" Type="http://schemas.openxmlformats.org/officeDocument/2006/relationships/footer" Target="footer40.xml"/><Relationship Id="rId2" Type="http://schemas.openxmlformats.org/officeDocument/2006/relationships/customXml" Target="../customXml/item2.xml"/><Relationship Id="rId29" Type="http://schemas.openxmlformats.org/officeDocument/2006/relationships/footer" Target="footer7.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fma/V/Lagstiftning_2024/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6VV7YVCVAJZ7-373442560-13613</_dlc_DocId>
    <_dlc_DocIdUrl xmlns="4f5ca95d-8798-43a8-9b50-3b2f8b9416bf">
      <Url>https://dhs.sp.regeringskansliet.se/yta/sb-gransk/_layouts/15/DocIdRedir.aspx?ID=6VV7YVCVAJZ7-373442560-13613</Url>
      <Description>6VV7YVCVAJZ7-373442560-13613</Description>
    </_dlc_DocIdUrl>
  </documentManagement>
</p:properties>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Jonson, Strömmer, Forssmed, Tenje, Forssell, Slottner, Wykman, Malmer Stenergard, Liljestrand, Bohlin, Carlson, Pourmokhtari,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2025/26:86</dokumentnummer>
  <titel>Nya regler för att underlätta noteringar av värdepapper</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or>
</dokumentvärden>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3D86C44-DC24-407F-9091-955A73D65A9F}">
  <ds:schemaRefs>
    <ds:schemaRef ds:uri="http://schemas.microsoft.com/office/2006/metadata/customXsn"/>
  </ds:schemaRefs>
</ds:datastoreItem>
</file>

<file path=customXml/itemProps2.xml><?xml version="1.0" encoding="utf-8"?>
<ds:datastoreItem xmlns:ds="http://schemas.openxmlformats.org/officeDocument/2006/customXml" ds:itemID="{6B00E443-410E-49CA-808A-DE9631144C2F}">
  <ds:schemaRefs>
    <ds:schemaRef ds:uri="http://purl.org/dc/elements/1.1/"/>
    <ds:schemaRef ds:uri="http://schemas.microsoft.com/office/2006/metadata/properties"/>
    <ds:schemaRef ds:uri="cc625d36-bb37-4650-91b9-0c96159295ba"/>
    <ds:schemaRef ds:uri="http://schemas.microsoft.com/office/infopath/2007/PartnerControls"/>
    <ds:schemaRef ds:uri="http://purl.org/dc/terms/"/>
    <ds:schemaRef ds:uri="http://schemas.openxmlformats.org/package/2006/metadata/core-properties"/>
    <ds:schemaRef ds:uri="398b51e1-350b-47c9-b561-4c6b34d05dd3"/>
    <ds:schemaRef ds:uri="http://schemas.microsoft.com/office/2006/documentManagement/types"/>
    <ds:schemaRef ds:uri="18f3d968-6251-40b0-9f11-012b293496c2"/>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887FD8A3-1FB3-4B47-9369-645CFA96BF9F}"/>
</file>

<file path=customXml/itemProps4.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5.xml><?xml version="1.0" encoding="utf-8"?>
<ds:datastoreItem xmlns:ds="http://schemas.openxmlformats.org/officeDocument/2006/customXml" ds:itemID="{0EDF1C4E-AB50-4D18-99B4-3879BB15505C}"/>
</file>

<file path=customXml/itemProps6.xml><?xml version="1.0" encoding="utf-8"?>
<ds:datastoreItem xmlns:ds="http://schemas.openxmlformats.org/officeDocument/2006/customXml" ds:itemID="{D6F65040-DD06-4573-AD6F-0B03D7784C3A}">
  <ds:schemaRefs>
    <ds:schemaRef ds:uri="http://schemas.microsoft.com/sharepoint/v3/contenttype/forms"/>
  </ds:schemaRefs>
</ds:datastoreItem>
</file>

<file path=customXml/itemProps7.xml><?xml version="1.0" encoding="utf-8"?>
<ds:datastoreItem xmlns:ds="http://schemas.openxmlformats.org/officeDocument/2006/customXml" ds:itemID="{E7EEE241-5A11-4516-8583-FE1F7EFA74A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11</Pages>
  <Words>48576</Words>
  <Characters>257458</Characters>
  <Application>Microsoft Office Word</Application>
  <DocSecurity>0</DocSecurity>
  <Lines>2145</Lines>
  <Paragraphs>610</Paragraphs>
  <ScaleCrop>false</ScaleCrop>
  <HeadingPairs>
    <vt:vector size="2" baseType="variant">
      <vt:variant>
        <vt:lpstr>Rubrik</vt:lpstr>
      </vt:variant>
      <vt:variant>
        <vt:i4>1</vt:i4>
      </vt:variant>
    </vt:vector>
  </HeadingPairs>
  <TitlesOfParts>
    <vt:vector size="1" baseType="lpstr">
      <vt:lpstr>Nya regler för att underlätta noteringar av värdepapper</vt:lpstr>
    </vt:vector>
  </TitlesOfParts>
  <Company>Regeringskansliet</Company>
  <LinksUpToDate>false</LinksUpToDate>
  <CharactersWithSpaces>305424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Nya regler för att underlätta noteringar av värdepapper</dc:title>
  <dc:creator>Catharina Nyström</dc:creator>
  <dc:description/>
  <cp:lastModifiedBy>Catharina Nyström</cp:lastModifiedBy>
  <cp:revision>2</cp:revision>
  <cp:lastPrinted>2025-12-11T09:23:00Z</cp:lastPrinted>
  <dcterms:created xsi:type="dcterms:W3CDTF">2025-12-11T09:48:00Z</dcterms:created>
  <dcterms:modified xsi:type="dcterms:W3CDTF">2025-12-11T09:48:00Z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6a5737c4-7fa9-41e2-bdfc-5380a3488219</vt:lpwstr>
  </property>
  <property fmtid="{D5CDD505-2E9C-101B-9397-08002B2CF9AE}" pid="4" name="Organisation">
    <vt:lpwstr>25;#Finansdepartementet|0b2f41b1-db50-472c-80a1-d21b0254fb2b</vt:lpwstr>
  </property>
  <property fmtid="{D5CDD505-2E9C-101B-9397-08002B2CF9AE}" pid="5" name="ActivityCategory">
    <vt:lpwstr/>
  </property>
</Properties>
</file>